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>
      <w:pPr>
        <w:adjustRightInd w:val="0"/>
        <w:snapToGrid w:val="0"/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广东省退役军人应急救助申请表</w:t>
      </w:r>
      <w:bookmarkEnd w:id="0"/>
    </w:p>
    <w:p>
      <w:pPr>
        <w:adjustRightInd w:val="0"/>
        <w:snapToGrid w:val="0"/>
        <w:spacing w:line="2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200"/>
        <w:gridCol w:w="1035"/>
        <w:gridCol w:w="1020"/>
        <w:gridCol w:w="1304"/>
        <w:gridCol w:w="1080"/>
        <w:gridCol w:w="1080"/>
        <w:gridCol w:w="12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申请人身份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退役军人（  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其他优抚对象（  ）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是否属于低保户、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特困人员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是（  ） 否（  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是否属于低收入家庭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是（  ） 否（  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家庭人均收入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申请救助类型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已申请其他帮扶优待救助情况及金额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申请人自述情况说明</w:t>
            </w:r>
          </w:p>
        </w:tc>
        <w:tc>
          <w:tcPr>
            <w:tcW w:w="7953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申请理由：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3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本人承诺以上所填和所述情况属实，如与事实不符愿承担一切法律责任。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5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申请人签名：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上述内容由申请人填写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村（社区）退役军人服务站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53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wordWrap w:val="0"/>
              <w:spacing w:line="300" w:lineRule="exac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签字：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乡镇（街道）退役军人服务站意见</w:t>
            </w:r>
          </w:p>
        </w:tc>
        <w:tc>
          <w:tcPr>
            <w:tcW w:w="79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（盖章）</w:t>
            </w:r>
          </w:p>
          <w:p>
            <w:pPr>
              <w:widowControl/>
              <w:spacing w:line="300" w:lineRule="exac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签字：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县（市、区）退役军人事务局意见</w:t>
            </w:r>
          </w:p>
        </w:tc>
        <w:tc>
          <w:tcPr>
            <w:tcW w:w="79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                               （盖章）</w:t>
            </w:r>
          </w:p>
          <w:p>
            <w:pPr>
              <w:widowControl/>
              <w:spacing w:line="300" w:lineRule="exac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签字：                      年    月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eastAsia="仿宋_GB2312"/>
          <w:color w:val="000000"/>
          <w:kern w:val="0"/>
          <w:sz w:val="22"/>
          <w:szCs w:val="22"/>
        </w:rPr>
      </w:pPr>
      <w:r>
        <w:rPr>
          <w:rFonts w:hint="eastAsia" w:eastAsia="仿宋_GB2312"/>
          <w:color w:val="000000"/>
          <w:kern w:val="0"/>
          <w:sz w:val="22"/>
          <w:szCs w:val="22"/>
        </w:rPr>
        <w:t>备注：</w:t>
      </w:r>
      <w:r>
        <w:rPr>
          <w:rFonts w:eastAsia="仿宋_GB2312"/>
          <w:color w:val="000000"/>
          <w:kern w:val="0"/>
          <w:sz w:val="22"/>
          <w:szCs w:val="22"/>
        </w:rPr>
        <w:t>1.</w:t>
      </w:r>
      <w:r>
        <w:rPr>
          <w:rFonts w:hint="eastAsia" w:eastAsia="仿宋_GB2312"/>
          <w:color w:val="000000"/>
          <w:kern w:val="0"/>
          <w:sz w:val="22"/>
          <w:szCs w:val="22"/>
        </w:rPr>
        <w:t>救助类型分为重大疾病、重大突发事件、重大家庭变故、其他特殊困难等四种类型。</w:t>
      </w:r>
    </w:p>
    <w:p>
      <w:pPr>
        <w:adjustRightInd w:val="0"/>
        <w:snapToGrid w:val="0"/>
        <w:spacing w:line="300" w:lineRule="exact"/>
        <w:ind w:firstLine="660" w:firstLineChars="300"/>
        <w:rPr>
          <w:rFonts w:eastAsia="仿宋_GB2312"/>
          <w:color w:val="000000"/>
          <w:kern w:val="0"/>
          <w:sz w:val="22"/>
          <w:szCs w:val="22"/>
        </w:rPr>
      </w:pPr>
      <w:r>
        <w:rPr>
          <w:rFonts w:eastAsia="仿宋_GB2312"/>
          <w:color w:val="000000"/>
          <w:kern w:val="0"/>
          <w:sz w:val="22"/>
          <w:szCs w:val="22"/>
        </w:rPr>
        <w:t>2.</w:t>
      </w:r>
      <w:r>
        <w:rPr>
          <w:rFonts w:hint="eastAsia" w:eastAsia="仿宋_GB2312"/>
          <w:color w:val="000000"/>
          <w:kern w:val="0"/>
          <w:sz w:val="22"/>
          <w:szCs w:val="22"/>
        </w:rPr>
        <w:t>东莞、中山市退役军人事务局履行县（市、区）退役军人事务局审批职责。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E7B56"/>
    <w:rsid w:val="1B4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2019-11-13T02:21:00Z</dcterms:created>
  <dc:creator>江智敏</dc:creator>
  <cp:lastModifiedBy>江智敏</cp:lastModifiedBy>
  <dcterms:modified xsi:type="dcterms:W3CDTF">2019-11-13T02:21:35Z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