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jc w:val="left"/>
        <w:rPr>
          <w:rFonts w:hint="eastAsia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>
      <w:pPr>
        <w:spacing w:line="576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关于重大疾病的说明</w:t>
      </w:r>
    </w:p>
    <w:bookmarkEnd w:id="0"/>
    <w:p>
      <w:pPr>
        <w:spacing w:line="576" w:lineRule="exact"/>
        <w:ind w:firstLine="640" w:firstLineChars="200"/>
        <w:rPr>
          <w:rFonts w:ascii="仿宋" w:hAnsi="仿宋" w:eastAsia="仿宋" w:cs="仿宋"/>
          <w:color w:val="2F2F2F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重大疾病是指参照中国保险行业协会等所规定的</w:t>
      </w:r>
      <w:r>
        <w:rPr>
          <w:rFonts w:eastAsia="仿宋_GB2312" w:cs="仿宋_GB2312"/>
          <w:sz w:val="32"/>
          <w:szCs w:val="32"/>
          <w:shd w:val="clear" w:color="auto" w:fill="FFFFFF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类重大疾病，具体包括：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．恶性肿瘤——不包括部分早期恶性肿瘤；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．急性心肌梗塞；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．脑中风后遗症——永久性功能障碍；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．重大器官移植术或造血干细胞移植术——须异体移植术；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．冠状动脉搭桥术（或称冠状动脉旁路移植术）——须开胸手术；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．终末期肾病（或称慢性肾功能衰竭尿毒症期）——须透析治疗或肾脏移植手术；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．多个肢体缺失——完全性断离；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．急性或亚急性重症肝炎；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．良性脑肿瘤——须开颅手术或放射治疗；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．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shd w:val="clear" w:color="auto" w:fill="FFFFFF"/>
        </w:rPr>
        <w:t>慢性肝功能衰竭失代偿期——不包括酗酒或药物滥用所致；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．脑炎后遗症或脑膜炎后遗症——永久性功能障碍；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．深度昏迷——不包括酗酒或药物滥用所致；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．双耳失聪——永久不可逆；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．双目失明——永久不可逆；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．瘫痪——永久完全；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16</w:t>
      </w:r>
      <w:r>
        <w:rPr>
          <w:rFonts w:hint="eastAsia" w:eastAsia="仿宋_GB2312" w:cs="仿宋_GB2312"/>
          <w:sz w:val="32"/>
          <w:szCs w:val="32"/>
          <w:shd w:val="clear" w:color="auto" w:fill="FFFFFF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心脏瓣膜手术——须开腔手术；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17</w:t>
      </w:r>
      <w:r>
        <w:rPr>
          <w:rFonts w:hint="eastAsia" w:eastAsia="仿宋_GB2312" w:cs="仿宋_GB2312"/>
          <w:sz w:val="32"/>
          <w:szCs w:val="32"/>
          <w:shd w:val="clear" w:color="auto" w:fill="FFFFFF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严重阿尔茨海默病——自主生活能力完全丧失；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18</w:t>
      </w:r>
      <w:r>
        <w:rPr>
          <w:rFonts w:hint="eastAsia" w:eastAsia="仿宋_GB2312" w:cs="仿宋_GB2312"/>
          <w:sz w:val="32"/>
          <w:szCs w:val="32"/>
          <w:shd w:val="clear" w:color="auto" w:fill="FFFFFF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严重脑损伤——永久性功能障碍；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19</w:t>
      </w:r>
      <w:r>
        <w:rPr>
          <w:rFonts w:hint="eastAsia" w:eastAsia="仿宋_GB2312" w:cs="仿宋_GB2312"/>
          <w:sz w:val="32"/>
          <w:szCs w:val="32"/>
          <w:shd w:val="clear" w:color="auto" w:fill="FFFFFF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严重帕金森病——自主生活能力完全丧失；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20</w:t>
      </w:r>
      <w:r>
        <w:rPr>
          <w:rFonts w:hint="eastAsia" w:eastAsia="仿宋_GB2312" w:cs="仿宋_GB2312"/>
          <w:sz w:val="32"/>
          <w:szCs w:val="32"/>
          <w:shd w:val="clear" w:color="auto" w:fill="FFFFFF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严重Ⅲ度烧伤——至少达体表面积的</w:t>
      </w:r>
      <w:r>
        <w:rPr>
          <w:rFonts w:eastAsia="仿宋_GB2312" w:cs="仿宋_GB2312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21</w:t>
      </w:r>
      <w:r>
        <w:rPr>
          <w:rFonts w:hint="eastAsia" w:eastAsia="仿宋_GB2312" w:cs="仿宋_GB2312"/>
          <w:sz w:val="32"/>
          <w:szCs w:val="32"/>
          <w:shd w:val="clear" w:color="auto" w:fill="FFFFFF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严重原发性肺动脉高压——有心力衰竭表现；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22</w:t>
      </w:r>
      <w:r>
        <w:rPr>
          <w:rFonts w:hint="eastAsia" w:eastAsia="仿宋_GB2312" w:cs="仿宋_GB2312"/>
          <w:sz w:val="32"/>
          <w:szCs w:val="32"/>
          <w:shd w:val="clear" w:color="auto" w:fill="FFFFFF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严重运动神经元病——自主生活能力完全丧失；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23</w:t>
      </w:r>
      <w:r>
        <w:rPr>
          <w:rFonts w:hint="eastAsia" w:eastAsia="仿宋_GB2312" w:cs="仿宋_GB2312"/>
          <w:sz w:val="32"/>
          <w:szCs w:val="32"/>
          <w:shd w:val="clear" w:color="auto" w:fill="FFFFFF"/>
        </w:rPr>
        <w:t>．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语言能力丧失——完全丧失且经积极治疗至少</w:t>
      </w:r>
      <w:r>
        <w:rPr>
          <w:rFonts w:eastAsia="仿宋_GB2312" w:cs="仿宋_GB2312"/>
          <w:spacing w:val="-6"/>
          <w:sz w:val="32"/>
          <w:szCs w:val="32"/>
          <w:shd w:val="clear" w:color="auto" w:fill="FFFFFF"/>
        </w:rPr>
        <w:t>12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个月；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24</w:t>
      </w:r>
      <w:r>
        <w:rPr>
          <w:rFonts w:hint="eastAsia" w:eastAsia="仿宋_GB2312" w:cs="仿宋_GB2312"/>
          <w:sz w:val="32"/>
          <w:szCs w:val="32"/>
          <w:shd w:val="clear" w:color="auto" w:fill="FFFFFF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重型再生障碍性贫血；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/>
          <w:sz w:val="32"/>
          <w:szCs w:val="32"/>
          <w:shd w:val="clear" w:color="auto" w:fill="FFFFFF"/>
        </w:rPr>
        <w:t>25</w:t>
      </w:r>
      <w:r>
        <w:rPr>
          <w:rFonts w:hint="eastAsia" w:eastAsia="仿宋_GB2312" w:cs="仿宋_GB2312"/>
          <w:sz w:val="32"/>
          <w:szCs w:val="32"/>
          <w:shd w:val="clear" w:color="auto" w:fill="FFFFFF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主动脉手术——须开腔或开腹手术。</w:t>
      </w:r>
    </w:p>
    <w:p>
      <w:pPr>
        <w:adjustRightInd w:val="0"/>
        <w:snapToGrid w:val="0"/>
        <w:spacing w:line="576" w:lineRule="exact"/>
        <w:rPr>
          <w:rFonts w:hint="eastAsia" w:ascii="黑体" w:hAnsi="黑体" w:eastAsia="黑体" w:cs="黑体"/>
          <w:spacing w:val="-6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76" w:lineRule="exact"/>
        <w:rPr>
          <w:rFonts w:hint="eastAsia" w:ascii="黑体" w:hAnsi="黑体" w:eastAsia="黑体" w:cs="黑体"/>
          <w:spacing w:val="-6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76" w:lineRule="exact"/>
        <w:jc w:val="left"/>
        <w:rPr>
          <w:rFonts w:hint="eastAsia" w:eastAsia="黑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76" w:lineRule="exact"/>
        <w:jc w:val="left"/>
        <w:rPr>
          <w:rFonts w:eastAsia="黑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76" w:lineRule="exact"/>
        <w:jc w:val="left"/>
        <w:rPr>
          <w:rFonts w:eastAsia="黑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F1BEE"/>
    <w:rsid w:val="4CD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2019-11-13T02:21:00Z</dcterms:created>
  <dc:creator>江智敏</dc:creator>
  <cp:lastModifiedBy>江智敏</cp:lastModifiedBy>
  <dcterms:modified xsi:type="dcterms:W3CDTF">2019-11-13T02:21:16Z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