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附件2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after="312" w:afterLines="100" w:line="560" w:lineRule="exact"/>
        <w:jc w:val="center"/>
        <w:rPr>
          <w:rFonts w:ascii="Times New Roman" w:hAnsi="Times New Roman" w:eastAsia="黑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黑体"/>
          <w:sz w:val="44"/>
          <w:szCs w:val="44"/>
        </w:rPr>
        <w:t>比选报价表</w:t>
      </w:r>
    </w:p>
    <w:bookmarkEnd w:id="0"/>
    <w:tbl>
      <w:tblPr>
        <w:tblStyle w:val="2"/>
        <w:tblW w:w="900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2251"/>
        <w:gridCol w:w="2251"/>
        <w:gridCol w:w="22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项</w:t>
            </w: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目</w:t>
            </w:r>
          </w:p>
        </w:tc>
        <w:tc>
          <w:tcPr>
            <w:tcW w:w="2251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单</w:t>
            </w: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价</w:t>
            </w:r>
          </w:p>
        </w:tc>
        <w:tc>
          <w:tcPr>
            <w:tcW w:w="2251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数</w:t>
            </w: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量</w:t>
            </w:r>
          </w:p>
        </w:tc>
        <w:tc>
          <w:tcPr>
            <w:tcW w:w="2251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both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总金额（元）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251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总金额大写：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备注：</w:t>
      </w:r>
    </w:p>
    <w:p>
      <w:pPr>
        <w:pStyle w:val="4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总额不得高于</w:t>
      </w:r>
      <w:r>
        <w:rPr>
          <w:rFonts w:ascii="Times New Roman" w:hAnsi="Times New Roman" w:eastAsia="仿宋_GB2312"/>
          <w:sz w:val="32"/>
          <w:szCs w:val="32"/>
        </w:rPr>
        <w:t>25</w:t>
      </w:r>
      <w:r>
        <w:rPr>
          <w:rFonts w:hint="eastAsia" w:ascii="Times New Roman" w:hAnsi="Times New Roman" w:eastAsia="仿宋_GB2312"/>
          <w:sz w:val="32"/>
          <w:szCs w:val="32"/>
        </w:rPr>
        <w:t>万元。</w:t>
      </w:r>
    </w:p>
    <w:p>
      <w:pPr>
        <w:pStyle w:val="4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报价单位为元，报价货币单位为人民币。</w:t>
      </w:r>
    </w:p>
    <w:p>
      <w:pPr>
        <w:pStyle w:val="4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报价须包含所有税费，采购方支付此价格后，将不再支付其他任何费用。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</w:t>
      </w:r>
      <w:r>
        <w:rPr>
          <w:rFonts w:hint="eastAsia" w:ascii="Times New Roman" w:hAnsi="Times New Roman" w:eastAsia="仿宋_GB2312"/>
          <w:sz w:val="32"/>
          <w:szCs w:val="32"/>
        </w:rPr>
        <w:t>比选申请人（法人公章或</w:t>
      </w:r>
      <w:r>
        <w:rPr>
          <w:rFonts w:ascii="Times New Roman" w:hAnsi="Times New Roman" w:eastAsia="仿宋_GB2312"/>
          <w:sz w:val="32"/>
          <w:szCs w:val="32"/>
        </w:rPr>
        <w:t>学院公章</w:t>
      </w:r>
      <w:r>
        <w:rPr>
          <w:rFonts w:hint="eastAsia" w:ascii="Times New Roman" w:hAnsi="Times New Roman" w:eastAsia="仿宋_GB2312"/>
          <w:sz w:val="32"/>
          <w:szCs w:val="32"/>
        </w:rPr>
        <w:t>）：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</w:t>
      </w:r>
      <w:r>
        <w:rPr>
          <w:rFonts w:hint="eastAsia" w:ascii="Times New Roman" w:hAnsi="Times New Roman" w:eastAsia="仿宋_GB2312"/>
          <w:sz w:val="32"/>
          <w:szCs w:val="32"/>
        </w:rPr>
        <w:t>法定代表人或委托代理人：（签字或盖章）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19D5"/>
    <w:multiLevelType w:val="multilevel"/>
    <w:tmpl w:val="226819D5"/>
    <w:lvl w:ilvl="0" w:tentative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57987"/>
    <w:rsid w:val="16C5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2020-09-15T08:02:00Z</dcterms:created>
  <dc:creator>张恒恺</dc:creator>
  <cp:lastModifiedBy>张恒恺</cp:lastModifiedBy>
  <dcterms:modified xsi:type="dcterms:W3CDTF">2020-09-15T08:02:34Z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