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方正小标宋简体"/>
          <w:sz w:val="44"/>
          <w:szCs w:val="44"/>
          <w:highlight w:val="none"/>
        </w:rPr>
      </w:pPr>
      <w:r>
        <w:rPr>
          <w:rFonts w:hint="eastAsia" w:ascii="黑体" w:eastAsia="黑体"/>
          <w:szCs w:val="32"/>
          <w:highlight w:val="none"/>
        </w:rPr>
        <w:t>附件</w:t>
      </w:r>
    </w:p>
    <w:p>
      <w:pPr>
        <w:spacing w:line="600" w:lineRule="exact"/>
        <w:ind w:left="-723" w:leftChars="-226" w:right="-845" w:rightChars="-264"/>
        <w:jc w:val="center"/>
        <w:rPr>
          <w:rFonts w:hint="eastAsia" w:ascii="方正小标宋简体" w:hAnsi="黑体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highlight w:val="none"/>
        </w:rPr>
        <w:t>20</w:t>
      </w:r>
      <w:r>
        <w:rPr>
          <w:rFonts w:hint="eastAsia" w:ascii="方正小标宋简体" w:hAnsi="黑体" w:eastAsia="方正小标宋简体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="方正小标宋简体" w:hAnsi="黑体" w:eastAsia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  <w:highlight w:val="none"/>
        </w:rPr>
        <w:t>月食品安全监督抽检结果汇总表</w:t>
      </w:r>
      <w:bookmarkEnd w:id="0"/>
    </w:p>
    <w:tbl>
      <w:tblPr>
        <w:tblStyle w:val="2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480"/>
        <w:gridCol w:w="1243"/>
        <w:gridCol w:w="1305"/>
        <w:gridCol w:w="1362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  <w:jc w:val="center"/>
        </w:trPr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食品种类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样品抽检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数量/批次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合格样品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数量/批次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不合格样品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数量/批次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样品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12145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食盐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  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34943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97.52%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7605A"/>
    <w:rsid w:val="1117605A"/>
    <w:rsid w:val="2D644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2020-05-18T11:12:00Z</dcterms:created>
  <dc:creator>刘晓丽</dc:creator>
  <cp:lastModifiedBy>董大宾</cp:lastModifiedBy>
  <dcterms:modified xsi:type="dcterms:W3CDTF">2020-05-20T02:55:29Z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