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6FE" w:rsidRDefault="00990B5A">
      <w:r>
        <w:t>政府采购意向公告</w:t>
      </w:r>
    </w:p>
    <w:p w:rsidR="003506FE" w:rsidRDefault="00990B5A">
      <w:pPr>
        <w:tabs>
          <w:tab w:val="left" w:pos="993"/>
          <w:tab w:val="left" w:pos="1134"/>
          <w:tab w:val="left" w:pos="1418"/>
        </w:tabs>
        <w:spacing w:line="720" w:lineRule="auto"/>
        <w:jc w:val="center"/>
        <w:rPr>
          <w:rFonts w:ascii="仿宋_GB2312" w:eastAsia="仿宋_GB2312" w:hAnsi="仿宋_GB2312" w:cs="仿宋_GB2312"/>
          <w:sz w:val="36"/>
          <w:szCs w:val="36"/>
        </w:rPr>
      </w:pPr>
      <w:r w:rsidRPr="00AA3044">
        <w:rPr>
          <w:rFonts w:ascii="仿宋_GB2312" w:eastAsia="仿宋_GB2312" w:hAnsi="仿宋_GB2312" w:cs="仿宋_GB2312" w:hint="eastAsia"/>
          <w:sz w:val="36"/>
          <w:szCs w:val="36"/>
          <w:u w:val="single"/>
        </w:rPr>
        <w:t>广州市</w:t>
      </w:r>
      <w:r w:rsidR="005F2B95" w:rsidRPr="00E22453">
        <w:rPr>
          <w:rFonts w:ascii="仿宋_GB2312" w:eastAsia="仿宋_GB2312" w:hAnsi="仿宋_GB2312" w:cs="仿宋_GB2312" w:hint="eastAsia"/>
          <w:sz w:val="36"/>
          <w:szCs w:val="36"/>
          <w:u w:val="single"/>
        </w:rPr>
        <w:t>军队转业干部管理服务中心</w:t>
      </w:r>
      <w:r>
        <w:rPr>
          <w:rFonts w:ascii="Times New Roman" w:eastAsia="仿宋_GB2312" w:hAnsi="Times New Roman" w:cs="Times New Roman"/>
          <w:sz w:val="36"/>
          <w:szCs w:val="36"/>
          <w:u w:val="single"/>
        </w:rPr>
        <w:t>2021</w:t>
      </w:r>
      <w:r>
        <w:rPr>
          <w:rFonts w:ascii="Times New Roman" w:eastAsia="仿宋_GB2312" w:hAnsi="Times New Roman" w:cs="Times New Roman"/>
          <w:sz w:val="36"/>
          <w:szCs w:val="36"/>
        </w:rPr>
        <w:t>年</w:t>
      </w:r>
      <w:r>
        <w:rPr>
          <w:rFonts w:ascii="Times New Roman" w:eastAsia="仿宋_GB2312" w:hAnsi="Times New Roman" w:cs="Times New Roman" w:hint="eastAsia"/>
          <w:sz w:val="36"/>
          <w:szCs w:val="36"/>
          <w:u w:val="single"/>
        </w:rPr>
        <w:t>2</w:t>
      </w:r>
      <w:r>
        <w:rPr>
          <w:rFonts w:ascii="仿宋_GB2312" w:eastAsia="仿宋_GB2312" w:hAnsi="仿宋_GB2312" w:cs="仿宋_GB2312" w:hint="eastAsia"/>
          <w:sz w:val="36"/>
          <w:szCs w:val="36"/>
        </w:rPr>
        <w:t>月政府采购意向</w:t>
      </w:r>
    </w:p>
    <w:p w:rsidR="003506FE" w:rsidRDefault="00990B5A">
      <w:pPr>
        <w:tabs>
          <w:tab w:val="left" w:pos="993"/>
          <w:tab w:val="left" w:pos="1134"/>
          <w:tab w:val="left" w:pos="1418"/>
        </w:tabs>
        <w:rPr>
          <w:rFonts w:ascii="仿宋_GB2312" w:eastAsia="仿宋_GB2312" w:hAnsi="仿宋_GB2312" w:cs="仿宋_GB2312"/>
          <w:sz w:val="32"/>
          <w:szCs w:val="32"/>
        </w:rPr>
      </w:pPr>
      <w:r>
        <w:rPr>
          <w:rFonts w:ascii="仿宋_GB2312" w:eastAsia="仿宋_GB2312" w:hAnsi="仿宋_GB2312" w:cs="仿宋_GB2312" w:hint="eastAsia"/>
          <w:sz w:val="32"/>
          <w:szCs w:val="32"/>
        </w:rPr>
        <w:t>为便于供应商及时了解政府采购信息，根据《财政部关于开展政府采购意向公开工作的通知》（财库〔2020〕10号）等有关规定，现将</w:t>
      </w:r>
      <w:r>
        <w:rPr>
          <w:rFonts w:ascii="仿宋_GB2312" w:eastAsia="仿宋_GB2312" w:hAnsi="仿宋_GB2312" w:cs="仿宋_GB2312" w:hint="eastAsia"/>
          <w:sz w:val="32"/>
          <w:szCs w:val="32"/>
          <w:u w:val="single"/>
        </w:rPr>
        <w:t xml:space="preserve"> 广州市</w:t>
      </w:r>
      <w:r w:rsidR="005F2B95">
        <w:rPr>
          <w:rFonts w:ascii="仿宋_GB2312" w:eastAsia="仿宋_GB2312" w:hAnsi="仿宋_GB2312" w:cs="仿宋_GB2312" w:hint="eastAsia"/>
          <w:sz w:val="32"/>
          <w:szCs w:val="32"/>
          <w:u w:val="single"/>
        </w:rPr>
        <w:t>军队转业干部管理服务中心</w:t>
      </w:r>
      <w:r>
        <w:rPr>
          <w:rFonts w:ascii="Times New Roman" w:eastAsia="仿宋_GB2312" w:hAnsi="Times New Roman" w:cs="Times New Roman"/>
          <w:sz w:val="32"/>
          <w:szCs w:val="32"/>
          <w:u w:val="single"/>
        </w:rPr>
        <w:t>2021</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u w:val="single"/>
        </w:rPr>
        <w:t>2</w:t>
      </w:r>
      <w:r>
        <w:rPr>
          <w:rFonts w:ascii="仿宋_GB2312" w:eastAsia="仿宋_GB2312" w:hAnsi="仿宋_GB2312" w:cs="仿宋_GB2312" w:hint="eastAsia"/>
          <w:sz w:val="32"/>
          <w:szCs w:val="32"/>
        </w:rPr>
        <w:t>月采购意向公开如下：</w:t>
      </w:r>
    </w:p>
    <w:tbl>
      <w:tblPr>
        <w:tblStyle w:val="a6"/>
        <w:tblW w:w="13858" w:type="dxa"/>
        <w:tblLayout w:type="fixed"/>
        <w:tblLook w:val="04A0" w:firstRow="1" w:lastRow="0" w:firstColumn="1" w:lastColumn="0" w:noHBand="0" w:noVBand="1"/>
      </w:tblPr>
      <w:tblGrid>
        <w:gridCol w:w="679"/>
        <w:gridCol w:w="1571"/>
        <w:gridCol w:w="6363"/>
        <w:gridCol w:w="851"/>
        <w:gridCol w:w="1984"/>
        <w:gridCol w:w="2410"/>
      </w:tblGrid>
      <w:tr w:rsidR="005F2B95" w:rsidTr="00E22453">
        <w:trPr>
          <w:trHeight w:val="1059"/>
        </w:trPr>
        <w:tc>
          <w:tcPr>
            <w:tcW w:w="679" w:type="dxa"/>
            <w:vAlign w:val="center"/>
          </w:tcPr>
          <w:p w:rsidR="005F2B95" w:rsidRDefault="005F2B95">
            <w:pPr>
              <w:widowControl/>
              <w:jc w:val="center"/>
              <w:textAlignment w:val="center"/>
              <w:rPr>
                <w:rFonts w:asciiTheme="majorEastAsia" w:eastAsiaTheme="majorEastAsia" w:hAnsiTheme="majorEastAsia" w:cs="仿宋_GB2312"/>
                <w:b/>
                <w:bCs/>
                <w:sz w:val="24"/>
                <w:szCs w:val="32"/>
              </w:rPr>
            </w:pPr>
            <w:r>
              <w:rPr>
                <w:rFonts w:ascii="黑体" w:eastAsia="黑体" w:hAnsi="宋体" w:cs="黑体" w:hint="eastAsia"/>
                <w:color w:val="000000"/>
                <w:kern w:val="0"/>
                <w:sz w:val="24"/>
              </w:rPr>
              <w:t>序号</w:t>
            </w:r>
          </w:p>
        </w:tc>
        <w:tc>
          <w:tcPr>
            <w:tcW w:w="1571" w:type="dxa"/>
            <w:vAlign w:val="center"/>
          </w:tcPr>
          <w:p w:rsidR="005F2B95" w:rsidRDefault="005F2B95">
            <w:pPr>
              <w:widowControl/>
              <w:jc w:val="center"/>
              <w:textAlignment w:val="center"/>
              <w:rPr>
                <w:rFonts w:asciiTheme="majorEastAsia" w:eastAsiaTheme="majorEastAsia" w:hAnsiTheme="majorEastAsia" w:cs="仿宋_GB2312"/>
                <w:b/>
                <w:bCs/>
                <w:sz w:val="24"/>
                <w:szCs w:val="32"/>
              </w:rPr>
            </w:pPr>
            <w:r>
              <w:rPr>
                <w:rFonts w:ascii="黑体" w:eastAsia="黑体" w:hAnsi="宋体" w:cs="黑体" w:hint="eastAsia"/>
                <w:color w:val="000000"/>
                <w:kern w:val="0"/>
                <w:sz w:val="24"/>
              </w:rPr>
              <w:t>采购项目名称</w:t>
            </w:r>
          </w:p>
        </w:tc>
        <w:tc>
          <w:tcPr>
            <w:tcW w:w="6363" w:type="dxa"/>
            <w:vAlign w:val="center"/>
          </w:tcPr>
          <w:p w:rsidR="005F2B95" w:rsidRDefault="005F2B95">
            <w:pPr>
              <w:widowControl/>
              <w:jc w:val="center"/>
              <w:textAlignment w:val="center"/>
              <w:rPr>
                <w:rFonts w:asciiTheme="majorEastAsia" w:eastAsiaTheme="majorEastAsia" w:hAnsiTheme="majorEastAsia" w:cs="仿宋_GB2312"/>
                <w:b/>
                <w:bCs/>
                <w:sz w:val="24"/>
                <w:szCs w:val="32"/>
              </w:rPr>
            </w:pPr>
            <w:r>
              <w:rPr>
                <w:rFonts w:ascii="黑体" w:eastAsia="黑体" w:hAnsi="宋体" w:cs="黑体" w:hint="eastAsia"/>
                <w:color w:val="000000"/>
                <w:kern w:val="0"/>
                <w:sz w:val="24"/>
              </w:rPr>
              <w:t>采购需求概况</w:t>
            </w:r>
          </w:p>
        </w:tc>
        <w:tc>
          <w:tcPr>
            <w:tcW w:w="851" w:type="dxa"/>
            <w:vAlign w:val="center"/>
          </w:tcPr>
          <w:p w:rsidR="005F2B95" w:rsidRDefault="005F2B95">
            <w:pPr>
              <w:widowControl/>
              <w:jc w:val="center"/>
              <w:textAlignment w:val="center"/>
              <w:rPr>
                <w:rFonts w:asciiTheme="majorEastAsia" w:eastAsiaTheme="majorEastAsia" w:hAnsiTheme="majorEastAsia" w:cs="仿宋_GB2312"/>
                <w:b/>
                <w:bCs/>
                <w:sz w:val="24"/>
                <w:szCs w:val="32"/>
              </w:rPr>
            </w:pPr>
            <w:r>
              <w:rPr>
                <w:rFonts w:ascii="黑体" w:eastAsia="黑体" w:hAnsi="宋体" w:cs="黑体" w:hint="eastAsia"/>
                <w:color w:val="000000"/>
                <w:kern w:val="0"/>
                <w:sz w:val="24"/>
              </w:rPr>
              <w:t>预算金额（万元）</w:t>
            </w:r>
          </w:p>
        </w:tc>
        <w:tc>
          <w:tcPr>
            <w:tcW w:w="1984" w:type="dxa"/>
            <w:vAlign w:val="center"/>
          </w:tcPr>
          <w:p w:rsidR="005F2B95" w:rsidRDefault="005F2B95">
            <w:pPr>
              <w:widowControl/>
              <w:jc w:val="center"/>
              <w:textAlignment w:val="center"/>
              <w:rPr>
                <w:rFonts w:asciiTheme="majorEastAsia" w:eastAsiaTheme="majorEastAsia" w:hAnsiTheme="majorEastAsia" w:cs="仿宋_GB2312"/>
                <w:b/>
                <w:bCs/>
                <w:sz w:val="24"/>
                <w:szCs w:val="32"/>
              </w:rPr>
            </w:pPr>
            <w:r>
              <w:rPr>
                <w:rFonts w:ascii="黑体" w:eastAsia="黑体" w:hAnsi="宋体" w:cs="黑体" w:hint="eastAsia"/>
                <w:color w:val="000000"/>
                <w:kern w:val="0"/>
                <w:sz w:val="24"/>
              </w:rPr>
              <w:t>预计采购时间（填写到月）</w:t>
            </w:r>
          </w:p>
        </w:tc>
        <w:tc>
          <w:tcPr>
            <w:tcW w:w="2410" w:type="dxa"/>
            <w:vAlign w:val="center"/>
          </w:tcPr>
          <w:p w:rsidR="005F2B95" w:rsidRDefault="005F2B95">
            <w:pPr>
              <w:widowControl/>
              <w:jc w:val="center"/>
              <w:textAlignment w:val="center"/>
              <w:rPr>
                <w:rFonts w:asciiTheme="majorEastAsia" w:eastAsiaTheme="majorEastAsia" w:hAnsiTheme="majorEastAsia" w:cs="仿宋_GB2312"/>
                <w:b/>
                <w:bCs/>
                <w:sz w:val="24"/>
                <w:szCs w:val="32"/>
              </w:rPr>
            </w:pPr>
            <w:r>
              <w:rPr>
                <w:rFonts w:ascii="黑体" w:eastAsia="黑体" w:hAnsi="宋体" w:cs="黑体" w:hint="eastAsia"/>
                <w:color w:val="000000"/>
                <w:kern w:val="0"/>
                <w:sz w:val="24"/>
              </w:rPr>
              <w:t>备注</w:t>
            </w:r>
          </w:p>
        </w:tc>
      </w:tr>
      <w:tr w:rsidR="005F2B95" w:rsidTr="00E22453">
        <w:trPr>
          <w:trHeight w:val="1749"/>
        </w:trPr>
        <w:tc>
          <w:tcPr>
            <w:tcW w:w="679" w:type="dxa"/>
            <w:vAlign w:val="center"/>
          </w:tcPr>
          <w:p w:rsidR="005F2B95" w:rsidRDefault="005F2B95">
            <w:pPr>
              <w:tabs>
                <w:tab w:val="left" w:pos="993"/>
                <w:tab w:val="left" w:pos="1134"/>
                <w:tab w:val="left" w:pos="1418"/>
              </w:tabs>
              <w:spacing w:line="400" w:lineRule="exact"/>
              <w:jc w:val="center"/>
              <w:rPr>
                <w:rFonts w:ascii="仿宋" w:eastAsia="仿宋" w:hAnsi="仿宋" w:cs="仿宋"/>
                <w:sz w:val="24"/>
              </w:rPr>
            </w:pPr>
            <w:r>
              <w:rPr>
                <w:rFonts w:ascii="仿宋" w:eastAsia="仿宋" w:hAnsi="仿宋" w:cs="仿宋" w:hint="eastAsia"/>
                <w:sz w:val="24"/>
              </w:rPr>
              <w:t>1</w:t>
            </w:r>
          </w:p>
        </w:tc>
        <w:tc>
          <w:tcPr>
            <w:tcW w:w="1571" w:type="dxa"/>
          </w:tcPr>
          <w:p w:rsidR="005F2B95" w:rsidRDefault="005F2B95">
            <w:pPr>
              <w:rPr>
                <w:rFonts w:ascii="仿宋" w:eastAsia="仿宋" w:hAnsi="仿宋" w:cs="仿宋"/>
                <w:sz w:val="24"/>
              </w:rPr>
            </w:pPr>
          </w:p>
          <w:p w:rsidR="005F2B95" w:rsidRDefault="005F2B95">
            <w:pPr>
              <w:rPr>
                <w:rFonts w:ascii="仿宋" w:eastAsia="仿宋" w:hAnsi="仿宋" w:cs="仿宋"/>
                <w:sz w:val="24"/>
              </w:rPr>
            </w:pPr>
          </w:p>
          <w:p w:rsidR="005F2B95" w:rsidRDefault="005F2B95">
            <w:pPr>
              <w:rPr>
                <w:rFonts w:ascii="仿宋" w:eastAsia="仿宋" w:hAnsi="仿宋" w:cs="仿宋"/>
                <w:sz w:val="24"/>
              </w:rPr>
            </w:pPr>
          </w:p>
          <w:p w:rsidR="005F2B95" w:rsidRDefault="005F2B95">
            <w:pPr>
              <w:rPr>
                <w:rFonts w:ascii="仿宋" w:eastAsia="仿宋" w:hAnsi="仿宋" w:cs="仿宋"/>
                <w:sz w:val="24"/>
              </w:rPr>
            </w:pPr>
            <w:r>
              <w:rPr>
                <w:rFonts w:ascii="仿宋" w:eastAsia="仿宋" w:hAnsi="仿宋" w:cs="仿宋" w:hint="eastAsia"/>
                <w:sz w:val="24"/>
              </w:rPr>
              <w:t>2021年自主择业军转干部体检项目</w:t>
            </w:r>
          </w:p>
        </w:tc>
        <w:tc>
          <w:tcPr>
            <w:tcW w:w="6363" w:type="dxa"/>
            <w:vAlign w:val="center"/>
          </w:tcPr>
          <w:p w:rsidR="00192734" w:rsidRPr="00E22453" w:rsidRDefault="005F2B95">
            <w:pPr>
              <w:widowControl/>
              <w:textAlignment w:val="center"/>
              <w:rPr>
                <w:rFonts w:ascii="仿宋" w:eastAsia="仿宋" w:hAnsi="仿宋" w:cs="仿宋"/>
                <w:color w:val="000000"/>
                <w:kern w:val="0"/>
                <w:sz w:val="24"/>
              </w:rPr>
            </w:pPr>
            <w:r>
              <w:rPr>
                <w:rFonts w:ascii="仿宋" w:eastAsia="仿宋" w:hAnsi="仿宋" w:cs="仿宋" w:hint="eastAsia"/>
                <w:color w:val="000000"/>
                <w:kern w:val="0"/>
                <w:sz w:val="24"/>
              </w:rPr>
              <w:t>采购标的需实现的主要功能或者目标:项目通过公开招投标采购选定一家中标人，为广州市军队转业干部管理服务中心提供1699名市属自主择业军转干部的常规体检服务（以实际参加体检人数结算）。                                                                   采购预算：150万</w:t>
            </w:r>
            <w:bookmarkStart w:id="0" w:name="_GoBack"/>
            <w:bookmarkEnd w:id="0"/>
            <w:r>
              <w:rPr>
                <w:rFonts w:ascii="仿宋" w:eastAsia="仿宋" w:hAnsi="仿宋" w:cs="仿宋" w:hint="eastAsia"/>
                <w:color w:val="000000"/>
                <w:kern w:val="0"/>
                <w:sz w:val="24"/>
              </w:rPr>
              <w:t>元，体检人数</w:t>
            </w:r>
            <w:r w:rsidR="00E84630">
              <w:rPr>
                <w:rFonts w:ascii="仿宋" w:eastAsia="仿宋" w:hAnsi="仿宋" w:cs="仿宋" w:hint="eastAsia"/>
                <w:color w:val="000000"/>
                <w:kern w:val="0"/>
                <w:sz w:val="24"/>
              </w:rPr>
              <w:t>约</w:t>
            </w:r>
            <w:r>
              <w:rPr>
                <w:rFonts w:ascii="仿宋" w:eastAsia="仿宋" w:hAnsi="仿宋" w:cs="仿宋" w:hint="eastAsia"/>
                <w:color w:val="000000"/>
                <w:kern w:val="0"/>
                <w:sz w:val="24"/>
              </w:rPr>
              <w:t>1699人（以实际参加体检人数结算）。采购标的需满足的质量、服务、安全、时限等要求。投标人应是中华人民共和国境内注册的专业健康体检中心或具有独立体检中心的综合性医院，能提供可以在广州市内进行体检服务的证明。服务期限：中标后签订合同之日起至2021年12月15日止。</w:t>
            </w:r>
          </w:p>
        </w:tc>
        <w:tc>
          <w:tcPr>
            <w:tcW w:w="851" w:type="dxa"/>
            <w:vAlign w:val="center"/>
          </w:tcPr>
          <w:p w:rsidR="005F2B95" w:rsidRDefault="005F2B95">
            <w:pPr>
              <w:widowControl/>
              <w:jc w:val="center"/>
              <w:textAlignment w:val="center"/>
              <w:rPr>
                <w:rFonts w:ascii="仿宋" w:eastAsia="仿宋" w:hAnsi="仿宋" w:cs="仿宋"/>
                <w:sz w:val="24"/>
              </w:rPr>
            </w:pPr>
            <w:r>
              <w:rPr>
                <w:rFonts w:ascii="仿宋" w:eastAsia="仿宋" w:hAnsi="仿宋" w:cs="仿宋" w:hint="eastAsia"/>
                <w:color w:val="000000"/>
                <w:kern w:val="0"/>
                <w:sz w:val="24"/>
              </w:rPr>
              <w:t>150</w:t>
            </w:r>
          </w:p>
        </w:tc>
        <w:tc>
          <w:tcPr>
            <w:tcW w:w="1984" w:type="dxa"/>
            <w:vAlign w:val="center"/>
          </w:tcPr>
          <w:p w:rsidR="005F2B95" w:rsidRDefault="005F2B95">
            <w:pPr>
              <w:widowControl/>
              <w:jc w:val="center"/>
              <w:textAlignment w:val="center"/>
              <w:rPr>
                <w:rFonts w:ascii="仿宋" w:eastAsia="仿宋" w:hAnsi="仿宋" w:cs="仿宋"/>
                <w:sz w:val="24"/>
              </w:rPr>
            </w:pPr>
            <w:r>
              <w:rPr>
                <w:rFonts w:ascii="仿宋" w:eastAsia="仿宋" w:hAnsi="仿宋" w:cs="仿宋" w:hint="eastAsia"/>
                <w:color w:val="000000"/>
                <w:kern w:val="0"/>
                <w:sz w:val="24"/>
              </w:rPr>
              <w:t>2021年3月</w:t>
            </w:r>
          </w:p>
        </w:tc>
        <w:tc>
          <w:tcPr>
            <w:tcW w:w="2410" w:type="dxa"/>
          </w:tcPr>
          <w:p w:rsidR="005F2B95" w:rsidRDefault="005F2B95">
            <w:pPr>
              <w:widowControl/>
              <w:jc w:val="center"/>
              <w:textAlignment w:val="top"/>
              <w:rPr>
                <w:rFonts w:ascii="仿宋" w:eastAsia="仿宋" w:hAnsi="仿宋" w:cs="仿宋"/>
                <w:sz w:val="24"/>
              </w:rPr>
            </w:pPr>
          </w:p>
          <w:p w:rsidR="005F2B95" w:rsidRDefault="005F2B95">
            <w:pPr>
              <w:widowControl/>
              <w:jc w:val="center"/>
              <w:textAlignment w:val="top"/>
              <w:rPr>
                <w:rFonts w:ascii="仿宋" w:eastAsia="仿宋" w:hAnsi="仿宋" w:cs="仿宋"/>
                <w:sz w:val="24"/>
              </w:rPr>
            </w:pPr>
          </w:p>
          <w:p w:rsidR="005F2B95" w:rsidRDefault="005F2B95">
            <w:pPr>
              <w:widowControl/>
              <w:jc w:val="center"/>
              <w:textAlignment w:val="top"/>
              <w:rPr>
                <w:rFonts w:ascii="仿宋" w:eastAsia="仿宋" w:hAnsi="仿宋" w:cs="仿宋"/>
                <w:sz w:val="24"/>
              </w:rPr>
            </w:pPr>
          </w:p>
          <w:p w:rsidR="005F2B95" w:rsidRDefault="005F2B95">
            <w:pPr>
              <w:widowControl/>
              <w:jc w:val="center"/>
              <w:textAlignment w:val="top"/>
              <w:rPr>
                <w:rFonts w:ascii="仿宋" w:eastAsia="仿宋" w:hAnsi="仿宋" w:cs="仿宋"/>
                <w:sz w:val="24"/>
              </w:rPr>
            </w:pPr>
          </w:p>
          <w:p w:rsidR="005F2B95" w:rsidRDefault="005F2B95">
            <w:pPr>
              <w:widowControl/>
              <w:jc w:val="center"/>
              <w:textAlignment w:val="top"/>
              <w:rPr>
                <w:rFonts w:ascii="仿宋" w:eastAsia="仿宋" w:hAnsi="仿宋" w:cs="仿宋"/>
                <w:sz w:val="24"/>
              </w:rPr>
            </w:pPr>
            <w:r>
              <w:rPr>
                <w:rFonts w:ascii="仿宋" w:eastAsia="仿宋" w:hAnsi="仿宋" w:cs="仿宋" w:hint="eastAsia"/>
                <w:sz w:val="24"/>
              </w:rPr>
              <w:t>项目拟进行政府采购公开招标。</w:t>
            </w:r>
          </w:p>
        </w:tc>
      </w:tr>
    </w:tbl>
    <w:p w:rsidR="003506FE" w:rsidRDefault="00990B5A">
      <w:pPr>
        <w:tabs>
          <w:tab w:val="left" w:pos="993"/>
          <w:tab w:val="left" w:pos="1134"/>
          <w:tab w:val="left" w:pos="1418"/>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本次公开的采购意向是本单位政府采购工作的初步安排，具体采购项目情况以相关采购公告和采购文件为准。</w:t>
      </w:r>
    </w:p>
    <w:p w:rsidR="005F2B95" w:rsidRDefault="00990B5A">
      <w:pPr>
        <w:tabs>
          <w:tab w:val="left" w:pos="993"/>
          <w:tab w:val="left" w:pos="1134"/>
          <w:tab w:val="left" w:pos="1418"/>
        </w:tabs>
        <w:spacing w:line="600" w:lineRule="exact"/>
        <w:ind w:firstLineChars="1100" w:firstLine="35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192734" w:rsidRDefault="00990B5A" w:rsidP="00E22453">
      <w:pPr>
        <w:tabs>
          <w:tab w:val="left" w:pos="993"/>
          <w:tab w:val="left" w:pos="1134"/>
          <w:tab w:val="left" w:pos="1418"/>
        </w:tabs>
        <w:spacing w:line="600" w:lineRule="exact"/>
        <w:ind w:firstLineChars="2250" w:firstLine="72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sidR="008E10DE" w:rsidRPr="00E22453">
        <w:rPr>
          <w:rFonts w:ascii="仿宋_GB2312" w:eastAsia="仿宋_GB2312" w:hAnsi="仿宋_GB2312" w:cs="仿宋_GB2312" w:hint="eastAsia"/>
          <w:sz w:val="32"/>
          <w:szCs w:val="32"/>
        </w:rPr>
        <w:t>广州市军队转业干部管理服务中心</w:t>
      </w:r>
    </w:p>
    <w:p w:rsidR="003506FE" w:rsidRDefault="005F2B95">
      <w:pPr>
        <w:tabs>
          <w:tab w:val="left" w:pos="993"/>
          <w:tab w:val="left" w:pos="1134"/>
          <w:tab w:val="left" w:pos="1418"/>
        </w:tabs>
        <w:spacing w:line="600" w:lineRule="exact"/>
        <w:ind w:right="480" w:firstLineChars="300" w:firstLine="96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990B5A">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2021年2月22</w:t>
      </w:r>
      <w:r w:rsidR="00990B5A">
        <w:rPr>
          <w:rFonts w:ascii="仿宋_GB2312" w:eastAsia="仿宋_GB2312" w:hAnsi="仿宋_GB2312" w:cs="仿宋_GB2312" w:hint="eastAsia"/>
          <w:sz w:val="32"/>
          <w:szCs w:val="32"/>
        </w:rPr>
        <w:t xml:space="preserve">日  </w:t>
      </w:r>
    </w:p>
    <w:p w:rsidR="003506FE" w:rsidRDefault="003506FE"/>
    <w:sectPr w:rsidR="003506FE" w:rsidSect="003506FE">
      <w:footerReference w:type="default" r:id="rId7"/>
      <w:pgSz w:w="16838" w:h="11906" w:orient="landscape"/>
      <w:pgMar w:top="850" w:right="1440" w:bottom="57" w:left="1440"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71B" w:rsidRDefault="0047671B" w:rsidP="003506FE">
      <w:r>
        <w:separator/>
      </w:r>
    </w:p>
  </w:endnote>
  <w:endnote w:type="continuationSeparator" w:id="0">
    <w:p w:rsidR="0047671B" w:rsidRDefault="0047671B" w:rsidP="00350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6FE" w:rsidRDefault="0047671B">
    <w:pPr>
      <w:pStyle w:val="a3"/>
    </w:pPr>
    <w:r>
      <w:pict>
        <v:shapetype id="_x0000_t202" coordsize="21600,21600" o:spt="202" path="m,l,21600r21600,l21600,xe">
          <v:stroke joinstyle="miter"/>
          <v:path gradientshapeok="t" o:connecttype="rect"/>
        </v:shapetype>
        <v:shape id="_x0000_s2049" type="#_x0000_t202" style="position:absolute;margin-left:345.65pt;margin-top:-1.5pt;width:2in;height:2in;z-index:251658240;mso-wrap-style:none;mso-position-horizontal-relative:margin" o:gfxdata="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8gsMLYAAAACgEAAA8AAAAAAAAAAQAg&#10;AAAAIgAAAGRycy9kb3ducmV2LnhtbFBLAQIUABQAAAAIAIdO4kD6TuaaDgIAAAcEAAAOAAAAAAAA&#10;AAEAIAAAACcBAABkcnMvZTJvRG9jLnhtbFBLBQYAAAAABgAGAFkBAACnBQAAAAA=&#10;" filled="f" stroked="f" strokeweight=".5pt">
          <v:textbox style="mso-fit-shape-to-text:t" inset="0,0,0,0">
            <w:txbxContent>
              <w:p w:rsidR="003506FE" w:rsidRDefault="008E10DE">
                <w:pPr>
                  <w:pStyle w:val="a3"/>
                  <w:jc w:val="center"/>
                  <w:rPr>
                    <w:sz w:val="28"/>
                    <w:szCs w:val="28"/>
                  </w:rPr>
                </w:pPr>
                <w:r>
                  <w:rPr>
                    <w:rFonts w:hint="eastAsia"/>
                    <w:sz w:val="28"/>
                    <w:szCs w:val="28"/>
                  </w:rPr>
                  <w:fldChar w:fldCharType="begin"/>
                </w:r>
                <w:r w:rsidR="00990B5A">
                  <w:rPr>
                    <w:rFonts w:hint="eastAsia"/>
                    <w:sz w:val="28"/>
                    <w:szCs w:val="28"/>
                  </w:rPr>
                  <w:instrText xml:space="preserve"> PAGE  \* MERGEFORMAT </w:instrText>
                </w:r>
                <w:r>
                  <w:rPr>
                    <w:rFonts w:hint="eastAsia"/>
                    <w:sz w:val="28"/>
                    <w:szCs w:val="28"/>
                  </w:rPr>
                  <w:fldChar w:fldCharType="separate"/>
                </w:r>
                <w:r w:rsidR="00E22453">
                  <w:rPr>
                    <w:noProof/>
                    <w:sz w:val="28"/>
                    <w:szCs w:val="28"/>
                  </w:rPr>
                  <w:t>1</w:t>
                </w:r>
                <w:r>
                  <w:rPr>
                    <w:rFonts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71B" w:rsidRDefault="0047671B" w:rsidP="003506FE">
      <w:r>
        <w:separator/>
      </w:r>
    </w:p>
  </w:footnote>
  <w:footnote w:type="continuationSeparator" w:id="0">
    <w:p w:rsidR="0047671B" w:rsidRDefault="0047671B" w:rsidP="003506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420"/>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5496F"/>
    <w:rsid w:val="00192734"/>
    <w:rsid w:val="001967EA"/>
    <w:rsid w:val="0025496F"/>
    <w:rsid w:val="003506FE"/>
    <w:rsid w:val="0047671B"/>
    <w:rsid w:val="004F73D2"/>
    <w:rsid w:val="005F2B95"/>
    <w:rsid w:val="007932F7"/>
    <w:rsid w:val="008E10DE"/>
    <w:rsid w:val="009560E8"/>
    <w:rsid w:val="00990B5A"/>
    <w:rsid w:val="00AA3044"/>
    <w:rsid w:val="00AC7FBF"/>
    <w:rsid w:val="00B00752"/>
    <w:rsid w:val="00C3659A"/>
    <w:rsid w:val="00C85E27"/>
    <w:rsid w:val="00E22453"/>
    <w:rsid w:val="00E84630"/>
    <w:rsid w:val="00FE7B1C"/>
    <w:rsid w:val="012105A7"/>
    <w:rsid w:val="012F348A"/>
    <w:rsid w:val="019905DA"/>
    <w:rsid w:val="01A729D8"/>
    <w:rsid w:val="02713984"/>
    <w:rsid w:val="02956356"/>
    <w:rsid w:val="04D526DC"/>
    <w:rsid w:val="061F1B54"/>
    <w:rsid w:val="0A326A6B"/>
    <w:rsid w:val="0B941C21"/>
    <w:rsid w:val="105221E7"/>
    <w:rsid w:val="13585746"/>
    <w:rsid w:val="15163512"/>
    <w:rsid w:val="18B23D70"/>
    <w:rsid w:val="19AC7268"/>
    <w:rsid w:val="19E851C0"/>
    <w:rsid w:val="1A1C308C"/>
    <w:rsid w:val="1A2A7F44"/>
    <w:rsid w:val="1BA67BBF"/>
    <w:rsid w:val="1D0437B3"/>
    <w:rsid w:val="20B922D4"/>
    <w:rsid w:val="20FD4AC7"/>
    <w:rsid w:val="213B4D92"/>
    <w:rsid w:val="226D2E81"/>
    <w:rsid w:val="22B16151"/>
    <w:rsid w:val="23B37A63"/>
    <w:rsid w:val="24A9463F"/>
    <w:rsid w:val="25331E0F"/>
    <w:rsid w:val="26D85947"/>
    <w:rsid w:val="29327CEA"/>
    <w:rsid w:val="2AC50DA4"/>
    <w:rsid w:val="2D3519A7"/>
    <w:rsid w:val="30376D03"/>
    <w:rsid w:val="316E40F0"/>
    <w:rsid w:val="32E271FB"/>
    <w:rsid w:val="32ED6B85"/>
    <w:rsid w:val="33387B3D"/>
    <w:rsid w:val="33983D73"/>
    <w:rsid w:val="33CE0130"/>
    <w:rsid w:val="33E106AA"/>
    <w:rsid w:val="354A0E8D"/>
    <w:rsid w:val="385E59BF"/>
    <w:rsid w:val="3C3F1882"/>
    <w:rsid w:val="3CE956A2"/>
    <w:rsid w:val="3D541E03"/>
    <w:rsid w:val="3E30225E"/>
    <w:rsid w:val="3EC96987"/>
    <w:rsid w:val="41693D13"/>
    <w:rsid w:val="43EA3476"/>
    <w:rsid w:val="450510FA"/>
    <w:rsid w:val="45600590"/>
    <w:rsid w:val="46D32AD2"/>
    <w:rsid w:val="470518C8"/>
    <w:rsid w:val="4A177D57"/>
    <w:rsid w:val="4C1C5ED0"/>
    <w:rsid w:val="4C253294"/>
    <w:rsid w:val="4C717B1B"/>
    <w:rsid w:val="4CA14DA4"/>
    <w:rsid w:val="4CA6052E"/>
    <w:rsid w:val="4DD21C81"/>
    <w:rsid w:val="4DE51464"/>
    <w:rsid w:val="4F730938"/>
    <w:rsid w:val="502E5E17"/>
    <w:rsid w:val="50453116"/>
    <w:rsid w:val="53272DD2"/>
    <w:rsid w:val="5481406A"/>
    <w:rsid w:val="54CD4FA3"/>
    <w:rsid w:val="57A1794C"/>
    <w:rsid w:val="5A817BED"/>
    <w:rsid w:val="5D563561"/>
    <w:rsid w:val="5E145ED7"/>
    <w:rsid w:val="5EC72CA1"/>
    <w:rsid w:val="5F42167F"/>
    <w:rsid w:val="612B7B98"/>
    <w:rsid w:val="627F6662"/>
    <w:rsid w:val="63012CA4"/>
    <w:rsid w:val="63E315E7"/>
    <w:rsid w:val="65D05638"/>
    <w:rsid w:val="69D37C60"/>
    <w:rsid w:val="6BE521FC"/>
    <w:rsid w:val="6CD15275"/>
    <w:rsid w:val="6EFE7B72"/>
    <w:rsid w:val="734B0A65"/>
    <w:rsid w:val="73667D2F"/>
    <w:rsid w:val="737E0FDC"/>
    <w:rsid w:val="75023A69"/>
    <w:rsid w:val="762D2F67"/>
    <w:rsid w:val="769C01F7"/>
    <w:rsid w:val="786642D3"/>
    <w:rsid w:val="79245F80"/>
    <w:rsid w:val="7A852ADE"/>
    <w:rsid w:val="7B31075D"/>
    <w:rsid w:val="7F5972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21A86EF8-9C0B-44FE-89D1-915610A01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6F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506FE"/>
    <w:pPr>
      <w:tabs>
        <w:tab w:val="center" w:pos="4153"/>
        <w:tab w:val="right" w:pos="8306"/>
      </w:tabs>
      <w:snapToGrid w:val="0"/>
      <w:jc w:val="left"/>
    </w:pPr>
    <w:rPr>
      <w:sz w:val="18"/>
    </w:rPr>
  </w:style>
  <w:style w:type="paragraph" w:styleId="a4">
    <w:name w:val="header"/>
    <w:basedOn w:val="a"/>
    <w:qFormat/>
    <w:rsid w:val="003506F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3506FE"/>
    <w:pPr>
      <w:spacing w:beforeAutospacing="1" w:afterAutospacing="1"/>
      <w:jc w:val="left"/>
    </w:pPr>
    <w:rPr>
      <w:rFonts w:cs="Times New Roman"/>
      <w:kern w:val="0"/>
      <w:sz w:val="24"/>
    </w:rPr>
  </w:style>
  <w:style w:type="table" w:styleId="a6">
    <w:name w:val="Table Grid"/>
    <w:basedOn w:val="a1"/>
    <w:qFormat/>
    <w:rsid w:val="003506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qFormat/>
    <w:rsid w:val="003506FE"/>
    <w:rPr>
      <w:b/>
    </w:rPr>
  </w:style>
  <w:style w:type="paragraph" w:styleId="a8">
    <w:name w:val="Balloon Text"/>
    <w:basedOn w:val="a"/>
    <w:link w:val="Char"/>
    <w:rsid w:val="005F2B95"/>
    <w:rPr>
      <w:sz w:val="18"/>
      <w:szCs w:val="18"/>
    </w:rPr>
  </w:style>
  <w:style w:type="character" w:customStyle="1" w:styleId="Char">
    <w:name w:val="批注框文本 Char"/>
    <w:basedOn w:val="a0"/>
    <w:link w:val="a8"/>
    <w:rsid w:val="005F2B9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2</Pages>
  <Words>100</Words>
  <Characters>573</Characters>
  <Application>Microsoft Office Word</Application>
  <DocSecurity>0</DocSecurity>
  <Lines>4</Lines>
  <Paragraphs>1</Paragraphs>
  <ScaleCrop>false</ScaleCrop>
  <Company>微软中国</Company>
  <LinksUpToDate>false</LinksUpToDate>
  <CharactersWithSpaces>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政府采购意向公告</dc:title>
  <dc:creator>chenjc</dc:creator>
  <cp:lastModifiedBy>网站编辑</cp:lastModifiedBy>
  <cp:revision>2</cp:revision>
  <dcterms:created xsi:type="dcterms:W3CDTF">2021-02-25T01:34:00Z</dcterms:created>
  <dcterms:modified xsi:type="dcterms:W3CDTF">2021-03-02T06:28:00Z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