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99" w:rightChars="138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3</w:t>
      </w:r>
    </w:p>
    <w:p>
      <w:pPr>
        <w:snapToGrid w:val="0"/>
        <w:spacing w:before="0" w:beforeAutospacing="0" w:after="0" w:afterAutospacing="0" w:line="560" w:lineRule="exact"/>
        <w:jc w:val="center"/>
        <w:textAlignment w:val="baseline"/>
        <w:rPr>
          <w:rFonts w:hint="default" w:ascii="Times New Roman" w:hAnsi="Times New Roman" w:eastAsia="方正小标宋简体" w:cs="Times New Roman"/>
          <w:b w:val="0"/>
          <w:i w:val="0"/>
          <w:caps w:val="0"/>
          <w:spacing w:val="0"/>
          <w:w w:val="100"/>
          <w:sz w:val="44"/>
          <w:lang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i w:val="0"/>
          <w:caps w:val="0"/>
          <w:spacing w:val="0"/>
          <w:w w:val="100"/>
          <w:sz w:val="44"/>
        </w:rPr>
        <w:t>HIS系统与医保信息系统联调申请</w:t>
      </w:r>
      <w:r>
        <w:rPr>
          <w:rFonts w:hint="default" w:ascii="Times New Roman" w:hAnsi="Times New Roman" w:eastAsia="方正小标宋简体" w:cs="Times New Roman"/>
          <w:b w:val="0"/>
          <w:i w:val="0"/>
          <w:caps w:val="0"/>
          <w:spacing w:val="0"/>
          <w:w w:val="100"/>
          <w:sz w:val="44"/>
          <w:lang w:eastAsia="zh-CN"/>
        </w:rPr>
        <w:t>表</w:t>
      </w:r>
    </w:p>
    <w:bookmarkEnd w:id="0"/>
    <w:p>
      <w:pPr>
        <w:snapToGrid w:val="0"/>
        <w:spacing w:before="0" w:beforeAutospacing="0" w:after="0" w:afterAutospacing="0" w:line="560" w:lineRule="exact"/>
        <w:jc w:val="both"/>
        <w:textAlignment w:val="baseline"/>
        <w:rPr>
          <w:rFonts w:hint="default" w:ascii="Times New Roman" w:hAnsi="Times New Roman" w:cs="Times New Roman"/>
          <w:b w:val="0"/>
          <w:i w:val="0"/>
          <w:caps w:val="0"/>
          <w:spacing w:val="0"/>
          <w:w w:val="100"/>
          <w:sz w:val="32"/>
          <w:szCs w:val="32"/>
          <w:lang w:val="en-GB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val="en-GB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val="en-GB"/>
        </w:rPr>
        <w:t>广州市医疗保险服务中心：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firstLine="654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val="en-GB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val="en-GB"/>
        </w:rPr>
        <w:t>我单位已按系统接口规范要求，完成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接口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val="en-GB"/>
        </w:rPr>
        <w:t>改造，做好接入环境的准备工作，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val="zh-CN"/>
        </w:rPr>
        <w:t>并郑重承诺已做好信息系统安全防护工作，如因本机构原因影响医保信息系统和网络安全，愿意承担相应责任。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val="en-GB"/>
        </w:rPr>
        <w:t>现申请联调。具体如下（表格对应选项打“√”）：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2"/>
        <w:gridCol w:w="2376"/>
        <w:gridCol w:w="1980"/>
        <w:gridCol w:w="1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72" w:type="dxa"/>
            <w:noWrap w:val="0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lang w:val="en-GB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lang w:val="en-GB"/>
              </w:rPr>
              <w:t>医疗机构名称</w:t>
            </w:r>
          </w:p>
        </w:tc>
        <w:tc>
          <w:tcPr>
            <w:tcW w:w="6150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72" w:type="dxa"/>
            <w:noWrap w:val="0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lang w:val="en-GB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lang w:val="en-GB"/>
              </w:rPr>
              <w:t>医疗机构地址</w:t>
            </w:r>
          </w:p>
        </w:tc>
        <w:tc>
          <w:tcPr>
            <w:tcW w:w="6150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72" w:type="dxa"/>
            <w:noWrap w:val="0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lang w:val="en-GB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lang w:val="en-GB"/>
              </w:rPr>
              <w:t>医疗机构医保联系人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  <w:lang w:val="en-GB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lang w:val="en-GB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lang w:val="en-GB"/>
              </w:rPr>
              <w:t>联系电话和传真</w:t>
            </w:r>
          </w:p>
        </w:tc>
        <w:tc>
          <w:tcPr>
            <w:tcW w:w="1794" w:type="dxa"/>
            <w:noWrap w:val="0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72" w:type="dxa"/>
            <w:noWrap w:val="0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lang w:val="en-GB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lang w:val="en-GB"/>
              </w:rPr>
              <w:t>医疗机构信息联系人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  <w:lang w:val="en-GB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lang w:val="en-GB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lang w:val="en-GB"/>
              </w:rPr>
              <w:t>联系电话</w:t>
            </w:r>
          </w:p>
        </w:tc>
        <w:tc>
          <w:tcPr>
            <w:tcW w:w="1794" w:type="dxa"/>
            <w:noWrap w:val="0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772" w:type="dxa"/>
            <w:vMerge w:val="restart"/>
            <w:noWrap w:val="0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lang w:val="en-GB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lang w:val="en-GB"/>
              </w:rPr>
              <w:t>信息系统开发厂商名称</w:t>
            </w:r>
          </w:p>
        </w:tc>
        <w:tc>
          <w:tcPr>
            <w:tcW w:w="2376" w:type="dxa"/>
            <w:vMerge w:val="restart"/>
            <w:noWrap w:val="0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  <w:lang w:val="en-GB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lang w:val="en-GB"/>
              </w:rPr>
              <w:t>厂商联系人</w:t>
            </w:r>
          </w:p>
        </w:tc>
        <w:tc>
          <w:tcPr>
            <w:tcW w:w="1794" w:type="dxa"/>
            <w:noWrap w:val="0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2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lang w:val="en-GB"/>
              </w:rPr>
            </w:pPr>
          </w:p>
        </w:tc>
        <w:tc>
          <w:tcPr>
            <w:tcW w:w="2376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  <w:lang w:val="en-GB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lang w:val="en-GB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lang w:val="en-GB"/>
              </w:rPr>
              <w:t>厂商联系方式</w:t>
            </w:r>
          </w:p>
        </w:tc>
        <w:tc>
          <w:tcPr>
            <w:tcW w:w="1794" w:type="dxa"/>
            <w:noWrap w:val="0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  <w:lang w:val="en-GB"/>
              </w:rPr>
            </w:pPr>
          </w:p>
        </w:tc>
      </w:tr>
    </w:tbl>
    <w:p>
      <w:pPr>
        <w:snapToGrid w:val="0"/>
        <w:spacing w:before="0" w:beforeAutospacing="0" w:after="0" w:afterAutospacing="0" w:line="240" w:lineRule="auto"/>
        <w:ind w:firstLine="494" w:firstLineChars="200"/>
        <w:jc w:val="both"/>
        <w:textAlignment w:val="baseline"/>
        <w:rPr>
          <w:rFonts w:hint="default" w:ascii="Times New Roman" w:hAnsi="Times New Roman" w:cs="Times New Roman"/>
          <w:b w:val="0"/>
          <w:i w:val="0"/>
          <w:caps w:val="0"/>
          <w:spacing w:val="0"/>
          <w:w w:val="100"/>
          <w:sz w:val="24"/>
          <w:lang w:val="en-GB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2247"/>
        <w:gridCol w:w="2461"/>
        <w:gridCol w:w="3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8" w:type="dxa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sz w:val="24"/>
                <w:lang w:val="en-GB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sz w:val="24"/>
                <w:lang w:val="en-GB"/>
              </w:rPr>
              <w:t>类别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sz w:val="24"/>
                <w:lang w:val="en-GB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sz w:val="24"/>
                <w:lang w:val="en-GB"/>
              </w:rPr>
              <w:t>项目</w:t>
            </w:r>
          </w:p>
        </w:tc>
        <w:tc>
          <w:tcPr>
            <w:tcW w:w="2461" w:type="dxa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sz w:val="24"/>
                <w:lang w:val="en-GB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sz w:val="24"/>
                <w:lang w:val="en-GB"/>
              </w:rPr>
              <w:t>准备情况</w:t>
            </w:r>
          </w:p>
        </w:tc>
        <w:tc>
          <w:tcPr>
            <w:tcW w:w="3036" w:type="dxa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sz w:val="24"/>
                <w:lang w:val="en-GB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sz w:val="24"/>
                <w:lang w:val="en-GB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88" w:type="dxa"/>
            <w:vMerge w:val="restart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  <w:lang w:val="en-GB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  <w:lang w:val="en-GB"/>
              </w:rPr>
              <w:t>接入方式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  <w:lang w:val="en-GB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  <w:lang w:val="en-GB"/>
              </w:rPr>
              <w:t>电信</w:t>
            </w:r>
          </w:p>
        </w:tc>
        <w:tc>
          <w:tcPr>
            <w:tcW w:w="2461" w:type="dxa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GB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GB"/>
              </w:rPr>
              <w:t xml:space="preserve">完成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GB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GB"/>
              </w:rPr>
              <w:t>未完成</w:t>
            </w:r>
          </w:p>
        </w:tc>
        <w:tc>
          <w:tcPr>
            <w:tcW w:w="3036" w:type="dxa"/>
            <w:vMerge w:val="restart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  <w:lang w:val="en-GB"/>
              </w:rPr>
            </w:pP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  <w:lang w:val="en-GB"/>
              </w:rPr>
            </w:pP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  <w:lang w:val="en-GB"/>
              </w:rPr>
            </w:pPr>
          </w:p>
        </w:tc>
        <w:tc>
          <w:tcPr>
            <w:tcW w:w="2247" w:type="dxa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  <w:lang w:val="en-GB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  <w:lang w:val="en-GB"/>
              </w:rPr>
              <w:t>广宽</w:t>
            </w:r>
          </w:p>
        </w:tc>
        <w:tc>
          <w:tcPr>
            <w:tcW w:w="2461" w:type="dxa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GB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GB"/>
              </w:rPr>
              <w:t xml:space="preserve">完成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GB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GB"/>
              </w:rPr>
              <w:t>未完成</w:t>
            </w:r>
          </w:p>
        </w:tc>
        <w:tc>
          <w:tcPr>
            <w:tcW w:w="3036" w:type="dxa"/>
            <w:vMerge w:val="continue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  <w:lang w:val="en-GB"/>
              </w:rPr>
            </w:pPr>
          </w:p>
        </w:tc>
        <w:tc>
          <w:tcPr>
            <w:tcW w:w="2247" w:type="dxa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  <w:lang w:val="en-GB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  <w:lang w:val="en-GB"/>
              </w:rPr>
              <w:t>政务网</w:t>
            </w:r>
          </w:p>
        </w:tc>
        <w:tc>
          <w:tcPr>
            <w:tcW w:w="2461" w:type="dxa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GB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GB"/>
              </w:rPr>
              <w:t xml:space="preserve">完成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GB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GB"/>
              </w:rPr>
              <w:t>未完成</w:t>
            </w:r>
          </w:p>
        </w:tc>
        <w:tc>
          <w:tcPr>
            <w:tcW w:w="3036" w:type="dxa"/>
            <w:vMerge w:val="continue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88" w:type="dxa"/>
            <w:vMerge w:val="restart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  <w:lang w:val="en-GB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  <w:lang w:val="en-GB"/>
              </w:rPr>
              <w:t>客户端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  <w:lang w:val="en-GB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  <w:lang w:val="en-GB"/>
              </w:rPr>
              <w:t>CPU</w:t>
            </w:r>
          </w:p>
        </w:tc>
        <w:tc>
          <w:tcPr>
            <w:tcW w:w="2461" w:type="dxa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GB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GB"/>
              </w:rPr>
              <w:t xml:space="preserve">完成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GB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GB"/>
              </w:rPr>
              <w:t>未完成</w:t>
            </w:r>
          </w:p>
        </w:tc>
        <w:tc>
          <w:tcPr>
            <w:tcW w:w="3036" w:type="dxa"/>
            <w:vMerge w:val="restart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  <w:lang w:val="en-GB"/>
              </w:rPr>
            </w:pPr>
          </w:p>
        </w:tc>
        <w:tc>
          <w:tcPr>
            <w:tcW w:w="2247" w:type="dxa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  <w:lang w:val="en-GB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  <w:lang w:val="en-GB"/>
              </w:rPr>
              <w:t>内存（       M）</w:t>
            </w:r>
          </w:p>
        </w:tc>
        <w:tc>
          <w:tcPr>
            <w:tcW w:w="2461" w:type="dxa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GB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GB"/>
              </w:rPr>
              <w:t xml:space="preserve">完成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GB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GB"/>
              </w:rPr>
              <w:t>未完成</w:t>
            </w:r>
          </w:p>
        </w:tc>
        <w:tc>
          <w:tcPr>
            <w:tcW w:w="3036" w:type="dxa"/>
            <w:vMerge w:val="continue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  <w:lang w:val="en-GB"/>
              </w:rPr>
            </w:pPr>
          </w:p>
        </w:tc>
        <w:tc>
          <w:tcPr>
            <w:tcW w:w="2247" w:type="dxa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  <w:lang w:val="en-GB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  <w:lang w:val="en-GB"/>
              </w:rPr>
              <w:t>硬盘（       G）</w:t>
            </w:r>
          </w:p>
        </w:tc>
        <w:tc>
          <w:tcPr>
            <w:tcW w:w="2461" w:type="dxa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GB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GB"/>
              </w:rPr>
              <w:t xml:space="preserve">完成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GB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GB"/>
              </w:rPr>
              <w:t>未完成</w:t>
            </w:r>
          </w:p>
        </w:tc>
        <w:tc>
          <w:tcPr>
            <w:tcW w:w="3036" w:type="dxa"/>
            <w:vMerge w:val="continue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88" w:type="dxa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  <w:lang w:val="en-GB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  <w:lang w:val="en-GB"/>
              </w:rPr>
              <w:t>三大目录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  <w:lang w:val="en-GB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  <w:lang w:val="en-GB"/>
              </w:rPr>
              <w:t>自行匹配目录数据</w:t>
            </w:r>
          </w:p>
        </w:tc>
        <w:tc>
          <w:tcPr>
            <w:tcW w:w="2461" w:type="dxa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GB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GB"/>
              </w:rPr>
              <w:t xml:space="preserve">完成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GB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GB"/>
              </w:rPr>
              <w:t>未完成</w:t>
            </w:r>
          </w:p>
        </w:tc>
        <w:tc>
          <w:tcPr>
            <w:tcW w:w="3036" w:type="dxa"/>
            <w:vMerge w:val="restart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88" w:type="dxa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  <w:lang w:val="en-GB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  <w:lang w:val="en-GB"/>
              </w:rPr>
              <w:t>HIS改造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  <w:lang w:val="en-GB"/>
              </w:rPr>
              <w:t>API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接口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移动支付接口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互联网接口</w:t>
            </w:r>
          </w:p>
        </w:tc>
        <w:tc>
          <w:tcPr>
            <w:tcW w:w="2461" w:type="dxa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GB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GB"/>
              </w:rPr>
              <w:t xml:space="preserve">完成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GB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GB"/>
              </w:rPr>
              <w:t>未完成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GB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GB"/>
              </w:rPr>
              <w:t xml:space="preserve">完成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GB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GB"/>
              </w:rPr>
              <w:t>未完成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GB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GB"/>
              </w:rPr>
              <w:t xml:space="preserve">完成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GB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GB"/>
              </w:rPr>
              <w:t>未完成</w:t>
            </w:r>
          </w:p>
        </w:tc>
        <w:tc>
          <w:tcPr>
            <w:tcW w:w="3036" w:type="dxa"/>
            <w:vMerge w:val="continue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  <w:lang w:val="en-GB"/>
              </w:rPr>
            </w:pPr>
          </w:p>
        </w:tc>
      </w:tr>
    </w:tbl>
    <w:p>
      <w:pPr>
        <w:snapToGrid w:val="0"/>
        <w:spacing w:before="0" w:beforeAutospacing="0" w:after="0" w:afterAutospacing="0" w:line="240" w:lineRule="auto"/>
        <w:ind w:left="4200" w:firstLine="420"/>
        <w:jc w:val="both"/>
        <w:textAlignment w:val="baseline"/>
        <w:rPr>
          <w:rFonts w:hint="default" w:ascii="Times New Roman" w:hAnsi="Times New Roman" w:cs="Times New Roman"/>
          <w:b w:val="0"/>
          <w:i w:val="0"/>
          <w:caps w:val="0"/>
          <w:spacing w:val="0"/>
          <w:w w:val="100"/>
          <w:sz w:val="24"/>
          <w:lang w:val="en-GB"/>
        </w:rPr>
      </w:pPr>
    </w:p>
    <w:p>
      <w:pPr>
        <w:snapToGrid w:val="0"/>
        <w:spacing w:before="0" w:beforeAutospacing="0" w:after="0" w:afterAutospacing="0" w:line="240" w:lineRule="auto"/>
        <w:ind w:left="4200" w:firstLine="420"/>
        <w:jc w:val="both"/>
        <w:textAlignment w:val="baseline"/>
        <w:rPr>
          <w:rFonts w:hint="default" w:ascii="Times New Roman" w:hAnsi="Times New Roman" w:cs="Times New Roman"/>
          <w:b w:val="0"/>
          <w:i w:val="0"/>
          <w:caps w:val="0"/>
          <w:spacing w:val="0"/>
          <w:w w:val="100"/>
          <w:sz w:val="24"/>
          <w:lang w:val="en-GB"/>
        </w:rPr>
      </w:pPr>
    </w:p>
    <w:p>
      <w:pPr>
        <w:snapToGrid w:val="0"/>
        <w:spacing w:before="0" w:beforeAutospacing="0" w:after="0" w:afterAutospacing="0" w:line="240" w:lineRule="auto"/>
        <w:ind w:left="4200" w:firstLine="420"/>
        <w:jc w:val="both"/>
        <w:textAlignment w:val="baseline"/>
        <w:rPr>
          <w:rFonts w:hint="default" w:ascii="Times New Roman" w:hAnsi="Times New Roman" w:cs="Times New Roman"/>
          <w:b w:val="0"/>
          <w:i w:val="0"/>
          <w:caps w:val="0"/>
          <w:spacing w:val="0"/>
          <w:w w:val="100"/>
          <w:sz w:val="24"/>
          <w:lang w:val="en-GB"/>
        </w:rPr>
      </w:pPr>
      <w:r>
        <w:rPr>
          <w:rFonts w:hint="default" w:ascii="Times New Roman" w:hAnsi="Times New Roman" w:cs="Times New Roman"/>
          <w:b w:val="0"/>
          <w:i w:val="0"/>
          <w:caps w:val="0"/>
          <w:spacing w:val="0"/>
          <w:w w:val="100"/>
          <w:sz w:val="24"/>
          <w:lang w:val="en-GB"/>
        </w:rPr>
        <w:t>医疗机构名称：（</w:t>
      </w:r>
      <w:r>
        <w:rPr>
          <w:rFonts w:hint="eastAsia" w:cs="Times New Roman"/>
          <w:b w:val="0"/>
          <w:i w:val="0"/>
          <w:caps w:val="0"/>
          <w:spacing w:val="0"/>
          <w:w w:val="100"/>
          <w:sz w:val="24"/>
          <w:lang w:val="en-GB" w:eastAsia="zh-CN"/>
        </w:rPr>
        <w:t>盖</w:t>
      </w:r>
      <w:r>
        <w:rPr>
          <w:rFonts w:hint="default" w:ascii="Times New Roman" w:hAnsi="Times New Roman" w:cs="Times New Roman"/>
          <w:b w:val="0"/>
          <w:i w:val="0"/>
          <w:caps w:val="0"/>
          <w:spacing w:val="0"/>
          <w:w w:val="100"/>
          <w:sz w:val="24"/>
          <w:lang w:val="en-GB"/>
        </w:rPr>
        <w:t>章）</w:t>
      </w:r>
    </w:p>
    <w:p>
      <w:pPr>
        <w:snapToGrid w:val="0"/>
        <w:spacing w:before="0" w:beforeAutospacing="0" w:after="0" w:afterAutospacing="0" w:line="240" w:lineRule="auto"/>
        <w:ind w:firstLine="435"/>
        <w:jc w:val="both"/>
        <w:textAlignment w:val="baseline"/>
      </w:pPr>
      <w:r>
        <w:rPr>
          <w:rFonts w:hint="default" w:ascii="Times New Roman" w:hAnsi="Times New Roman" w:cs="Times New Roman"/>
          <w:b w:val="0"/>
          <w:i w:val="0"/>
          <w:caps w:val="0"/>
          <w:spacing w:val="0"/>
          <w:w w:val="100"/>
          <w:sz w:val="24"/>
          <w:lang w:val="en-GB"/>
        </w:rPr>
        <w:t xml:space="preserve">                           </w:t>
      </w:r>
      <w:r>
        <w:rPr>
          <w:rFonts w:hint="default" w:ascii="Times New Roman" w:hAnsi="Times New Roman" w:cs="Times New Roman"/>
          <w:b w:val="0"/>
          <w:i w:val="0"/>
          <w:caps w:val="0"/>
          <w:spacing w:val="0"/>
          <w:w w:val="100"/>
          <w:sz w:val="24"/>
        </w:rPr>
        <w:t xml:space="preserve">                   </w:t>
      </w:r>
      <w:r>
        <w:rPr>
          <w:rFonts w:hint="default" w:ascii="Times New Roman" w:hAnsi="Times New Roman" w:cs="Times New Roman"/>
          <w:b w:val="0"/>
          <w:i w:val="0"/>
          <w:caps w:val="0"/>
          <w:spacing w:val="0"/>
          <w:w w:val="100"/>
          <w:sz w:val="24"/>
          <w:lang w:val="en-GB"/>
        </w:rPr>
        <w:t xml:space="preserve"> </w:t>
      </w:r>
      <w:r>
        <w:rPr>
          <w:rFonts w:hint="default" w:ascii="Times New Roman" w:hAnsi="Times New Roman" w:cs="Times New Roman"/>
          <w:b w:val="0"/>
          <w:i w:val="0"/>
          <w:caps w:val="0"/>
          <w:spacing w:val="0"/>
          <w:w w:val="100"/>
          <w:sz w:val="24"/>
        </w:rPr>
        <w:t xml:space="preserve"> </w:t>
      </w:r>
      <w:r>
        <w:rPr>
          <w:rFonts w:hint="default" w:ascii="Times New Roman" w:hAnsi="Times New Roman" w:cs="Times New Roman"/>
          <w:b w:val="0"/>
          <w:i w:val="0"/>
          <w:caps w:val="0"/>
          <w:spacing w:val="0"/>
          <w:w w:val="100"/>
          <w:sz w:val="24"/>
          <w:lang w:val="en-GB"/>
        </w:rPr>
        <w:t xml:space="preserve"> </w:t>
      </w:r>
      <w:r>
        <w:rPr>
          <w:rFonts w:hint="default" w:ascii="Times New Roman" w:hAnsi="Times New Roman" w:cs="Times New Roman"/>
          <w:b w:val="0"/>
          <w:i w:val="0"/>
          <w:caps w:val="0"/>
          <w:spacing w:val="0"/>
          <w:w w:val="100"/>
          <w:sz w:val="24"/>
        </w:rPr>
        <w:t>年   月   日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AndChars" w:linePitch="579" w:charSpace="1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DE687A"/>
    <w:rsid w:val="04415E0C"/>
    <w:rsid w:val="38DE68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2021-12-10T08:19:00Z</dcterms:created>
  <dc:creator>李丕</dc:creator>
  <cp:lastModifiedBy>李丕</cp:lastModifiedBy>
  <dcterms:modified xsi:type="dcterms:W3CDTF">2021-12-10T08:19:54Z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