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663" w:rsidRDefault="00480811" w:rsidP="00480811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建筑废弃物消纳</w:t>
      </w:r>
      <w:r w:rsidR="00771807">
        <w:rPr>
          <w:rFonts w:ascii="方正小标宋简体" w:eastAsia="方正小标宋简体" w:hint="eastAsia"/>
          <w:sz w:val="44"/>
          <w:szCs w:val="44"/>
        </w:rPr>
        <w:t>场</w:t>
      </w:r>
      <w:r w:rsidR="00F30A8F">
        <w:rPr>
          <w:rFonts w:ascii="方正小标宋简体" w:eastAsia="方正小标宋简体" w:hint="eastAsia"/>
          <w:sz w:val="44"/>
          <w:szCs w:val="44"/>
        </w:rPr>
        <w:t>处置</w:t>
      </w:r>
      <w:r>
        <w:rPr>
          <w:rFonts w:ascii="方正小标宋简体" w:eastAsia="方正小标宋简体" w:hint="eastAsia"/>
          <w:sz w:val="44"/>
          <w:szCs w:val="44"/>
        </w:rPr>
        <w:t>方案</w:t>
      </w:r>
    </w:p>
    <w:p w:rsidR="00480811" w:rsidRPr="00480811" w:rsidRDefault="00480811" w:rsidP="00480811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480811" w:rsidRPr="00480811" w:rsidRDefault="00480811" w:rsidP="00480811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80811">
        <w:rPr>
          <w:rFonts w:ascii="黑体" w:eastAsia="黑体" w:hAnsi="黑体" w:hint="eastAsia"/>
          <w:sz w:val="32"/>
          <w:szCs w:val="32"/>
        </w:rPr>
        <w:t>一、消纳场地平面图与进场路线图</w:t>
      </w:r>
      <w:r>
        <w:rPr>
          <w:rFonts w:ascii="黑体" w:eastAsia="黑体" w:hAnsi="黑体" w:hint="eastAsia"/>
          <w:sz w:val="32"/>
          <w:szCs w:val="32"/>
        </w:rPr>
        <w:t>说明及附图</w:t>
      </w:r>
      <w:r w:rsidRPr="00480811">
        <w:rPr>
          <w:rFonts w:ascii="黑体" w:eastAsia="黑体" w:hAnsi="黑体" w:hint="eastAsia"/>
          <w:sz w:val="32"/>
          <w:szCs w:val="32"/>
        </w:rPr>
        <w:t>。</w:t>
      </w:r>
    </w:p>
    <w:p w:rsidR="00480811" w:rsidRPr="00480811" w:rsidRDefault="00480811" w:rsidP="00480811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80811">
        <w:rPr>
          <w:rFonts w:ascii="黑体" w:eastAsia="黑体" w:hAnsi="黑体" w:hint="eastAsia"/>
          <w:sz w:val="32"/>
          <w:szCs w:val="32"/>
        </w:rPr>
        <w:t>二、消纳场运营管理方案。</w:t>
      </w:r>
    </w:p>
    <w:p w:rsidR="00480811" w:rsidRPr="00480811" w:rsidRDefault="00480811" w:rsidP="00480811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80811">
        <w:rPr>
          <w:rFonts w:ascii="黑体" w:eastAsia="黑体" w:hAnsi="黑体" w:hint="eastAsia"/>
          <w:sz w:val="32"/>
          <w:szCs w:val="32"/>
        </w:rPr>
        <w:t>三、封场绿化方案、复垦或者平整设计方案。</w:t>
      </w:r>
    </w:p>
    <w:p w:rsidR="00480811" w:rsidRDefault="00480811" w:rsidP="00480811">
      <w:pPr>
        <w:spacing w:line="60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480811">
        <w:rPr>
          <w:rFonts w:ascii="黑体" w:eastAsia="黑体" w:hAnsi="黑体" w:hint="eastAsia"/>
          <w:sz w:val="32"/>
          <w:szCs w:val="32"/>
        </w:rPr>
        <w:t>四、建筑废弃物现场分类消纳方案，提供现场分类流程及技术说明，分类垃圾临时存放点。</w:t>
      </w:r>
    </w:p>
    <w:p w:rsidR="00DD73DD" w:rsidRDefault="00DD73DD" w:rsidP="00DD73DD">
      <w:pPr>
        <w:spacing w:line="600" w:lineRule="exact"/>
        <w:rPr>
          <w:rFonts w:ascii="黑体" w:eastAsia="黑体" w:hAnsi="黑体" w:hint="eastAsia"/>
          <w:sz w:val="32"/>
          <w:szCs w:val="32"/>
        </w:rPr>
      </w:pPr>
    </w:p>
    <w:p w:rsidR="00DD73DD" w:rsidRDefault="00DD73DD" w:rsidP="00DD73DD">
      <w:pPr>
        <w:spacing w:line="600" w:lineRule="exact"/>
        <w:rPr>
          <w:rFonts w:ascii="黑体" w:eastAsia="黑体" w:hAnsi="黑体" w:hint="eastAsia"/>
          <w:sz w:val="32"/>
          <w:szCs w:val="32"/>
        </w:rPr>
      </w:pPr>
    </w:p>
    <w:p w:rsidR="00DD73DD" w:rsidRDefault="00DD73DD" w:rsidP="00DD73DD">
      <w:pPr>
        <w:spacing w:line="600" w:lineRule="exact"/>
        <w:rPr>
          <w:rFonts w:ascii="黑体" w:eastAsia="黑体" w:hAnsi="黑体" w:hint="eastAsia"/>
          <w:sz w:val="32"/>
          <w:szCs w:val="32"/>
        </w:rPr>
      </w:pPr>
    </w:p>
    <w:p w:rsidR="00DD73DD" w:rsidRDefault="00DD73DD" w:rsidP="00DD73DD">
      <w:pPr>
        <w:spacing w:line="600" w:lineRule="exact"/>
        <w:rPr>
          <w:rFonts w:ascii="黑体" w:eastAsia="黑体" w:hAnsi="黑体" w:hint="eastAsia"/>
          <w:sz w:val="32"/>
          <w:szCs w:val="32"/>
        </w:rPr>
      </w:pPr>
    </w:p>
    <w:p w:rsidR="00DD73DD" w:rsidRDefault="00DD73DD" w:rsidP="00DD73DD">
      <w:pPr>
        <w:spacing w:line="600" w:lineRule="exact"/>
        <w:rPr>
          <w:rFonts w:ascii="黑体" w:eastAsia="黑体" w:hAnsi="黑体" w:hint="eastAsia"/>
          <w:sz w:val="32"/>
          <w:szCs w:val="32"/>
        </w:rPr>
      </w:pPr>
    </w:p>
    <w:p w:rsidR="00DD73DD" w:rsidRDefault="00DD73DD" w:rsidP="00DD73DD">
      <w:pPr>
        <w:spacing w:line="600" w:lineRule="exact"/>
        <w:rPr>
          <w:rFonts w:ascii="黑体" w:eastAsia="黑体" w:hAnsi="黑体" w:hint="eastAsia"/>
          <w:sz w:val="32"/>
          <w:szCs w:val="32"/>
        </w:rPr>
      </w:pPr>
    </w:p>
    <w:p w:rsidR="00DD73DD" w:rsidRDefault="00DD73DD" w:rsidP="00DD73DD">
      <w:pPr>
        <w:spacing w:line="600" w:lineRule="exact"/>
        <w:rPr>
          <w:rFonts w:ascii="黑体" w:eastAsia="黑体" w:hAnsi="黑体" w:hint="eastAsia"/>
          <w:sz w:val="32"/>
          <w:szCs w:val="32"/>
        </w:rPr>
      </w:pPr>
    </w:p>
    <w:p w:rsidR="00DD73DD" w:rsidRDefault="00DD73DD" w:rsidP="00DD73DD">
      <w:pPr>
        <w:spacing w:line="600" w:lineRule="exact"/>
        <w:rPr>
          <w:rFonts w:ascii="黑体" w:eastAsia="黑体" w:hAnsi="黑体" w:hint="eastAsia"/>
          <w:sz w:val="32"/>
          <w:szCs w:val="32"/>
        </w:rPr>
      </w:pPr>
    </w:p>
    <w:p w:rsidR="00DD73DD" w:rsidRDefault="00DD73DD" w:rsidP="00DD73DD">
      <w:pPr>
        <w:spacing w:line="600" w:lineRule="exact"/>
        <w:rPr>
          <w:rFonts w:ascii="黑体" w:eastAsia="黑体" w:hAnsi="黑体" w:hint="eastAsia"/>
          <w:sz w:val="32"/>
          <w:szCs w:val="32"/>
        </w:rPr>
      </w:pPr>
    </w:p>
    <w:p w:rsidR="00DD73DD" w:rsidRDefault="00DD73DD" w:rsidP="00DD73DD">
      <w:pPr>
        <w:spacing w:line="600" w:lineRule="exact"/>
        <w:rPr>
          <w:rFonts w:ascii="黑体" w:eastAsia="黑体" w:hAnsi="黑体" w:hint="eastAsia"/>
          <w:sz w:val="32"/>
          <w:szCs w:val="32"/>
        </w:rPr>
      </w:pPr>
    </w:p>
    <w:p w:rsidR="00DD73DD" w:rsidRDefault="00DD73DD" w:rsidP="00DD73DD">
      <w:pPr>
        <w:spacing w:line="600" w:lineRule="exact"/>
        <w:rPr>
          <w:rFonts w:ascii="黑体" w:eastAsia="黑体" w:hAnsi="黑体" w:hint="eastAsia"/>
          <w:sz w:val="32"/>
          <w:szCs w:val="32"/>
        </w:rPr>
      </w:pPr>
    </w:p>
    <w:p w:rsidR="00DD73DD" w:rsidRDefault="00DD73DD" w:rsidP="00DD73DD">
      <w:pPr>
        <w:spacing w:line="600" w:lineRule="exact"/>
        <w:rPr>
          <w:rFonts w:ascii="黑体" w:eastAsia="黑体" w:hAnsi="黑体" w:hint="eastAsia"/>
          <w:sz w:val="32"/>
          <w:szCs w:val="32"/>
        </w:rPr>
      </w:pPr>
    </w:p>
    <w:p w:rsidR="00DD73DD" w:rsidRDefault="00DD73DD" w:rsidP="00DD73DD">
      <w:pPr>
        <w:spacing w:line="600" w:lineRule="exact"/>
        <w:rPr>
          <w:rFonts w:ascii="黑体" w:eastAsia="黑体" w:hAnsi="黑体" w:hint="eastAsia"/>
          <w:sz w:val="32"/>
          <w:szCs w:val="32"/>
        </w:rPr>
      </w:pPr>
    </w:p>
    <w:p w:rsidR="00DD73DD" w:rsidRDefault="00DD73DD" w:rsidP="00DD73DD">
      <w:pPr>
        <w:spacing w:line="600" w:lineRule="exact"/>
        <w:rPr>
          <w:rFonts w:ascii="黑体" w:eastAsia="黑体" w:hAnsi="黑体" w:hint="eastAsia"/>
          <w:sz w:val="32"/>
          <w:szCs w:val="32"/>
        </w:rPr>
      </w:pPr>
    </w:p>
    <w:p w:rsidR="00DD73DD" w:rsidRDefault="00DD73DD" w:rsidP="00DD73DD">
      <w:pPr>
        <w:spacing w:line="600" w:lineRule="exact"/>
        <w:rPr>
          <w:rFonts w:ascii="黑体" w:eastAsia="黑体" w:hAnsi="黑体" w:hint="eastAsia"/>
          <w:sz w:val="32"/>
          <w:szCs w:val="32"/>
        </w:rPr>
      </w:pPr>
    </w:p>
    <w:p w:rsidR="00DD73DD" w:rsidRDefault="00DD73DD" w:rsidP="00DD73DD">
      <w:pPr>
        <w:spacing w:line="600" w:lineRule="exact"/>
        <w:rPr>
          <w:rFonts w:ascii="黑体" w:eastAsia="黑体" w:hAnsi="黑体" w:hint="eastAsia"/>
          <w:sz w:val="32"/>
          <w:szCs w:val="32"/>
        </w:rPr>
      </w:pPr>
    </w:p>
    <w:p w:rsidR="00DD73DD" w:rsidRPr="0092418C" w:rsidRDefault="00DD73DD" w:rsidP="00DD73DD">
      <w:pPr>
        <w:jc w:val="center"/>
        <w:rPr>
          <w:rFonts w:ascii="方正小标宋简体" w:eastAsia="方正小标宋简体" w:hAnsi="宋体" w:cs="宋体"/>
          <w:sz w:val="44"/>
          <w:szCs w:val="44"/>
        </w:rPr>
      </w:pPr>
      <w:r>
        <w:rPr>
          <w:rFonts w:ascii="方正小标宋简体" w:eastAsia="方正小标宋简体" w:hAnsi="宋体" w:cs="宋体" w:hint="eastAsia"/>
          <w:sz w:val="44"/>
          <w:szCs w:val="44"/>
        </w:rPr>
        <w:lastRenderedPageBreak/>
        <w:t>移动式项目</w:t>
      </w:r>
      <w:r w:rsidRPr="0092418C">
        <w:rPr>
          <w:rFonts w:ascii="方正小标宋简体" w:eastAsia="方正小标宋简体" w:hAnsi="宋体" w:cs="宋体" w:hint="eastAsia"/>
          <w:sz w:val="44"/>
          <w:szCs w:val="44"/>
        </w:rPr>
        <w:t>建筑废弃物资源化利用方案</w:t>
      </w:r>
    </w:p>
    <w:p w:rsidR="00DD73DD" w:rsidRPr="00FC5B6A" w:rsidRDefault="00DD73DD" w:rsidP="00DD73DD">
      <w:pPr>
        <w:ind w:firstLineChars="200" w:firstLine="640"/>
        <w:rPr>
          <w:rFonts w:ascii="黑体" w:eastAsia="黑体" w:hAnsi="黑体" w:cs="仿宋"/>
          <w:sz w:val="32"/>
          <w:szCs w:val="32"/>
        </w:rPr>
      </w:pPr>
      <w:r w:rsidRPr="00FC5B6A">
        <w:rPr>
          <w:rFonts w:ascii="黑体" w:eastAsia="黑体" w:hAnsi="黑体" w:cs="仿宋" w:hint="eastAsia"/>
          <w:sz w:val="32"/>
          <w:szCs w:val="32"/>
        </w:rPr>
        <w:t>一、申请单位</w:t>
      </w:r>
      <w:r>
        <w:rPr>
          <w:rFonts w:ascii="黑体" w:eastAsia="黑体" w:hAnsi="黑体" w:cs="仿宋" w:hint="eastAsia"/>
          <w:sz w:val="32"/>
          <w:szCs w:val="32"/>
        </w:rPr>
        <w:t>：</w:t>
      </w:r>
    </w:p>
    <w:p w:rsidR="00DD73DD" w:rsidRPr="00B75C56" w:rsidRDefault="00DD73DD" w:rsidP="00DD73DD">
      <w:pPr>
        <w:ind w:firstLineChars="200" w:firstLine="640"/>
        <w:rPr>
          <w:rFonts w:ascii="黑体" w:eastAsia="黑体" w:hAnsi="黑体" w:cs="仿宋"/>
          <w:sz w:val="32"/>
          <w:szCs w:val="32"/>
        </w:rPr>
      </w:pPr>
      <w:r w:rsidRPr="001E09E9">
        <w:rPr>
          <w:rFonts w:ascii="黑体" w:eastAsia="黑体" w:hAnsi="黑体" w:cs="仿宋" w:hint="eastAsia"/>
          <w:sz w:val="32"/>
          <w:szCs w:val="32"/>
        </w:rPr>
        <w:t>二、项目地</w:t>
      </w:r>
      <w:r w:rsidRPr="00B75C56">
        <w:rPr>
          <w:rFonts w:ascii="黑体" w:eastAsia="黑体" w:hAnsi="黑体" w:cs="仿宋" w:hint="eastAsia"/>
          <w:sz w:val="32"/>
          <w:szCs w:val="32"/>
        </w:rPr>
        <w:t>址</w:t>
      </w:r>
      <w:r>
        <w:rPr>
          <w:rFonts w:ascii="黑体" w:eastAsia="黑体" w:hAnsi="黑体" w:cs="仿宋" w:hint="eastAsia"/>
          <w:sz w:val="32"/>
          <w:szCs w:val="32"/>
        </w:rPr>
        <w:t>：</w:t>
      </w:r>
    </w:p>
    <w:p w:rsidR="00DD73DD" w:rsidRDefault="00DD73DD" w:rsidP="00DD73DD">
      <w:pPr>
        <w:ind w:firstLineChars="200" w:firstLine="640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三、处理</w:t>
      </w:r>
      <w:r w:rsidRPr="00D9592C">
        <w:rPr>
          <w:rFonts w:ascii="黑体" w:eastAsia="黑体" w:hAnsi="黑体" w:cs="仿宋" w:hint="eastAsia"/>
          <w:sz w:val="32"/>
          <w:szCs w:val="32"/>
        </w:rPr>
        <w:t>建筑废弃物</w:t>
      </w:r>
      <w:r>
        <w:rPr>
          <w:rFonts w:ascii="黑体" w:eastAsia="黑体" w:hAnsi="黑体" w:cs="仿宋" w:hint="eastAsia"/>
          <w:sz w:val="32"/>
          <w:szCs w:val="32"/>
        </w:rPr>
        <w:t>种类及来源：</w:t>
      </w:r>
    </w:p>
    <w:p w:rsidR="00DD73DD" w:rsidRPr="004E23ED" w:rsidRDefault="00DD73DD" w:rsidP="00DD73DD">
      <w:pPr>
        <w:ind w:firstLineChars="200" w:firstLine="640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四</w:t>
      </w:r>
      <w:r w:rsidRPr="001E09E9">
        <w:rPr>
          <w:rFonts w:ascii="黑体" w:eastAsia="黑体" w:hAnsi="黑体" w:cs="仿宋" w:hint="eastAsia"/>
          <w:sz w:val="32"/>
          <w:szCs w:val="32"/>
        </w:rPr>
        <w:t>、分类处理情况说明</w:t>
      </w:r>
      <w:r>
        <w:rPr>
          <w:rFonts w:ascii="黑体" w:eastAsia="黑体" w:hAnsi="黑体" w:cs="仿宋" w:hint="eastAsia"/>
          <w:sz w:val="32"/>
          <w:szCs w:val="32"/>
        </w:rPr>
        <w:t>（</w:t>
      </w:r>
      <w:r w:rsidRPr="004E23ED">
        <w:rPr>
          <w:rFonts w:ascii="黑体" w:eastAsia="黑体" w:hAnsi="黑体" w:cs="仿宋" w:hint="eastAsia"/>
          <w:sz w:val="32"/>
          <w:szCs w:val="32"/>
        </w:rPr>
        <w:t>提供现场分类流程及技术说明，分类垃圾临时存放点</w:t>
      </w:r>
      <w:r>
        <w:rPr>
          <w:rFonts w:ascii="黑体" w:eastAsia="黑体" w:hAnsi="黑体" w:cs="仿宋" w:hint="eastAsia"/>
          <w:sz w:val="32"/>
          <w:szCs w:val="32"/>
        </w:rPr>
        <w:t>）：</w:t>
      </w:r>
    </w:p>
    <w:p w:rsidR="00DD73DD" w:rsidRDefault="00DD73DD" w:rsidP="00DD73DD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五、</w:t>
      </w:r>
      <w:r w:rsidRPr="001E09E9">
        <w:rPr>
          <w:rFonts w:ascii="黑体" w:eastAsia="黑体" w:hAnsi="黑体" w:cs="仿宋" w:hint="eastAsia"/>
          <w:sz w:val="32"/>
          <w:szCs w:val="32"/>
        </w:rPr>
        <w:t>生产工艺流程介绍（不得使用列入淘汰名录的技术）：明确具体生产流程并有相关说明</w:t>
      </w:r>
      <w:r>
        <w:rPr>
          <w:rFonts w:ascii="黑体" w:eastAsia="黑体" w:hAnsi="黑体" w:cs="仿宋" w:hint="eastAsia"/>
          <w:sz w:val="32"/>
          <w:szCs w:val="32"/>
        </w:rPr>
        <w:t>：</w:t>
      </w:r>
    </w:p>
    <w:p w:rsidR="00DD73DD" w:rsidRDefault="00DD73DD" w:rsidP="00DD73DD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E601BC">
        <w:rPr>
          <w:rFonts w:ascii="仿宋_GB2312" w:eastAsia="仿宋_GB2312" w:hAnsi="仿宋" w:cs="仿宋" w:hint="eastAsia"/>
          <w:sz w:val="32"/>
          <w:szCs w:val="32"/>
        </w:rPr>
        <w:t>拆卸类渣土资源化利用项目</w:t>
      </w:r>
      <w:r>
        <w:rPr>
          <w:rFonts w:ascii="仿宋_GB2312" w:eastAsia="仿宋_GB2312" w:hAnsi="仿宋" w:cs="仿宋" w:hint="eastAsia"/>
          <w:sz w:val="32"/>
          <w:szCs w:val="32"/>
        </w:rPr>
        <w:t>生产流程应至少包含：分拣——分类处置——破碎——建筑废弃物碎骨料处置</w:t>
      </w:r>
    </w:p>
    <w:p w:rsidR="00DD73DD" w:rsidRDefault="00DD73DD" w:rsidP="00DD73DD">
      <w:pPr>
        <w:ind w:firstLineChars="200" w:firstLine="640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六</w:t>
      </w:r>
      <w:r w:rsidRPr="001E09E9">
        <w:rPr>
          <w:rFonts w:ascii="黑体" w:eastAsia="黑体" w:hAnsi="黑体" w:cs="仿宋" w:hint="eastAsia"/>
          <w:sz w:val="32"/>
          <w:szCs w:val="32"/>
        </w:rPr>
        <w:t>、防尘、防噪声</w:t>
      </w:r>
      <w:r>
        <w:rPr>
          <w:rFonts w:ascii="黑体" w:eastAsia="黑体" w:hAnsi="黑体" w:cs="仿宋" w:hint="eastAsia"/>
          <w:sz w:val="32"/>
          <w:szCs w:val="32"/>
        </w:rPr>
        <w:t>举措：</w:t>
      </w:r>
    </w:p>
    <w:p w:rsidR="00DD73DD" w:rsidRPr="00E91CC5" w:rsidRDefault="00DD73DD" w:rsidP="00DD73DD">
      <w:pPr>
        <w:ind w:firstLineChars="200" w:firstLine="640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七、安全生产制度与举措：</w:t>
      </w:r>
    </w:p>
    <w:p w:rsidR="00DD73DD" w:rsidRPr="00FC5B6A" w:rsidRDefault="00DD73DD" w:rsidP="00DD73DD">
      <w:pPr>
        <w:rPr>
          <w:rFonts w:ascii="仿宋_GB2312" w:eastAsia="仿宋_GB2312" w:hAnsi="仿宋" w:cs="仿宋"/>
          <w:sz w:val="32"/>
          <w:szCs w:val="32"/>
        </w:rPr>
      </w:pPr>
    </w:p>
    <w:p w:rsidR="00DD73DD" w:rsidRDefault="00DD73DD" w:rsidP="00DD73DD">
      <w:pPr>
        <w:rPr>
          <w:rFonts w:ascii="仿宋" w:eastAsia="仿宋" w:hAnsi="仿宋"/>
          <w:color w:val="FF0000"/>
          <w:szCs w:val="21"/>
        </w:rPr>
      </w:pPr>
    </w:p>
    <w:p w:rsidR="00DD73DD" w:rsidRDefault="00DD73DD" w:rsidP="00DD73DD">
      <w:pPr>
        <w:rPr>
          <w:rFonts w:ascii="仿宋" w:eastAsia="仿宋" w:hAnsi="仿宋"/>
          <w:color w:val="FF0000"/>
          <w:szCs w:val="21"/>
        </w:rPr>
      </w:pPr>
    </w:p>
    <w:p w:rsidR="00DD73DD" w:rsidRDefault="00DD73DD" w:rsidP="00DD73DD"/>
    <w:p w:rsidR="00DD73DD" w:rsidRDefault="00DD73DD" w:rsidP="00DD73DD"/>
    <w:p w:rsidR="00DD73DD" w:rsidRDefault="00DD73DD" w:rsidP="00DD73DD"/>
    <w:p w:rsidR="00DD73DD" w:rsidRDefault="00DD73DD" w:rsidP="00DD73DD"/>
    <w:p w:rsidR="00DD73DD" w:rsidRDefault="00DD73DD" w:rsidP="00DD73DD"/>
    <w:p w:rsidR="00DD73DD" w:rsidRDefault="00DD73DD" w:rsidP="00DD73DD"/>
    <w:p w:rsidR="00DD73DD" w:rsidRDefault="00DD73DD" w:rsidP="00DD73DD"/>
    <w:p w:rsidR="00DD73DD" w:rsidRDefault="00DD73DD" w:rsidP="00DD73DD"/>
    <w:p w:rsidR="00DD73DD" w:rsidRDefault="00DD73DD" w:rsidP="00DD73DD"/>
    <w:p w:rsidR="00DD73DD" w:rsidRDefault="00DD73DD" w:rsidP="00DD73DD"/>
    <w:p w:rsidR="00DD73DD" w:rsidRDefault="00DD73DD" w:rsidP="00DD73DD"/>
    <w:p w:rsidR="00DD73DD" w:rsidRDefault="00DD73DD" w:rsidP="00DD73DD"/>
    <w:p w:rsidR="00DD73DD" w:rsidRDefault="00DD73DD" w:rsidP="00DD73DD">
      <w:pPr>
        <w:jc w:val="center"/>
        <w:rPr>
          <w:rFonts w:ascii="方正小标宋简体" w:eastAsia="方正小标宋简体" w:hAnsi="宋体" w:cs="宋体" w:hint="eastAsia"/>
          <w:sz w:val="44"/>
          <w:szCs w:val="44"/>
        </w:rPr>
      </w:pPr>
    </w:p>
    <w:p w:rsidR="00DD73DD" w:rsidRPr="00FA2BA5" w:rsidRDefault="00DD73DD" w:rsidP="00DD73DD">
      <w:pPr>
        <w:jc w:val="center"/>
        <w:rPr>
          <w:rFonts w:ascii="方正小标宋简体" w:eastAsia="方正小标宋简体" w:hAnsi="宋体" w:cs="宋体"/>
          <w:sz w:val="44"/>
          <w:szCs w:val="44"/>
        </w:rPr>
      </w:pPr>
      <w:r>
        <w:rPr>
          <w:rFonts w:ascii="方正小标宋简体" w:eastAsia="方正小标宋简体" w:hAnsi="宋体" w:cs="宋体" w:hint="eastAsia"/>
          <w:sz w:val="44"/>
          <w:szCs w:val="44"/>
        </w:rPr>
        <w:lastRenderedPageBreak/>
        <w:t>固定式项目建筑废弃</w:t>
      </w:r>
      <w:r w:rsidRPr="00FA2BA5">
        <w:rPr>
          <w:rFonts w:ascii="方正小标宋简体" w:eastAsia="方正小标宋简体" w:hAnsi="宋体" w:cs="宋体" w:hint="eastAsia"/>
          <w:sz w:val="44"/>
          <w:szCs w:val="44"/>
        </w:rPr>
        <w:t>物资源化利用方案</w:t>
      </w:r>
    </w:p>
    <w:p w:rsidR="00DD73DD" w:rsidRPr="00FC5B6A" w:rsidRDefault="00DD73DD" w:rsidP="00DD73DD">
      <w:pPr>
        <w:ind w:firstLineChars="200" w:firstLine="640"/>
        <w:rPr>
          <w:rFonts w:ascii="黑体" w:eastAsia="黑体" w:hAnsi="黑体" w:cs="仿宋"/>
          <w:sz w:val="32"/>
          <w:szCs w:val="32"/>
        </w:rPr>
      </w:pPr>
      <w:r w:rsidRPr="00FC5B6A">
        <w:rPr>
          <w:rFonts w:ascii="黑体" w:eastAsia="黑体" w:hAnsi="黑体" w:cs="仿宋" w:hint="eastAsia"/>
          <w:sz w:val="32"/>
          <w:szCs w:val="32"/>
        </w:rPr>
        <w:t>一、申请单位</w:t>
      </w:r>
      <w:r>
        <w:rPr>
          <w:rFonts w:ascii="黑体" w:eastAsia="黑体" w:hAnsi="黑体" w:cs="仿宋" w:hint="eastAsia"/>
          <w:sz w:val="32"/>
          <w:szCs w:val="32"/>
        </w:rPr>
        <w:t>：</w:t>
      </w:r>
    </w:p>
    <w:p w:rsidR="00DD73DD" w:rsidRPr="00FC5B6A" w:rsidRDefault="00DD73DD" w:rsidP="00DD73DD">
      <w:pPr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    </w:t>
      </w:r>
      <w:r w:rsidRPr="00B75C56">
        <w:rPr>
          <w:rFonts w:ascii="黑体" w:eastAsia="黑体" w:hAnsi="黑体" w:cs="仿宋" w:hint="eastAsia"/>
          <w:sz w:val="32"/>
          <w:szCs w:val="32"/>
        </w:rPr>
        <w:t>二、项目地址</w:t>
      </w:r>
      <w:r>
        <w:rPr>
          <w:rFonts w:ascii="黑体" w:eastAsia="黑体" w:hAnsi="黑体" w:cs="仿宋" w:hint="eastAsia"/>
          <w:sz w:val="32"/>
          <w:szCs w:val="32"/>
        </w:rPr>
        <w:t>：</w:t>
      </w:r>
    </w:p>
    <w:p w:rsidR="00DD73DD" w:rsidRDefault="00DD73DD" w:rsidP="00DD73DD">
      <w:pPr>
        <w:ind w:firstLineChars="200" w:firstLine="640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三、处理</w:t>
      </w:r>
      <w:r w:rsidRPr="00D9592C">
        <w:rPr>
          <w:rFonts w:ascii="黑体" w:eastAsia="黑体" w:hAnsi="黑体" w:cs="仿宋" w:hint="eastAsia"/>
          <w:sz w:val="32"/>
          <w:szCs w:val="32"/>
        </w:rPr>
        <w:t>建筑废弃物</w:t>
      </w:r>
      <w:r>
        <w:rPr>
          <w:rFonts w:ascii="黑体" w:eastAsia="黑体" w:hAnsi="黑体" w:cs="仿宋" w:hint="eastAsia"/>
          <w:sz w:val="32"/>
          <w:szCs w:val="32"/>
        </w:rPr>
        <w:t>种类及来源：外运</w:t>
      </w:r>
      <w:r w:rsidRPr="001E09E9">
        <w:rPr>
          <w:rFonts w:ascii="黑体" w:eastAsia="黑体" w:hAnsi="黑体" w:cs="仿宋" w:hint="eastAsia"/>
          <w:sz w:val="32"/>
          <w:szCs w:val="32"/>
        </w:rPr>
        <w:t>下挖泥、拆卸类渣土、装饰装修垃圾（选择与生产工艺流程相适用的</w:t>
      </w:r>
      <w:r w:rsidRPr="00D9592C">
        <w:rPr>
          <w:rFonts w:ascii="黑体" w:eastAsia="黑体" w:hAnsi="黑体" w:cs="仿宋" w:hint="eastAsia"/>
          <w:sz w:val="32"/>
          <w:szCs w:val="32"/>
        </w:rPr>
        <w:t>建筑废弃物</w:t>
      </w:r>
      <w:r>
        <w:rPr>
          <w:rFonts w:ascii="黑体" w:eastAsia="黑体" w:hAnsi="黑体" w:cs="仿宋" w:hint="eastAsia"/>
          <w:sz w:val="32"/>
          <w:szCs w:val="32"/>
        </w:rPr>
        <w:t>种类</w:t>
      </w:r>
      <w:r w:rsidRPr="001E09E9">
        <w:rPr>
          <w:rFonts w:ascii="黑体" w:eastAsia="黑体" w:hAnsi="黑体" w:cs="仿宋" w:hint="eastAsia"/>
          <w:sz w:val="32"/>
          <w:szCs w:val="32"/>
        </w:rPr>
        <w:t>）</w:t>
      </w:r>
      <w:r>
        <w:rPr>
          <w:rFonts w:ascii="黑体" w:eastAsia="黑体" w:hAnsi="黑体" w:cs="仿宋" w:hint="eastAsia"/>
          <w:sz w:val="32"/>
          <w:szCs w:val="32"/>
        </w:rPr>
        <w:t xml:space="preserve">： </w:t>
      </w:r>
    </w:p>
    <w:p w:rsidR="00DD73DD" w:rsidRDefault="00DD73DD" w:rsidP="00DD73DD">
      <w:pPr>
        <w:ind w:firstLineChars="200" w:firstLine="640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四</w:t>
      </w:r>
      <w:r w:rsidRPr="00FC5B6A">
        <w:rPr>
          <w:rFonts w:ascii="黑体" w:eastAsia="黑体" w:hAnsi="黑体" w:cs="仿宋" w:hint="eastAsia"/>
          <w:sz w:val="32"/>
          <w:szCs w:val="32"/>
        </w:rPr>
        <w:t>、</w:t>
      </w:r>
      <w:r>
        <w:rPr>
          <w:rFonts w:ascii="黑体" w:eastAsia="黑体" w:hAnsi="黑体" w:cs="仿宋" w:hint="eastAsia"/>
          <w:sz w:val="32"/>
          <w:szCs w:val="32"/>
        </w:rPr>
        <w:t>厂房及现场布局说明（附件1：厂房及现场布局图）：</w:t>
      </w:r>
    </w:p>
    <w:p w:rsidR="00DD73DD" w:rsidRDefault="00DD73DD" w:rsidP="00DD73DD">
      <w:pPr>
        <w:ind w:firstLineChars="200" w:firstLine="640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五</w:t>
      </w:r>
      <w:r w:rsidRPr="001E09E9">
        <w:rPr>
          <w:rFonts w:ascii="黑体" w:eastAsia="黑体" w:hAnsi="黑体" w:cs="仿宋" w:hint="eastAsia"/>
          <w:sz w:val="32"/>
          <w:szCs w:val="32"/>
        </w:rPr>
        <w:t>、分类处理情况说明</w:t>
      </w:r>
      <w:r>
        <w:rPr>
          <w:rFonts w:ascii="黑体" w:eastAsia="黑体" w:hAnsi="黑体" w:cs="仿宋" w:hint="eastAsia"/>
          <w:sz w:val="32"/>
          <w:szCs w:val="32"/>
        </w:rPr>
        <w:t>（</w:t>
      </w:r>
      <w:r w:rsidRPr="004E23ED">
        <w:rPr>
          <w:rFonts w:ascii="黑体" w:eastAsia="黑体" w:hAnsi="黑体" w:cs="仿宋" w:hint="eastAsia"/>
          <w:sz w:val="32"/>
          <w:szCs w:val="32"/>
        </w:rPr>
        <w:t>提供现场分类流程及技术说明，分类垃圾临时存放点</w:t>
      </w:r>
      <w:r>
        <w:rPr>
          <w:rFonts w:ascii="黑体" w:eastAsia="黑体" w:hAnsi="黑体" w:cs="仿宋" w:hint="eastAsia"/>
          <w:sz w:val="32"/>
          <w:szCs w:val="32"/>
        </w:rPr>
        <w:t>）：</w:t>
      </w:r>
    </w:p>
    <w:p w:rsidR="00DD73DD" w:rsidRDefault="00DD73DD" w:rsidP="00DD73DD">
      <w:pPr>
        <w:ind w:firstLineChars="200" w:firstLine="640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六</w:t>
      </w:r>
      <w:r w:rsidRPr="001E09E9">
        <w:rPr>
          <w:rFonts w:ascii="黑体" w:eastAsia="黑体" w:hAnsi="黑体" w:cs="仿宋" w:hint="eastAsia"/>
          <w:sz w:val="32"/>
          <w:szCs w:val="32"/>
        </w:rPr>
        <w:t>、生产工艺流程介绍（不得使用列入淘汰名录的技术），明确具体生产流程并有相关说明</w:t>
      </w:r>
      <w:r>
        <w:rPr>
          <w:rFonts w:ascii="黑体" w:eastAsia="黑体" w:hAnsi="黑体" w:cs="仿宋" w:hint="eastAsia"/>
          <w:sz w:val="32"/>
          <w:szCs w:val="32"/>
        </w:rPr>
        <w:t>：</w:t>
      </w:r>
    </w:p>
    <w:p w:rsidR="00DD73DD" w:rsidRDefault="00DD73DD" w:rsidP="00DD73DD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1E09E9">
        <w:rPr>
          <w:rFonts w:ascii="黑体" w:eastAsia="黑体" w:hAnsi="黑体" w:cs="仿宋" w:hint="eastAsia"/>
          <w:sz w:val="32"/>
          <w:szCs w:val="32"/>
        </w:rPr>
        <w:t>如</w:t>
      </w:r>
      <w:r>
        <w:rPr>
          <w:rFonts w:ascii="黑体" w:eastAsia="黑体" w:hAnsi="黑体" w:cs="仿宋" w:hint="eastAsia"/>
          <w:sz w:val="32"/>
          <w:szCs w:val="32"/>
        </w:rPr>
        <w:t>，</w:t>
      </w:r>
      <w:r w:rsidRPr="00E601BC">
        <w:rPr>
          <w:rFonts w:ascii="仿宋_GB2312" w:eastAsia="仿宋_GB2312" w:hAnsi="仿宋" w:cs="仿宋" w:hint="eastAsia"/>
          <w:sz w:val="32"/>
          <w:szCs w:val="32"/>
        </w:rPr>
        <w:t>下挖泥资源化利用项目</w:t>
      </w:r>
      <w:r>
        <w:rPr>
          <w:rFonts w:ascii="仿宋_GB2312" w:eastAsia="仿宋_GB2312" w:hAnsi="仿宋" w:cs="仿宋" w:hint="eastAsia"/>
          <w:sz w:val="32"/>
          <w:szCs w:val="32"/>
        </w:rPr>
        <w:t>生产流程应至少包含：</w:t>
      </w:r>
      <w:r w:rsidRPr="00CC65F7">
        <w:rPr>
          <w:rFonts w:ascii="仿宋_GB2312" w:eastAsia="仿宋_GB2312" w:hAnsi="仿宋" w:cs="仿宋" w:hint="eastAsia"/>
          <w:sz w:val="32"/>
          <w:szCs w:val="32"/>
        </w:rPr>
        <w:t>筛网过滤（将塑料、泡沫等生活垃圾、石头以及细沙泥浆分离开）——生活垃圾处理（塑料、泡沫等生活垃圾送去生活垃圾处理厂处理）——洗沙（细沙泥浆通过细沙，进一步分离细沙与泥浆）——泥浆处理。</w:t>
      </w:r>
    </w:p>
    <w:p w:rsidR="00DD73DD" w:rsidRDefault="00DD73DD" w:rsidP="00DD73DD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E601BC">
        <w:rPr>
          <w:rFonts w:ascii="仿宋_GB2312" w:eastAsia="仿宋_GB2312" w:hAnsi="仿宋" w:cs="仿宋" w:hint="eastAsia"/>
          <w:sz w:val="32"/>
          <w:szCs w:val="32"/>
        </w:rPr>
        <w:t>拆卸类渣土资源化利用项目</w:t>
      </w:r>
      <w:r>
        <w:rPr>
          <w:rFonts w:ascii="仿宋_GB2312" w:eastAsia="仿宋_GB2312" w:hAnsi="仿宋" w:cs="仿宋" w:hint="eastAsia"/>
          <w:sz w:val="32"/>
          <w:szCs w:val="32"/>
        </w:rPr>
        <w:t>生产流程应至少包含：分拣——分类处置——破碎——建筑废弃物碎骨料处置。</w:t>
      </w:r>
    </w:p>
    <w:p w:rsidR="00DD73DD" w:rsidRPr="00187583" w:rsidRDefault="00DD73DD" w:rsidP="00DD73DD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E601BC">
        <w:rPr>
          <w:rFonts w:ascii="仿宋_GB2312" w:eastAsia="仿宋_GB2312" w:hAnsi="仿宋" w:cs="仿宋" w:hint="eastAsia"/>
          <w:sz w:val="32"/>
          <w:szCs w:val="32"/>
        </w:rPr>
        <w:t>居民住宅装饰装修垃圾分拣中心</w:t>
      </w:r>
      <w:r>
        <w:rPr>
          <w:rFonts w:ascii="仿宋_GB2312" w:eastAsia="仿宋_GB2312" w:hAnsi="仿宋" w:cs="仿宋" w:hint="eastAsia"/>
          <w:sz w:val="32"/>
          <w:szCs w:val="32"/>
        </w:rPr>
        <w:t>生产流程应至少包含：分拣——分类处置——破碎——建筑废弃物碎骨料处置。</w:t>
      </w:r>
    </w:p>
    <w:p w:rsidR="00DD73DD" w:rsidRDefault="00DD73DD" w:rsidP="00DD73DD">
      <w:pPr>
        <w:ind w:firstLineChars="200" w:firstLine="640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七</w:t>
      </w:r>
      <w:r w:rsidRPr="001E09E9">
        <w:rPr>
          <w:rFonts w:ascii="黑体" w:eastAsia="黑体" w:hAnsi="黑体" w:cs="仿宋" w:hint="eastAsia"/>
          <w:sz w:val="32"/>
          <w:szCs w:val="32"/>
        </w:rPr>
        <w:t>、防尘、防噪声措施</w:t>
      </w:r>
      <w:r>
        <w:rPr>
          <w:rFonts w:ascii="黑体" w:eastAsia="黑体" w:hAnsi="黑体" w:cs="仿宋" w:hint="eastAsia"/>
          <w:sz w:val="32"/>
          <w:szCs w:val="32"/>
        </w:rPr>
        <w:t>：</w:t>
      </w:r>
    </w:p>
    <w:p w:rsidR="00DD73DD" w:rsidRPr="00DD73DD" w:rsidRDefault="00DD73DD" w:rsidP="00DD73DD">
      <w:pPr>
        <w:ind w:firstLineChars="200" w:firstLine="640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八、安全生产制度与举措：</w:t>
      </w:r>
    </w:p>
    <w:sectPr w:rsidR="00DD73DD" w:rsidRPr="00DD73DD" w:rsidSect="007D66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D26" w:rsidRDefault="001D3D26" w:rsidP="00480811">
      <w:pPr>
        <w:ind w:firstLine="420"/>
      </w:pPr>
      <w:r>
        <w:separator/>
      </w:r>
    </w:p>
  </w:endnote>
  <w:endnote w:type="continuationSeparator" w:id="1">
    <w:p w:rsidR="001D3D26" w:rsidRDefault="001D3D26" w:rsidP="00480811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D26" w:rsidRDefault="001D3D26" w:rsidP="00480811">
      <w:pPr>
        <w:ind w:firstLine="420"/>
      </w:pPr>
      <w:r>
        <w:separator/>
      </w:r>
    </w:p>
  </w:footnote>
  <w:footnote w:type="continuationSeparator" w:id="1">
    <w:p w:rsidR="001D3D26" w:rsidRDefault="001D3D26" w:rsidP="00480811">
      <w:pPr>
        <w:ind w:firstLine="42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0811"/>
    <w:rsid w:val="000C3DB2"/>
    <w:rsid w:val="001D3D26"/>
    <w:rsid w:val="00420946"/>
    <w:rsid w:val="00480811"/>
    <w:rsid w:val="00771807"/>
    <w:rsid w:val="0078583A"/>
    <w:rsid w:val="007D6663"/>
    <w:rsid w:val="00D77BC3"/>
    <w:rsid w:val="00DD73DD"/>
    <w:rsid w:val="00EC1433"/>
    <w:rsid w:val="00F30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08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081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08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0811"/>
    <w:rPr>
      <w:sz w:val="18"/>
      <w:szCs w:val="18"/>
    </w:rPr>
  </w:style>
  <w:style w:type="paragraph" w:styleId="a5">
    <w:name w:val="List Paragraph"/>
    <w:basedOn w:val="a"/>
    <w:uiPriority w:val="34"/>
    <w:qFormat/>
    <w:rsid w:val="0048081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117</Words>
  <Characters>667</Characters>
  <Application>Microsoft Office Word</Application>
  <DocSecurity>0</DocSecurity>
  <Lines>5</Lines>
  <Paragraphs>1</Paragraphs>
  <ScaleCrop>false</ScaleCrop>
  <Company>Microsoft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篠ུ睰ུà཯篠ུ</dc:creator>
  <cp:keywords/>
  <dc:description/>
  <cp:lastModifiedBy>ಀ૾</cp:lastModifiedBy>
  <cp:revision>6</cp:revision>
  <dcterms:created xsi:type="dcterms:W3CDTF">2020-07-27T02:31:00Z</dcterms:created>
  <dcterms:modified xsi:type="dcterms:W3CDTF">2020-09-12T04:05:00Z</dcterms:modified>
</cp:coreProperties>
</file>