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7B" w:rsidRPr="00BE2A07" w:rsidRDefault="004C73F0" w:rsidP="00E2631A">
      <w:pPr>
        <w:spacing w:line="560" w:lineRule="exact"/>
        <w:rPr>
          <w:rFonts w:ascii="黑体" w:eastAsia="黑体" w:hAnsi="黑体"/>
          <w:sz w:val="32"/>
          <w:szCs w:val="32"/>
        </w:rPr>
      </w:pPr>
      <w:r w:rsidRPr="00BE2A07">
        <w:rPr>
          <w:rFonts w:ascii="黑体" w:eastAsia="黑体" w:hAnsi="黑体" w:hint="eastAsia"/>
          <w:sz w:val="32"/>
          <w:szCs w:val="32"/>
        </w:rPr>
        <w:t>附件1</w:t>
      </w:r>
    </w:p>
    <w:p w:rsidR="004C73F0" w:rsidRDefault="004C73F0" w:rsidP="00E2631A">
      <w:pPr>
        <w:spacing w:line="560" w:lineRule="exact"/>
      </w:pPr>
    </w:p>
    <w:p w:rsidR="00E2631A" w:rsidRDefault="00A82DAB" w:rsidP="00E2631A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BE2A07">
        <w:rPr>
          <w:rFonts w:ascii="方正小标宋_GBK" w:eastAsia="方正小标宋_GBK" w:hint="eastAsia"/>
          <w:sz w:val="44"/>
          <w:szCs w:val="44"/>
        </w:rPr>
        <w:t>广州市科学种植教育示范校园评选</w:t>
      </w:r>
      <w:r w:rsidR="009C1F58">
        <w:rPr>
          <w:rFonts w:ascii="方正小标宋_GBK" w:eastAsia="方正小标宋_GBK" w:hint="eastAsia"/>
          <w:sz w:val="44"/>
          <w:szCs w:val="44"/>
        </w:rPr>
        <w:t>参考</w:t>
      </w:r>
      <w:r w:rsidRPr="00BE2A07">
        <w:rPr>
          <w:rFonts w:ascii="方正小标宋_GBK" w:eastAsia="方正小标宋_GBK" w:hint="eastAsia"/>
          <w:sz w:val="44"/>
          <w:szCs w:val="44"/>
        </w:rPr>
        <w:t>指标（试行）</w:t>
      </w:r>
    </w:p>
    <w:p w:rsidR="00A67117" w:rsidRPr="00E2631A" w:rsidRDefault="00A67117" w:rsidP="00A67117">
      <w:pPr>
        <w:spacing w:line="560" w:lineRule="exact"/>
        <w:jc w:val="left"/>
        <w:rPr>
          <w:rFonts w:ascii="方正小标宋_GBK" w:eastAsia="方正小标宋_GBK"/>
          <w:sz w:val="44"/>
          <w:szCs w:val="44"/>
        </w:rPr>
      </w:pPr>
    </w:p>
    <w:tbl>
      <w:tblPr>
        <w:tblStyle w:val="a3"/>
        <w:tblW w:w="0" w:type="auto"/>
        <w:jc w:val="center"/>
        <w:tblInd w:w="-393" w:type="dxa"/>
        <w:tblLook w:val="04A0" w:firstRow="1" w:lastRow="0" w:firstColumn="1" w:lastColumn="0" w:noHBand="0" w:noVBand="1"/>
      </w:tblPr>
      <w:tblGrid>
        <w:gridCol w:w="1188"/>
        <w:gridCol w:w="3991"/>
        <w:gridCol w:w="4820"/>
        <w:gridCol w:w="850"/>
        <w:gridCol w:w="1134"/>
        <w:gridCol w:w="1134"/>
        <w:gridCol w:w="1276"/>
      </w:tblGrid>
      <w:tr w:rsidR="00BE2A07" w:rsidRPr="00BE2A07" w:rsidTr="00A67117">
        <w:trPr>
          <w:trHeight w:val="728"/>
          <w:jc w:val="center"/>
        </w:trPr>
        <w:tc>
          <w:tcPr>
            <w:tcW w:w="1188" w:type="dxa"/>
            <w:vAlign w:val="center"/>
          </w:tcPr>
          <w:p w:rsidR="00A82DAB" w:rsidRPr="00BE2A07" w:rsidRDefault="00A82DAB" w:rsidP="00A67117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E2A07">
              <w:rPr>
                <w:rFonts w:ascii="黑体" w:eastAsia="黑体" w:hAnsi="黑体" w:hint="eastAsia"/>
                <w:sz w:val="24"/>
                <w:szCs w:val="24"/>
              </w:rPr>
              <w:t>一级指标</w:t>
            </w:r>
          </w:p>
        </w:tc>
        <w:tc>
          <w:tcPr>
            <w:tcW w:w="3991" w:type="dxa"/>
            <w:vAlign w:val="center"/>
          </w:tcPr>
          <w:p w:rsidR="00A82DAB" w:rsidRPr="00BE2A07" w:rsidRDefault="00A82DAB" w:rsidP="00A67117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E2A07">
              <w:rPr>
                <w:rFonts w:ascii="黑体" w:eastAsia="黑体" w:hAnsi="黑体" w:hint="eastAsia"/>
                <w:sz w:val="24"/>
                <w:szCs w:val="24"/>
              </w:rPr>
              <w:t>二级指标</w:t>
            </w:r>
          </w:p>
        </w:tc>
        <w:tc>
          <w:tcPr>
            <w:tcW w:w="4820" w:type="dxa"/>
            <w:vAlign w:val="center"/>
          </w:tcPr>
          <w:p w:rsidR="00A82DAB" w:rsidRPr="00BE2A07" w:rsidRDefault="00640EA0" w:rsidP="00A67117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E2A07">
              <w:rPr>
                <w:rFonts w:ascii="黑体" w:eastAsia="黑体" w:hAnsi="黑体" w:hint="eastAsia"/>
                <w:sz w:val="24"/>
                <w:szCs w:val="24"/>
              </w:rPr>
              <w:t>佐证材料及观测方式</w:t>
            </w:r>
          </w:p>
        </w:tc>
        <w:tc>
          <w:tcPr>
            <w:tcW w:w="850" w:type="dxa"/>
            <w:vAlign w:val="center"/>
          </w:tcPr>
          <w:p w:rsidR="00A82DAB" w:rsidRPr="00BE2A07" w:rsidRDefault="00A82DAB" w:rsidP="00A67117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E2A07">
              <w:rPr>
                <w:rFonts w:ascii="黑体" w:eastAsia="黑体" w:hAnsi="黑体" w:hint="eastAsia"/>
                <w:sz w:val="24"/>
                <w:szCs w:val="24"/>
              </w:rPr>
              <w:t>分值</w:t>
            </w:r>
          </w:p>
        </w:tc>
        <w:tc>
          <w:tcPr>
            <w:tcW w:w="1134" w:type="dxa"/>
            <w:vAlign w:val="center"/>
          </w:tcPr>
          <w:p w:rsidR="00A82DAB" w:rsidRPr="00BE2A07" w:rsidRDefault="00A82DAB" w:rsidP="00A67117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E2A07">
              <w:rPr>
                <w:rFonts w:ascii="黑体" w:eastAsia="黑体" w:hAnsi="黑体" w:hint="eastAsia"/>
                <w:sz w:val="24"/>
                <w:szCs w:val="24"/>
              </w:rPr>
              <w:t>自评分</w:t>
            </w:r>
          </w:p>
        </w:tc>
        <w:tc>
          <w:tcPr>
            <w:tcW w:w="1134" w:type="dxa"/>
            <w:vAlign w:val="center"/>
          </w:tcPr>
          <w:p w:rsidR="00A82DAB" w:rsidRPr="00BE2A07" w:rsidRDefault="00A82DAB" w:rsidP="00A67117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proofErr w:type="gramStart"/>
            <w:r w:rsidRPr="00BE2A07">
              <w:rPr>
                <w:rFonts w:ascii="黑体" w:eastAsia="黑体" w:hAnsi="黑体" w:hint="eastAsia"/>
                <w:sz w:val="24"/>
                <w:szCs w:val="24"/>
              </w:rPr>
              <w:t>复核分</w:t>
            </w:r>
            <w:proofErr w:type="gramEnd"/>
          </w:p>
        </w:tc>
        <w:tc>
          <w:tcPr>
            <w:tcW w:w="1276" w:type="dxa"/>
            <w:vAlign w:val="center"/>
          </w:tcPr>
          <w:p w:rsidR="00A82DAB" w:rsidRPr="00BE2A07" w:rsidRDefault="00E149E3" w:rsidP="00A67117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综合评</w:t>
            </w:r>
            <w:r w:rsidR="00A82DAB" w:rsidRPr="00BE2A07">
              <w:rPr>
                <w:rFonts w:ascii="黑体" w:eastAsia="黑体" w:hAnsi="黑体" w:hint="eastAsia"/>
                <w:sz w:val="24"/>
                <w:szCs w:val="24"/>
              </w:rPr>
              <w:t>分</w:t>
            </w:r>
          </w:p>
        </w:tc>
      </w:tr>
      <w:tr w:rsidR="00BE2A07" w:rsidTr="00E64EA8">
        <w:trPr>
          <w:trHeight w:val="555"/>
          <w:jc w:val="center"/>
        </w:trPr>
        <w:tc>
          <w:tcPr>
            <w:tcW w:w="1188" w:type="dxa"/>
            <w:vMerge w:val="restart"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园地建设</w:t>
            </w: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划出专门的地块用于开展种植地块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*提供照片、示意图或现场察看（必达指标）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trHeight w:val="549"/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种植场所安全并便于师生活动开展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*提供相关安全检测证明或</w:t>
            </w:r>
            <w:r w:rsidR="009C1F58">
              <w:rPr>
                <w:rFonts w:asciiTheme="minorEastAsia" w:hAnsiTheme="minorEastAsia" w:hint="eastAsia"/>
                <w:sz w:val="24"/>
                <w:szCs w:val="24"/>
              </w:rPr>
              <w:t>进行</w:t>
            </w: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情况说明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种植必备工具、施水、施肥、光照调节等设施齐全有效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提供工具设施清单、照片，并能接受现场核对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引入专业化指导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提供与农业、林业园林服务机构开展合作，或接受专家指导的有关证明材料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种植作物长势或收成良好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提供情况说明、照片，并能接受现场核对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 w:val="restart"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园地管理</w:t>
            </w: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建立完善的日常管理制度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查看是否制定园地管理制度，明确管理责任部门、任务分工</w:t>
            </w:r>
            <w:r w:rsidR="00A72F95">
              <w:rPr>
                <w:rFonts w:asciiTheme="minorEastAsia" w:hAnsiTheme="minorEastAsia" w:hint="eastAsia"/>
                <w:sz w:val="24"/>
                <w:szCs w:val="24"/>
              </w:rPr>
              <w:t>，对作物收成采收、种植废弃物处置管理等。</w:t>
            </w:r>
            <w:r w:rsidR="005D398C">
              <w:rPr>
                <w:rFonts w:asciiTheme="minorEastAsia" w:hAnsiTheme="minorEastAsia" w:hint="eastAsia"/>
                <w:sz w:val="24"/>
                <w:szCs w:val="24"/>
              </w:rPr>
              <w:t>是否制订种植活动风险防控预案并建立应急与事故处理机制。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明确利用楼顶、过道等特殊种植区域的管理要求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有对利用屋顶、楼道等区域开展种植活动建立安全测评、安全管理的制度措施。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园地作业管理制度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有对开展种植活动中组织实施流程、人员、工具管理等进行规范。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运用科学技术手段提高管理水平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提供相关说明或技术资料，证实是否运用科技创新技术手段，打造现代化、智慧化、特色化种植园地。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trHeight w:val="1042"/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园地命名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提供园地名称命名及相关命名的情况说明，是否为园地命名，且名称体现学校特色并融合劳动、科技、生态环保教育理念。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 w:val="restart"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园地利用</w:t>
            </w: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开展日常教学活动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提供相关情况说明或课例，证明在学科教学、课外实践活动中，融入了利用种植园地相关素材或知识点开展授课或活动。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活跃校园文化氛围</w:t>
            </w:r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以校园种植活动为主题，鼓励师生开展文学、艺术创作活动。查看是否组织有关活动的记录材料或学生作品。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2A07" w:rsidTr="00E64EA8">
        <w:trPr>
          <w:jc w:val="center"/>
        </w:trPr>
        <w:tc>
          <w:tcPr>
            <w:tcW w:w="1188" w:type="dxa"/>
            <w:vMerge/>
            <w:vAlign w:val="center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BE2A07" w:rsidRPr="00BE2A07" w:rsidRDefault="009327E6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组织</w:t>
            </w:r>
            <w:r w:rsidR="00BE2A07" w:rsidRPr="00BE2A07">
              <w:rPr>
                <w:rFonts w:asciiTheme="minorEastAsia" w:hAnsiTheme="minorEastAsia" w:hint="eastAsia"/>
                <w:sz w:val="24"/>
                <w:szCs w:val="24"/>
              </w:rPr>
              <w:t>专项教育活动</w:t>
            </w:r>
            <w:bookmarkStart w:id="0" w:name="_GoBack"/>
            <w:bookmarkEnd w:id="0"/>
          </w:p>
        </w:tc>
        <w:tc>
          <w:tcPr>
            <w:tcW w:w="4820" w:type="dxa"/>
            <w:vAlign w:val="center"/>
          </w:tcPr>
          <w:p w:rsidR="00BE2A07" w:rsidRPr="00BE2A07" w:rsidRDefault="00BE2A07" w:rsidP="00E64EA8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查看有关资料和说明，观测是否利用园地开展“低碳校园”等生态文明教育、劳动教育、科普教育或科技创新项目探究等专项教育活动。</w:t>
            </w:r>
          </w:p>
        </w:tc>
        <w:tc>
          <w:tcPr>
            <w:tcW w:w="850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BE2A07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A07" w:rsidRPr="00BE2A07" w:rsidRDefault="00BE2A07" w:rsidP="00A67117">
            <w:pPr>
              <w:adjustRightInd w:val="0"/>
              <w:snapToGrid w:val="0"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C73F0" w:rsidRDefault="00742F41" w:rsidP="00A67117">
      <w:pPr>
        <w:spacing w:line="560" w:lineRule="exact"/>
        <w:rPr>
          <w:rFonts w:asciiTheme="minorEastAsia" w:hAnsiTheme="minorEastAsia"/>
        </w:rPr>
      </w:pPr>
      <w:r>
        <w:rPr>
          <w:rFonts w:hint="eastAsia"/>
        </w:rPr>
        <w:t>说明：带“</w:t>
      </w:r>
      <w:r>
        <w:rPr>
          <w:rFonts w:asciiTheme="minorEastAsia" w:hAnsiTheme="minorEastAsia" w:hint="eastAsia"/>
        </w:rPr>
        <w:t>*”号为必达指标。</w:t>
      </w:r>
    </w:p>
    <w:p w:rsidR="00E2631A" w:rsidRPr="004C73F0" w:rsidRDefault="00E2631A" w:rsidP="00A67117">
      <w:pPr>
        <w:spacing w:line="560" w:lineRule="exact"/>
      </w:pPr>
    </w:p>
    <w:sectPr w:rsidR="00E2631A" w:rsidRPr="004C73F0" w:rsidSect="00A67117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20"/>
    <w:rsid w:val="00026B7B"/>
    <w:rsid w:val="003B4DF7"/>
    <w:rsid w:val="004C73F0"/>
    <w:rsid w:val="00554939"/>
    <w:rsid w:val="005D398C"/>
    <w:rsid w:val="00640EA0"/>
    <w:rsid w:val="00726B5F"/>
    <w:rsid w:val="00742F41"/>
    <w:rsid w:val="008164D1"/>
    <w:rsid w:val="008E07A0"/>
    <w:rsid w:val="009327E6"/>
    <w:rsid w:val="009C1F58"/>
    <w:rsid w:val="00A12DEA"/>
    <w:rsid w:val="00A67117"/>
    <w:rsid w:val="00A72F95"/>
    <w:rsid w:val="00A82DAB"/>
    <w:rsid w:val="00BE2A07"/>
    <w:rsid w:val="00E149E3"/>
    <w:rsid w:val="00E2631A"/>
    <w:rsid w:val="00E46220"/>
    <w:rsid w:val="00E64EA8"/>
    <w:rsid w:val="00FC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437</Words>
  <Characters>437</Characters>
  <Application>Microsoft Office Word</Application>
  <DocSecurity>0</DocSecurity>
  <Lines>72</Lines>
  <Paragraphs>58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</cp:lastModifiedBy>
  <cp:revision>18</cp:revision>
  <dcterms:created xsi:type="dcterms:W3CDTF">2022-09-05T01:38:00Z</dcterms:created>
  <dcterms:modified xsi:type="dcterms:W3CDTF">2022-11-03T11:51:00Z</dcterms:modified>
</cp:coreProperties>
</file>