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atLeast"/>
        <w:ind w:right="970" w:rightChars="462"/>
        <w:rPr>
          <w:rFonts w:hint="eastAsia" w:ascii="Times New Roman"/>
        </w:rPr>
      </w:pPr>
      <w:r>
        <w:rPr>
          <w:rFonts w:hint="eastAsia" w:ascii="Times New Roman"/>
        </w:rPr>
        <w:t>附件</w:t>
      </w:r>
      <w:r>
        <w:rPr>
          <w:rFonts w:ascii="Times New Roman"/>
        </w:rPr>
        <w:t>1</w:t>
      </w:r>
    </w:p>
    <w:p>
      <w:pPr>
        <w:snapToGrid w:val="0"/>
        <w:spacing w:line="580" w:lineRule="atLeast"/>
        <w:jc w:val="center"/>
        <w:rPr>
          <w:rFonts w:hint="eastAsia"/>
          <w:b/>
          <w:snapToGrid w:val="0"/>
          <w:spacing w:val="2"/>
          <w:kern w:val="0"/>
          <w:sz w:val="44"/>
        </w:rPr>
      </w:pPr>
      <w:r>
        <w:rPr>
          <w:rFonts w:hint="eastAsia"/>
          <w:b/>
          <w:snapToGrid w:val="0"/>
          <w:spacing w:val="2"/>
          <w:kern w:val="0"/>
          <w:sz w:val="44"/>
        </w:rPr>
        <w:t>广州开发区决定取消的非行政许可审批事项目录（共</w:t>
      </w:r>
      <w:r>
        <w:rPr>
          <w:b/>
          <w:snapToGrid w:val="0"/>
          <w:spacing w:val="2"/>
          <w:kern w:val="0"/>
          <w:sz w:val="44"/>
        </w:rPr>
        <w:t>10</w:t>
      </w:r>
      <w:r>
        <w:rPr>
          <w:rFonts w:hint="eastAsia"/>
          <w:b/>
          <w:snapToGrid w:val="0"/>
          <w:spacing w:val="2"/>
          <w:kern w:val="0"/>
          <w:sz w:val="44"/>
        </w:rPr>
        <w:t>项）</w:t>
      </w:r>
    </w:p>
    <w:p>
      <w:pPr>
        <w:rPr>
          <w:rFonts w:hint="eastAsia"/>
          <w:sz w:val="32"/>
        </w:rPr>
      </w:pPr>
    </w:p>
    <w:tbl>
      <w:tblPr>
        <w:tblStyle w:val="7"/>
        <w:tblW w:w="14941" w:type="dxa"/>
        <w:jc w:val="center"/>
        <w:tblInd w:w="-5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440"/>
        <w:gridCol w:w="2340"/>
        <w:gridCol w:w="6480"/>
        <w:gridCol w:w="4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tblHeader/>
          <w:jc w:val="center"/>
        </w:trPr>
        <w:tc>
          <w:tcPr>
            <w:tcW w:w="629" w:type="dxa"/>
            <w:noWrap w:val="0"/>
            <w:vAlign w:val="center"/>
          </w:tcPr>
          <w:p>
            <w:pPr>
              <w:spacing w:line="360" w:lineRule="exact"/>
              <w:ind w:left="-105" w:leftChars="-50" w:right="-105" w:rightChars="-50"/>
              <w:jc w:val="center"/>
              <w:rPr>
                <w:rFonts w:ascii="黑体" w:hAnsi="黑体" w:eastAsia="黑体" w:cs="宋体"/>
                <w:b/>
                <w:bCs/>
                <w:color w:val="000000"/>
                <w:sz w:val="28"/>
                <w:szCs w:val="28"/>
              </w:rPr>
            </w:pPr>
            <w:r>
              <w:rPr>
                <w:rFonts w:hint="eastAsia" w:ascii="黑体" w:hAnsi="黑体" w:eastAsia="黑体" w:cs="宋体"/>
                <w:b/>
                <w:bCs/>
                <w:color w:val="000000"/>
                <w:sz w:val="28"/>
                <w:szCs w:val="28"/>
              </w:rPr>
              <w:t>序号</w:t>
            </w:r>
          </w:p>
        </w:tc>
        <w:tc>
          <w:tcPr>
            <w:tcW w:w="1440" w:type="dxa"/>
            <w:noWrap w:val="0"/>
            <w:vAlign w:val="center"/>
          </w:tcPr>
          <w:p>
            <w:pPr>
              <w:spacing w:line="360" w:lineRule="exact"/>
              <w:jc w:val="center"/>
              <w:rPr>
                <w:rFonts w:ascii="黑体" w:hAnsi="黑体" w:eastAsia="黑体" w:cs="宋体"/>
                <w:b/>
                <w:bCs/>
                <w:color w:val="000000"/>
                <w:sz w:val="28"/>
                <w:szCs w:val="28"/>
              </w:rPr>
            </w:pPr>
            <w:r>
              <w:rPr>
                <w:rFonts w:hint="eastAsia" w:ascii="黑体" w:hAnsi="黑体" w:eastAsia="黑体" w:cs="宋体"/>
                <w:b/>
                <w:bCs/>
                <w:color w:val="000000"/>
                <w:sz w:val="28"/>
                <w:szCs w:val="28"/>
              </w:rPr>
              <w:t>审批部门</w:t>
            </w:r>
          </w:p>
        </w:tc>
        <w:tc>
          <w:tcPr>
            <w:tcW w:w="2340" w:type="dxa"/>
            <w:noWrap w:val="0"/>
            <w:vAlign w:val="center"/>
          </w:tcPr>
          <w:p>
            <w:pPr>
              <w:spacing w:line="360" w:lineRule="exact"/>
              <w:jc w:val="center"/>
              <w:rPr>
                <w:rFonts w:ascii="黑体" w:hAnsi="黑体" w:eastAsia="黑体" w:cs="宋体"/>
                <w:b/>
                <w:bCs/>
                <w:color w:val="000000"/>
                <w:sz w:val="28"/>
                <w:szCs w:val="28"/>
              </w:rPr>
            </w:pPr>
            <w:r>
              <w:rPr>
                <w:rFonts w:hint="eastAsia" w:ascii="黑体" w:hAnsi="黑体" w:eastAsia="黑体" w:cs="宋体"/>
                <w:b/>
                <w:bCs/>
                <w:color w:val="000000"/>
                <w:sz w:val="28"/>
                <w:szCs w:val="28"/>
              </w:rPr>
              <w:t>项目名称</w:t>
            </w:r>
          </w:p>
        </w:tc>
        <w:tc>
          <w:tcPr>
            <w:tcW w:w="6480" w:type="dxa"/>
            <w:noWrap w:val="0"/>
            <w:vAlign w:val="center"/>
          </w:tcPr>
          <w:p>
            <w:pPr>
              <w:spacing w:line="360" w:lineRule="exact"/>
              <w:jc w:val="center"/>
              <w:rPr>
                <w:rFonts w:ascii="黑体" w:hAnsi="黑体" w:eastAsia="黑体" w:cs="宋体"/>
                <w:b/>
                <w:bCs/>
                <w:color w:val="000000"/>
                <w:sz w:val="28"/>
                <w:szCs w:val="28"/>
              </w:rPr>
            </w:pPr>
            <w:r>
              <w:rPr>
                <w:rFonts w:hint="eastAsia" w:ascii="黑体" w:hAnsi="黑体" w:eastAsia="黑体" w:cs="宋体"/>
                <w:b/>
                <w:bCs/>
                <w:color w:val="000000"/>
                <w:sz w:val="28"/>
                <w:szCs w:val="28"/>
              </w:rPr>
              <w:t>设定依据</w:t>
            </w:r>
          </w:p>
        </w:tc>
        <w:tc>
          <w:tcPr>
            <w:tcW w:w="4052" w:type="dxa"/>
            <w:noWrap w:val="0"/>
            <w:vAlign w:val="center"/>
          </w:tcPr>
          <w:p>
            <w:pPr>
              <w:spacing w:line="360" w:lineRule="exact"/>
              <w:jc w:val="center"/>
              <w:rPr>
                <w:rFonts w:ascii="黑体" w:hAnsi="黑体" w:eastAsia="黑体" w:cs="宋体"/>
                <w:b/>
                <w:bCs/>
                <w:color w:val="000000"/>
                <w:sz w:val="28"/>
                <w:szCs w:val="28"/>
              </w:rPr>
            </w:pPr>
            <w:r>
              <w:rPr>
                <w:rFonts w:hint="eastAsia" w:ascii="黑体" w:hAnsi="黑体" w:eastAsia="黑体" w:cs="宋体"/>
                <w:b/>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629" w:type="dxa"/>
            <w:noWrap w:val="0"/>
            <w:vAlign w:val="center"/>
          </w:tcPr>
          <w:p>
            <w:pPr>
              <w:widowControl/>
              <w:spacing w:line="360" w:lineRule="exact"/>
              <w:jc w:val="center"/>
              <w:textAlignment w:val="center"/>
              <w:rPr>
                <w:rFonts w:eastAsia="仿宋_GB2312"/>
                <w:color w:val="000000"/>
                <w:szCs w:val="21"/>
              </w:rPr>
            </w:pPr>
            <w:r>
              <w:rPr>
                <w:rFonts w:eastAsia="仿宋_GB2312"/>
                <w:color w:val="000000"/>
                <w:kern w:val="0"/>
                <w:szCs w:val="21"/>
              </w:rPr>
              <w:t>1</w:t>
            </w:r>
          </w:p>
        </w:tc>
        <w:tc>
          <w:tcPr>
            <w:tcW w:w="1440" w:type="dxa"/>
            <w:noWrap w:val="0"/>
            <w:vAlign w:val="center"/>
          </w:tcPr>
          <w:p>
            <w:pPr>
              <w:widowControl/>
              <w:spacing w:line="360" w:lineRule="exact"/>
              <w:jc w:val="left"/>
              <w:textAlignment w:val="center"/>
              <w:rPr>
                <w:rFonts w:eastAsia="仿宋_GB2312"/>
                <w:color w:val="000000"/>
                <w:szCs w:val="21"/>
              </w:rPr>
            </w:pPr>
            <w:r>
              <w:rPr>
                <w:rFonts w:hint="eastAsia" w:eastAsia="仿宋_GB2312"/>
                <w:color w:val="000000"/>
                <w:kern w:val="0"/>
                <w:szCs w:val="21"/>
              </w:rPr>
              <w:t>区劳动和社会保障局</w:t>
            </w:r>
          </w:p>
        </w:tc>
        <w:tc>
          <w:tcPr>
            <w:tcW w:w="2340" w:type="dxa"/>
            <w:noWrap w:val="0"/>
            <w:vAlign w:val="center"/>
          </w:tcPr>
          <w:p>
            <w:pPr>
              <w:widowControl/>
              <w:spacing w:line="360" w:lineRule="exact"/>
              <w:jc w:val="left"/>
              <w:textAlignment w:val="center"/>
              <w:rPr>
                <w:rFonts w:eastAsia="仿宋_GB2312"/>
                <w:color w:val="000000"/>
                <w:szCs w:val="21"/>
              </w:rPr>
            </w:pPr>
            <w:r>
              <w:rPr>
                <w:rFonts w:hint="eastAsia" w:eastAsia="仿宋_GB2312"/>
                <w:color w:val="000000"/>
                <w:kern w:val="0"/>
                <w:szCs w:val="21"/>
              </w:rPr>
              <w:t>技工院校和职业培训机构教师上岗资格认定</w:t>
            </w:r>
          </w:p>
        </w:tc>
        <w:tc>
          <w:tcPr>
            <w:tcW w:w="6480" w:type="dxa"/>
            <w:noWrap w:val="0"/>
            <w:vAlign w:val="center"/>
          </w:tcPr>
          <w:p>
            <w:pPr>
              <w:widowControl/>
              <w:spacing w:line="360" w:lineRule="exact"/>
              <w:textAlignment w:val="center"/>
              <w:rPr>
                <w:rFonts w:eastAsia="仿宋_GB2312"/>
                <w:color w:val="000000"/>
                <w:kern w:val="0"/>
                <w:szCs w:val="21"/>
              </w:rPr>
            </w:pPr>
            <w:r>
              <w:rPr>
                <w:rFonts w:hint="eastAsia" w:eastAsia="仿宋_GB2312"/>
                <w:color w:val="000000"/>
                <w:kern w:val="0"/>
                <w:szCs w:val="21"/>
              </w:rPr>
              <w:t>《关于做好技工学校和就业训练中心及其它职业培训机构教师上岗资格认定工作的通知》（劳部发〔</w:t>
            </w:r>
            <w:r>
              <w:rPr>
                <w:rFonts w:eastAsia="仿宋_GB2312"/>
                <w:color w:val="000000"/>
                <w:kern w:val="0"/>
                <w:szCs w:val="21"/>
              </w:rPr>
              <w:t>1997</w:t>
            </w:r>
            <w:r>
              <w:rPr>
                <w:rFonts w:hint="eastAsia" w:eastAsia="仿宋_GB2312"/>
                <w:color w:val="000000"/>
                <w:kern w:val="0"/>
                <w:szCs w:val="21"/>
              </w:rPr>
              <w:t>〕</w:t>
            </w:r>
            <w:r>
              <w:rPr>
                <w:rFonts w:eastAsia="仿宋_GB2312"/>
                <w:color w:val="000000"/>
                <w:kern w:val="0"/>
                <w:szCs w:val="21"/>
              </w:rPr>
              <w:t>88</w:t>
            </w:r>
            <w:r>
              <w:rPr>
                <w:rFonts w:hint="eastAsia" w:eastAsia="仿宋_GB2312"/>
                <w:color w:val="000000"/>
                <w:kern w:val="0"/>
                <w:szCs w:val="21"/>
              </w:rPr>
              <w:t>号）第三条。</w:t>
            </w:r>
          </w:p>
        </w:tc>
        <w:tc>
          <w:tcPr>
            <w:tcW w:w="4052" w:type="dxa"/>
            <w:noWrap w:val="0"/>
            <w:vAlign w:val="center"/>
          </w:tcPr>
          <w:p>
            <w:pPr>
              <w:widowControl/>
              <w:spacing w:line="360" w:lineRule="exact"/>
              <w:jc w:val="left"/>
              <w:textAlignment w:val="center"/>
              <w:rPr>
                <w:rFonts w:eastAsia="仿宋_GB2312"/>
                <w:color w:val="000000"/>
                <w:szCs w:val="21"/>
              </w:rPr>
            </w:pPr>
            <w:r>
              <w:rPr>
                <w:rFonts w:hint="eastAsia" w:eastAsia="仿宋_GB2312"/>
                <w:color w:val="000000"/>
                <w:kern w:val="0"/>
                <w:szCs w:val="21"/>
              </w:rPr>
              <w:t>市级审批权限，本级取消。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629" w:type="dxa"/>
            <w:noWrap w:val="0"/>
            <w:vAlign w:val="center"/>
          </w:tcPr>
          <w:p>
            <w:pPr>
              <w:widowControl/>
              <w:spacing w:line="360" w:lineRule="exact"/>
              <w:jc w:val="center"/>
              <w:textAlignment w:val="center"/>
              <w:rPr>
                <w:rFonts w:eastAsia="仿宋_GB2312"/>
                <w:color w:val="000000"/>
                <w:szCs w:val="21"/>
              </w:rPr>
            </w:pPr>
            <w:r>
              <w:rPr>
                <w:rFonts w:eastAsia="仿宋_GB2312"/>
                <w:color w:val="000000"/>
                <w:kern w:val="0"/>
                <w:szCs w:val="21"/>
              </w:rPr>
              <w:t>2</w:t>
            </w:r>
          </w:p>
        </w:tc>
        <w:tc>
          <w:tcPr>
            <w:tcW w:w="1440" w:type="dxa"/>
            <w:noWrap w:val="0"/>
            <w:vAlign w:val="center"/>
          </w:tcPr>
          <w:p>
            <w:pPr>
              <w:widowControl/>
              <w:spacing w:line="360" w:lineRule="exact"/>
              <w:jc w:val="left"/>
              <w:textAlignment w:val="center"/>
              <w:rPr>
                <w:rFonts w:eastAsia="仿宋_GB2312"/>
                <w:color w:val="000000"/>
                <w:szCs w:val="21"/>
              </w:rPr>
            </w:pPr>
            <w:r>
              <w:rPr>
                <w:rFonts w:hint="eastAsia" w:eastAsia="仿宋_GB2312"/>
                <w:color w:val="000000"/>
                <w:kern w:val="0"/>
                <w:szCs w:val="21"/>
              </w:rPr>
              <w:t>区国土资源和规划局</w:t>
            </w:r>
          </w:p>
        </w:tc>
        <w:tc>
          <w:tcPr>
            <w:tcW w:w="2340" w:type="dxa"/>
            <w:noWrap w:val="0"/>
            <w:vAlign w:val="center"/>
          </w:tcPr>
          <w:p>
            <w:pPr>
              <w:widowControl/>
              <w:spacing w:line="360" w:lineRule="exact"/>
              <w:jc w:val="left"/>
              <w:textAlignment w:val="center"/>
              <w:rPr>
                <w:rFonts w:eastAsia="仿宋_GB2312"/>
                <w:color w:val="000000"/>
                <w:szCs w:val="21"/>
              </w:rPr>
            </w:pPr>
            <w:r>
              <w:rPr>
                <w:rFonts w:hint="eastAsia" w:eastAsia="仿宋_GB2312"/>
                <w:color w:val="000000"/>
                <w:kern w:val="0"/>
                <w:szCs w:val="21"/>
              </w:rPr>
              <w:t>矿泉水注册登记</w:t>
            </w:r>
          </w:p>
        </w:tc>
        <w:tc>
          <w:tcPr>
            <w:tcW w:w="6480"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《中华人民共和国矿产资源法》（</w:t>
            </w:r>
            <w:r>
              <w:rPr>
                <w:rFonts w:eastAsia="仿宋_GB2312"/>
                <w:color w:val="000000"/>
                <w:kern w:val="0"/>
                <w:szCs w:val="21"/>
              </w:rPr>
              <w:t>2009</w:t>
            </w:r>
            <w:r>
              <w:rPr>
                <w:rFonts w:hint="eastAsia" w:eastAsia="仿宋_GB2312"/>
                <w:color w:val="000000"/>
                <w:kern w:val="0"/>
                <w:szCs w:val="21"/>
              </w:rPr>
              <w:t>年修正）第十二条。</w:t>
            </w:r>
          </w:p>
        </w:tc>
        <w:tc>
          <w:tcPr>
            <w:tcW w:w="4052" w:type="dxa"/>
            <w:noWrap w:val="0"/>
            <w:vAlign w:val="center"/>
          </w:tcPr>
          <w:p>
            <w:pPr>
              <w:widowControl/>
              <w:spacing w:line="360" w:lineRule="exact"/>
              <w:jc w:val="left"/>
              <w:textAlignment w:val="center"/>
              <w:rPr>
                <w:rFonts w:eastAsia="仿宋_GB2312"/>
                <w:color w:val="000000"/>
                <w:szCs w:val="21"/>
              </w:rPr>
            </w:pPr>
            <w:r>
              <w:rPr>
                <w:rFonts w:hint="eastAsia" w:eastAsia="仿宋_GB2312"/>
                <w:color w:val="000000"/>
                <w:kern w:val="0"/>
                <w:szCs w:val="21"/>
              </w:rPr>
              <w:t>《国务院关于第一批取消</w:t>
            </w:r>
            <w:r>
              <w:rPr>
                <w:rFonts w:eastAsia="仿宋_GB2312"/>
                <w:color w:val="000000"/>
                <w:kern w:val="0"/>
                <w:szCs w:val="21"/>
              </w:rPr>
              <w:t>62</w:t>
            </w:r>
            <w:r>
              <w:rPr>
                <w:rFonts w:hint="eastAsia" w:eastAsia="仿宋_GB2312"/>
                <w:color w:val="000000"/>
                <w:kern w:val="0"/>
                <w:szCs w:val="21"/>
              </w:rPr>
              <w:t>项中央指定地方实施行政审批事项的决定》（国发〔</w:t>
            </w:r>
            <w:r>
              <w:rPr>
                <w:rFonts w:eastAsia="仿宋_GB2312"/>
                <w:color w:val="000000"/>
                <w:kern w:val="0"/>
                <w:szCs w:val="21"/>
              </w:rPr>
              <w:t>2015</w:t>
            </w:r>
            <w:r>
              <w:rPr>
                <w:rFonts w:hint="eastAsia" w:eastAsia="仿宋_GB2312"/>
                <w:color w:val="000000"/>
                <w:kern w:val="0"/>
                <w:szCs w:val="21"/>
              </w:rPr>
              <w:t>〕</w:t>
            </w:r>
            <w:r>
              <w:rPr>
                <w:rFonts w:eastAsia="仿宋_GB2312"/>
                <w:color w:val="000000"/>
                <w:kern w:val="0"/>
                <w:szCs w:val="21"/>
              </w:rPr>
              <w:t>57</w:t>
            </w:r>
            <w:r>
              <w:rPr>
                <w:rFonts w:hint="eastAsia" w:eastAsia="仿宋_GB2312"/>
                <w:color w:val="000000"/>
                <w:kern w:val="0"/>
                <w:szCs w:val="21"/>
              </w:rPr>
              <w:t>号）将该事项取消。</w:t>
            </w:r>
            <w:r>
              <w:rPr>
                <w:rFonts w:eastAsia="仿宋_GB2312"/>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629" w:type="dxa"/>
            <w:noWrap w:val="0"/>
            <w:vAlign w:val="center"/>
          </w:tcPr>
          <w:p>
            <w:pPr>
              <w:widowControl/>
              <w:spacing w:line="360" w:lineRule="exact"/>
              <w:jc w:val="center"/>
              <w:textAlignment w:val="center"/>
              <w:rPr>
                <w:rFonts w:eastAsia="仿宋_GB2312"/>
                <w:color w:val="000000"/>
                <w:szCs w:val="21"/>
              </w:rPr>
            </w:pPr>
            <w:r>
              <w:rPr>
                <w:rFonts w:eastAsia="仿宋_GB2312"/>
                <w:color w:val="000000"/>
                <w:kern w:val="0"/>
                <w:szCs w:val="21"/>
              </w:rPr>
              <w:t>3</w:t>
            </w:r>
          </w:p>
        </w:tc>
        <w:tc>
          <w:tcPr>
            <w:tcW w:w="1440" w:type="dxa"/>
            <w:noWrap w:val="0"/>
            <w:vAlign w:val="center"/>
          </w:tcPr>
          <w:p>
            <w:pPr>
              <w:widowControl/>
              <w:spacing w:line="360" w:lineRule="exact"/>
              <w:jc w:val="left"/>
              <w:textAlignment w:val="center"/>
              <w:rPr>
                <w:rFonts w:eastAsia="仿宋_GB2312"/>
                <w:color w:val="000000"/>
                <w:szCs w:val="21"/>
              </w:rPr>
            </w:pPr>
            <w:r>
              <w:rPr>
                <w:rFonts w:hint="eastAsia" w:eastAsia="仿宋_GB2312"/>
                <w:color w:val="000000"/>
                <w:kern w:val="0"/>
                <w:szCs w:val="21"/>
              </w:rPr>
              <w:t>区国土资源和规划局</w:t>
            </w:r>
          </w:p>
        </w:tc>
        <w:tc>
          <w:tcPr>
            <w:tcW w:w="2340" w:type="dxa"/>
            <w:noWrap w:val="0"/>
            <w:vAlign w:val="center"/>
          </w:tcPr>
          <w:p>
            <w:pPr>
              <w:widowControl/>
              <w:spacing w:line="360" w:lineRule="exact"/>
              <w:jc w:val="left"/>
              <w:textAlignment w:val="center"/>
              <w:rPr>
                <w:rFonts w:eastAsia="仿宋_GB2312"/>
                <w:color w:val="000000"/>
                <w:szCs w:val="21"/>
              </w:rPr>
            </w:pPr>
            <w:r>
              <w:rPr>
                <w:rFonts w:hint="eastAsia" w:eastAsia="仿宋_GB2312"/>
                <w:color w:val="000000"/>
                <w:kern w:val="0"/>
                <w:szCs w:val="21"/>
              </w:rPr>
              <w:t>划定矿区范围审核</w:t>
            </w:r>
          </w:p>
        </w:tc>
        <w:tc>
          <w:tcPr>
            <w:tcW w:w="6480" w:type="dxa"/>
            <w:noWrap w:val="0"/>
            <w:vAlign w:val="center"/>
          </w:tcPr>
          <w:p>
            <w:pPr>
              <w:widowControl/>
              <w:spacing w:line="340" w:lineRule="exact"/>
              <w:jc w:val="left"/>
              <w:textAlignment w:val="center"/>
              <w:rPr>
                <w:rFonts w:hint="eastAsia" w:eastAsia="仿宋_GB2312"/>
                <w:color w:val="000000"/>
                <w:kern w:val="0"/>
                <w:szCs w:val="21"/>
              </w:rPr>
            </w:pPr>
            <w:r>
              <w:rPr>
                <w:rFonts w:eastAsia="仿宋_GB2312"/>
                <w:color w:val="000000"/>
                <w:kern w:val="0"/>
                <w:szCs w:val="21"/>
              </w:rPr>
              <w:t>1.</w:t>
            </w:r>
            <w:r>
              <w:rPr>
                <w:rFonts w:hint="eastAsia" w:eastAsia="仿宋_GB2312"/>
                <w:color w:val="000000"/>
                <w:kern w:val="0"/>
                <w:szCs w:val="21"/>
              </w:rPr>
              <w:t>《中华人民共和国矿产资源法》（</w:t>
            </w:r>
            <w:r>
              <w:rPr>
                <w:rFonts w:eastAsia="仿宋_GB2312"/>
                <w:color w:val="000000"/>
                <w:kern w:val="0"/>
                <w:szCs w:val="21"/>
              </w:rPr>
              <w:t>2009</w:t>
            </w:r>
            <w:r>
              <w:rPr>
                <w:rFonts w:hint="eastAsia" w:eastAsia="仿宋_GB2312"/>
                <w:color w:val="000000"/>
                <w:kern w:val="0"/>
                <w:szCs w:val="21"/>
              </w:rPr>
              <w:t>年修正）第三条、第十五条。</w:t>
            </w:r>
          </w:p>
          <w:p>
            <w:pPr>
              <w:widowControl/>
              <w:spacing w:line="340" w:lineRule="exact"/>
              <w:jc w:val="left"/>
              <w:textAlignment w:val="center"/>
              <w:rPr>
                <w:rFonts w:hint="eastAsia" w:eastAsia="仿宋_GB2312"/>
                <w:color w:val="000000"/>
                <w:kern w:val="0"/>
                <w:szCs w:val="21"/>
              </w:rPr>
            </w:pPr>
            <w:r>
              <w:rPr>
                <w:rFonts w:eastAsia="仿宋_GB2312"/>
                <w:color w:val="000000"/>
                <w:kern w:val="0"/>
                <w:szCs w:val="21"/>
              </w:rPr>
              <w:t>2.</w:t>
            </w:r>
            <w:r>
              <w:rPr>
                <w:rFonts w:hint="eastAsia" w:eastAsia="仿宋_GB2312"/>
                <w:color w:val="000000"/>
                <w:kern w:val="0"/>
                <w:szCs w:val="21"/>
              </w:rPr>
              <w:t>《矿产资源开采登记管理办法》（</w:t>
            </w:r>
            <w:r>
              <w:rPr>
                <w:rFonts w:eastAsia="仿宋_GB2312"/>
                <w:color w:val="000000"/>
                <w:kern w:val="0"/>
                <w:szCs w:val="21"/>
              </w:rPr>
              <w:t>1998</w:t>
            </w:r>
            <w:r>
              <w:rPr>
                <w:rFonts w:hint="eastAsia" w:eastAsia="仿宋_GB2312"/>
                <w:color w:val="000000"/>
                <w:kern w:val="0"/>
                <w:szCs w:val="21"/>
              </w:rPr>
              <w:t>年国务院令第</w:t>
            </w:r>
            <w:r>
              <w:rPr>
                <w:rFonts w:eastAsia="仿宋_GB2312"/>
                <w:color w:val="000000"/>
                <w:kern w:val="0"/>
                <w:szCs w:val="21"/>
              </w:rPr>
              <w:t>241</w:t>
            </w:r>
            <w:r>
              <w:rPr>
                <w:rFonts w:hint="eastAsia" w:eastAsia="仿宋_GB2312"/>
                <w:color w:val="000000"/>
                <w:kern w:val="0"/>
                <w:szCs w:val="21"/>
              </w:rPr>
              <w:t>号）第三条、第七条。</w:t>
            </w:r>
          </w:p>
          <w:p>
            <w:pPr>
              <w:widowControl/>
              <w:spacing w:line="340" w:lineRule="exact"/>
              <w:jc w:val="left"/>
              <w:textAlignment w:val="center"/>
              <w:rPr>
                <w:rFonts w:hint="eastAsia" w:eastAsia="仿宋_GB2312"/>
                <w:color w:val="000000"/>
                <w:kern w:val="0"/>
                <w:szCs w:val="21"/>
              </w:rPr>
            </w:pPr>
            <w:r>
              <w:rPr>
                <w:rFonts w:eastAsia="仿宋_GB2312"/>
                <w:color w:val="000000"/>
                <w:kern w:val="0"/>
                <w:szCs w:val="21"/>
              </w:rPr>
              <w:t>3.</w:t>
            </w:r>
            <w:r>
              <w:rPr>
                <w:rFonts w:hint="eastAsia" w:eastAsia="仿宋_GB2312"/>
                <w:color w:val="000000"/>
                <w:kern w:val="0"/>
                <w:szCs w:val="21"/>
              </w:rPr>
              <w:t>《广东省矿产资源管理条例》（</w:t>
            </w:r>
            <w:r>
              <w:rPr>
                <w:rFonts w:eastAsia="仿宋_GB2312"/>
                <w:color w:val="000000"/>
                <w:kern w:val="0"/>
                <w:szCs w:val="21"/>
              </w:rPr>
              <w:t>2012</w:t>
            </w:r>
            <w:r>
              <w:rPr>
                <w:rFonts w:hint="eastAsia" w:eastAsia="仿宋_GB2312"/>
                <w:color w:val="000000"/>
                <w:kern w:val="0"/>
                <w:szCs w:val="21"/>
              </w:rPr>
              <w:t>年修正）第二十五条、第二十八条、第三十六条、第三十七条。</w:t>
            </w:r>
          </w:p>
          <w:p>
            <w:pPr>
              <w:widowControl/>
              <w:spacing w:line="340" w:lineRule="exact"/>
              <w:jc w:val="left"/>
              <w:textAlignment w:val="center"/>
              <w:rPr>
                <w:rFonts w:hint="eastAsia" w:eastAsia="仿宋_GB2312"/>
                <w:color w:val="000000"/>
                <w:kern w:val="0"/>
                <w:szCs w:val="21"/>
              </w:rPr>
            </w:pPr>
            <w:r>
              <w:rPr>
                <w:rFonts w:eastAsia="仿宋_GB2312"/>
                <w:color w:val="000000"/>
                <w:kern w:val="0"/>
                <w:szCs w:val="21"/>
              </w:rPr>
              <w:t>4.</w:t>
            </w:r>
            <w:r>
              <w:rPr>
                <w:rFonts w:hint="eastAsia" w:eastAsia="仿宋_GB2312"/>
                <w:color w:val="000000"/>
                <w:kern w:val="0"/>
                <w:szCs w:val="21"/>
              </w:rPr>
              <w:t>《国务院关于执行〈全国人民代表大会常务委员会关于授权国务院在广东暂时调整部分法律规定的行政审批的决定〉的通知》（国函〔</w:t>
            </w:r>
            <w:r>
              <w:rPr>
                <w:rFonts w:eastAsia="仿宋_GB2312"/>
                <w:color w:val="000000"/>
                <w:kern w:val="0"/>
                <w:szCs w:val="21"/>
              </w:rPr>
              <w:t>2013</w:t>
            </w:r>
            <w:r>
              <w:rPr>
                <w:rFonts w:hint="eastAsia" w:eastAsia="仿宋_GB2312"/>
                <w:color w:val="000000"/>
                <w:kern w:val="0"/>
                <w:szCs w:val="21"/>
              </w:rPr>
              <w:t>〕</w:t>
            </w:r>
            <w:r>
              <w:rPr>
                <w:rFonts w:eastAsia="仿宋_GB2312"/>
                <w:color w:val="000000"/>
                <w:kern w:val="0"/>
                <w:szCs w:val="21"/>
              </w:rPr>
              <w:t>9</w:t>
            </w:r>
            <w:r>
              <w:rPr>
                <w:rFonts w:hint="eastAsia" w:eastAsia="仿宋_GB2312"/>
                <w:color w:val="000000"/>
                <w:kern w:val="0"/>
                <w:szCs w:val="21"/>
              </w:rPr>
              <w:t>号）。</w:t>
            </w:r>
          </w:p>
          <w:p>
            <w:pPr>
              <w:widowControl/>
              <w:spacing w:line="340" w:lineRule="exact"/>
              <w:jc w:val="left"/>
              <w:textAlignment w:val="center"/>
              <w:rPr>
                <w:rFonts w:hint="eastAsia" w:eastAsia="仿宋_GB2312"/>
                <w:color w:val="000000"/>
                <w:kern w:val="0"/>
                <w:szCs w:val="21"/>
              </w:rPr>
            </w:pPr>
            <w:r>
              <w:rPr>
                <w:rFonts w:eastAsia="仿宋_GB2312"/>
                <w:color w:val="000000"/>
                <w:kern w:val="0"/>
                <w:szCs w:val="21"/>
              </w:rPr>
              <w:t>5.</w:t>
            </w:r>
            <w:r>
              <w:rPr>
                <w:rFonts w:hint="eastAsia" w:eastAsia="仿宋_GB2312"/>
                <w:color w:val="000000"/>
                <w:kern w:val="0"/>
                <w:szCs w:val="21"/>
              </w:rPr>
              <w:t>《国土资源部关于加强对矿产资源开发利用方案审查的通知》（国土资发〔</w:t>
            </w:r>
            <w:r>
              <w:rPr>
                <w:rFonts w:eastAsia="仿宋_GB2312"/>
                <w:color w:val="000000"/>
                <w:kern w:val="0"/>
                <w:szCs w:val="21"/>
              </w:rPr>
              <w:t>1999</w:t>
            </w:r>
            <w:r>
              <w:rPr>
                <w:rFonts w:hint="eastAsia" w:eastAsia="仿宋_GB2312"/>
                <w:color w:val="000000"/>
                <w:kern w:val="0"/>
                <w:szCs w:val="21"/>
              </w:rPr>
              <w:t>〕</w:t>
            </w:r>
            <w:r>
              <w:rPr>
                <w:rFonts w:eastAsia="仿宋_GB2312"/>
                <w:color w:val="000000"/>
                <w:kern w:val="0"/>
                <w:szCs w:val="21"/>
              </w:rPr>
              <w:t>98</w:t>
            </w:r>
            <w:r>
              <w:rPr>
                <w:rFonts w:hint="eastAsia" w:eastAsia="仿宋_GB2312"/>
                <w:color w:val="000000"/>
                <w:kern w:val="0"/>
                <w:szCs w:val="21"/>
              </w:rPr>
              <w:t>号）。</w:t>
            </w:r>
          </w:p>
          <w:p>
            <w:pPr>
              <w:widowControl/>
              <w:spacing w:line="340" w:lineRule="exact"/>
              <w:jc w:val="left"/>
              <w:textAlignment w:val="center"/>
              <w:rPr>
                <w:rFonts w:hint="eastAsia" w:eastAsia="仿宋_GB2312"/>
                <w:color w:val="000000"/>
                <w:kern w:val="0"/>
                <w:szCs w:val="21"/>
              </w:rPr>
            </w:pPr>
            <w:r>
              <w:rPr>
                <w:rFonts w:eastAsia="仿宋_GB2312"/>
                <w:color w:val="000000"/>
                <w:kern w:val="0"/>
                <w:szCs w:val="21"/>
              </w:rPr>
              <w:t>6.</w:t>
            </w:r>
            <w:r>
              <w:rPr>
                <w:rFonts w:hint="eastAsia" w:eastAsia="仿宋_GB2312"/>
                <w:color w:val="000000"/>
                <w:kern w:val="0"/>
                <w:szCs w:val="21"/>
              </w:rPr>
              <w:t>《国土资源部关于进一步完善采矿权登记管理有关问题的通知》（国土资发〔</w:t>
            </w:r>
            <w:r>
              <w:rPr>
                <w:rFonts w:eastAsia="仿宋_GB2312"/>
                <w:color w:val="000000"/>
                <w:kern w:val="0"/>
                <w:szCs w:val="21"/>
              </w:rPr>
              <w:t>2011</w:t>
            </w:r>
            <w:r>
              <w:rPr>
                <w:rFonts w:hint="eastAsia" w:eastAsia="仿宋_GB2312"/>
                <w:color w:val="000000"/>
                <w:kern w:val="0"/>
                <w:szCs w:val="21"/>
              </w:rPr>
              <w:t>〕</w:t>
            </w:r>
            <w:r>
              <w:rPr>
                <w:rFonts w:eastAsia="仿宋_GB2312"/>
                <w:color w:val="000000"/>
                <w:kern w:val="0"/>
                <w:szCs w:val="21"/>
              </w:rPr>
              <w:t>14</w:t>
            </w:r>
            <w:r>
              <w:rPr>
                <w:rFonts w:hint="eastAsia" w:eastAsia="仿宋_GB2312"/>
                <w:color w:val="000000"/>
                <w:kern w:val="0"/>
                <w:szCs w:val="21"/>
              </w:rPr>
              <w:t>号）第十二条。</w:t>
            </w:r>
          </w:p>
          <w:p>
            <w:pPr>
              <w:widowControl/>
              <w:spacing w:line="340" w:lineRule="exact"/>
              <w:jc w:val="left"/>
              <w:textAlignment w:val="center"/>
              <w:rPr>
                <w:rFonts w:eastAsia="仿宋_GB2312"/>
                <w:color w:val="000000"/>
                <w:kern w:val="0"/>
                <w:szCs w:val="21"/>
              </w:rPr>
            </w:pPr>
            <w:r>
              <w:rPr>
                <w:rFonts w:eastAsia="仿宋_GB2312"/>
                <w:color w:val="000000"/>
                <w:kern w:val="0"/>
                <w:szCs w:val="21"/>
              </w:rPr>
              <w:t>7.</w:t>
            </w:r>
            <w:r>
              <w:rPr>
                <w:rFonts w:hint="eastAsia" w:eastAsia="仿宋_GB2312"/>
                <w:color w:val="000000"/>
                <w:kern w:val="0"/>
                <w:szCs w:val="21"/>
              </w:rPr>
              <w:t>《广东省人民政府第四轮行政审批事项调整目录》（</w:t>
            </w:r>
            <w:r>
              <w:rPr>
                <w:rFonts w:eastAsia="仿宋_GB2312"/>
                <w:color w:val="000000"/>
                <w:kern w:val="0"/>
                <w:szCs w:val="21"/>
              </w:rPr>
              <w:t>2009</w:t>
            </w:r>
            <w:r>
              <w:rPr>
                <w:rFonts w:hint="eastAsia" w:eastAsia="仿宋_GB2312"/>
                <w:color w:val="000000"/>
                <w:kern w:val="0"/>
                <w:szCs w:val="21"/>
              </w:rPr>
              <w:t>年粤府令第</w:t>
            </w:r>
            <w:r>
              <w:rPr>
                <w:rFonts w:eastAsia="仿宋_GB2312"/>
                <w:color w:val="000000"/>
                <w:kern w:val="0"/>
                <w:szCs w:val="21"/>
              </w:rPr>
              <w:t>142</w:t>
            </w:r>
            <w:r>
              <w:rPr>
                <w:rFonts w:hint="eastAsia" w:eastAsia="仿宋_GB2312"/>
                <w:color w:val="000000"/>
                <w:kern w:val="0"/>
                <w:szCs w:val="21"/>
              </w:rPr>
              <w:t>号）。</w:t>
            </w:r>
            <w:r>
              <w:rPr>
                <w:rFonts w:eastAsia="仿宋_GB2312"/>
                <w:color w:val="000000"/>
                <w:kern w:val="0"/>
                <w:szCs w:val="21"/>
              </w:rPr>
              <w:t xml:space="preserve"> </w:t>
            </w:r>
          </w:p>
        </w:tc>
        <w:tc>
          <w:tcPr>
            <w:tcW w:w="4052" w:type="dxa"/>
            <w:noWrap w:val="0"/>
            <w:vAlign w:val="center"/>
          </w:tcPr>
          <w:p>
            <w:pPr>
              <w:widowControl/>
              <w:spacing w:line="360" w:lineRule="exact"/>
              <w:jc w:val="left"/>
              <w:textAlignment w:val="center"/>
              <w:rPr>
                <w:rFonts w:eastAsia="仿宋_GB2312"/>
                <w:color w:val="000000"/>
                <w:szCs w:val="21"/>
              </w:rPr>
            </w:pPr>
            <w:r>
              <w:rPr>
                <w:rFonts w:hint="eastAsia" w:eastAsia="仿宋_GB2312"/>
                <w:color w:val="000000"/>
                <w:kern w:val="0"/>
                <w:szCs w:val="21"/>
              </w:rPr>
              <w:t>广州开发区为无矿区域，不存在申请前提，本级取消。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629" w:type="dxa"/>
            <w:noWrap w:val="0"/>
            <w:vAlign w:val="center"/>
          </w:tcPr>
          <w:p>
            <w:pPr>
              <w:widowControl/>
              <w:spacing w:line="360" w:lineRule="exact"/>
              <w:jc w:val="center"/>
              <w:textAlignment w:val="center"/>
              <w:rPr>
                <w:rFonts w:eastAsia="仿宋_GB2312"/>
                <w:color w:val="000000"/>
                <w:szCs w:val="21"/>
              </w:rPr>
            </w:pPr>
            <w:r>
              <w:rPr>
                <w:rFonts w:eastAsia="仿宋_GB2312"/>
                <w:color w:val="000000"/>
                <w:kern w:val="0"/>
                <w:szCs w:val="21"/>
              </w:rPr>
              <w:t>4</w:t>
            </w:r>
          </w:p>
        </w:tc>
        <w:tc>
          <w:tcPr>
            <w:tcW w:w="1440" w:type="dxa"/>
            <w:noWrap w:val="0"/>
            <w:vAlign w:val="center"/>
          </w:tcPr>
          <w:p>
            <w:pPr>
              <w:widowControl/>
              <w:spacing w:line="360" w:lineRule="exact"/>
              <w:jc w:val="left"/>
              <w:textAlignment w:val="center"/>
              <w:rPr>
                <w:rFonts w:eastAsia="仿宋_GB2312"/>
                <w:color w:val="000000"/>
                <w:szCs w:val="21"/>
              </w:rPr>
            </w:pPr>
            <w:r>
              <w:rPr>
                <w:rFonts w:hint="eastAsia" w:eastAsia="仿宋_GB2312"/>
                <w:color w:val="000000"/>
                <w:kern w:val="0"/>
                <w:szCs w:val="21"/>
              </w:rPr>
              <w:t>区国土资源和规划局</w:t>
            </w:r>
          </w:p>
        </w:tc>
        <w:tc>
          <w:tcPr>
            <w:tcW w:w="2340" w:type="dxa"/>
            <w:noWrap w:val="0"/>
            <w:vAlign w:val="center"/>
          </w:tcPr>
          <w:p>
            <w:pPr>
              <w:widowControl/>
              <w:spacing w:line="360" w:lineRule="exact"/>
              <w:jc w:val="left"/>
              <w:textAlignment w:val="center"/>
              <w:rPr>
                <w:rFonts w:eastAsia="仿宋_GB2312"/>
                <w:color w:val="000000"/>
                <w:szCs w:val="21"/>
              </w:rPr>
            </w:pPr>
            <w:r>
              <w:rPr>
                <w:rFonts w:hint="eastAsia" w:eastAsia="仿宋_GB2312"/>
                <w:color w:val="000000"/>
                <w:kern w:val="0"/>
                <w:szCs w:val="21"/>
              </w:rPr>
              <w:t>申请规划条件</w:t>
            </w:r>
          </w:p>
        </w:tc>
        <w:tc>
          <w:tcPr>
            <w:tcW w:w="6480" w:type="dxa"/>
            <w:noWrap w:val="0"/>
            <w:vAlign w:val="center"/>
          </w:tcPr>
          <w:p>
            <w:pPr>
              <w:widowControl/>
              <w:spacing w:line="360" w:lineRule="exact"/>
              <w:jc w:val="left"/>
              <w:textAlignment w:val="center"/>
              <w:rPr>
                <w:rFonts w:hint="eastAsia" w:eastAsia="仿宋_GB2312"/>
                <w:color w:val="000000"/>
                <w:kern w:val="0"/>
                <w:szCs w:val="21"/>
              </w:rPr>
            </w:pPr>
            <w:r>
              <w:rPr>
                <w:rFonts w:eastAsia="仿宋_GB2312"/>
                <w:color w:val="000000"/>
                <w:kern w:val="0"/>
                <w:szCs w:val="21"/>
              </w:rPr>
              <w:t>1.</w:t>
            </w:r>
            <w:r>
              <w:rPr>
                <w:rFonts w:hint="eastAsia" w:eastAsia="仿宋_GB2312"/>
                <w:color w:val="000000"/>
                <w:kern w:val="0"/>
                <w:szCs w:val="21"/>
              </w:rPr>
              <w:t>《中华人民共和国城乡规划法》（</w:t>
            </w:r>
            <w:r>
              <w:rPr>
                <w:rFonts w:eastAsia="仿宋_GB2312"/>
                <w:color w:val="000000"/>
                <w:kern w:val="0"/>
                <w:szCs w:val="21"/>
              </w:rPr>
              <w:t>2007</w:t>
            </w:r>
            <w:r>
              <w:rPr>
                <w:rFonts w:hint="eastAsia" w:eastAsia="仿宋_GB2312"/>
                <w:color w:val="000000"/>
                <w:kern w:val="0"/>
                <w:szCs w:val="21"/>
              </w:rPr>
              <w:t>年修订）第三十七条、第三十八条。</w:t>
            </w:r>
          </w:p>
          <w:p>
            <w:pPr>
              <w:widowControl/>
              <w:spacing w:line="360" w:lineRule="exact"/>
              <w:jc w:val="left"/>
              <w:textAlignment w:val="center"/>
              <w:rPr>
                <w:rFonts w:hint="eastAsia" w:eastAsia="仿宋_GB2312"/>
                <w:color w:val="000000"/>
                <w:kern w:val="0"/>
                <w:szCs w:val="21"/>
              </w:rPr>
            </w:pPr>
            <w:r>
              <w:rPr>
                <w:rFonts w:eastAsia="仿宋_GB2312"/>
                <w:color w:val="000000"/>
                <w:kern w:val="0"/>
                <w:szCs w:val="21"/>
              </w:rPr>
              <w:t>2.</w:t>
            </w:r>
            <w:r>
              <w:rPr>
                <w:rFonts w:hint="eastAsia" w:eastAsia="仿宋_GB2312"/>
                <w:color w:val="000000"/>
                <w:kern w:val="0"/>
                <w:szCs w:val="21"/>
              </w:rPr>
              <w:t>《广东省城乡规划条例》（</w:t>
            </w:r>
            <w:r>
              <w:rPr>
                <w:rFonts w:eastAsia="仿宋_GB2312"/>
                <w:color w:val="000000"/>
                <w:kern w:val="0"/>
                <w:szCs w:val="21"/>
              </w:rPr>
              <w:t>2012</w:t>
            </w:r>
            <w:r>
              <w:rPr>
                <w:rFonts w:hint="eastAsia" w:eastAsia="仿宋_GB2312"/>
                <w:color w:val="000000"/>
                <w:kern w:val="0"/>
                <w:szCs w:val="21"/>
              </w:rPr>
              <w:t>年修正）第三十八条。</w:t>
            </w:r>
          </w:p>
          <w:p>
            <w:pPr>
              <w:widowControl/>
              <w:spacing w:line="360" w:lineRule="exact"/>
              <w:jc w:val="left"/>
              <w:textAlignment w:val="center"/>
              <w:rPr>
                <w:rFonts w:hint="eastAsia" w:eastAsia="仿宋_GB2312"/>
                <w:color w:val="000000"/>
                <w:kern w:val="0"/>
                <w:szCs w:val="21"/>
              </w:rPr>
            </w:pPr>
            <w:r>
              <w:rPr>
                <w:rFonts w:eastAsia="仿宋_GB2312"/>
                <w:color w:val="000000"/>
                <w:kern w:val="0"/>
                <w:szCs w:val="21"/>
              </w:rPr>
              <w:t>3.</w:t>
            </w:r>
            <w:r>
              <w:rPr>
                <w:rFonts w:hint="eastAsia" w:eastAsia="仿宋_GB2312"/>
                <w:color w:val="000000"/>
                <w:kern w:val="0"/>
                <w:szCs w:val="21"/>
              </w:rPr>
              <w:t>《广州市城乡规划条例》（</w:t>
            </w:r>
            <w:r>
              <w:rPr>
                <w:rFonts w:eastAsia="仿宋_GB2312"/>
                <w:color w:val="000000"/>
                <w:kern w:val="0"/>
                <w:szCs w:val="21"/>
              </w:rPr>
              <w:t>2015</w:t>
            </w:r>
            <w:r>
              <w:rPr>
                <w:rFonts w:hint="eastAsia" w:eastAsia="仿宋_GB2312"/>
                <w:color w:val="000000"/>
                <w:kern w:val="0"/>
                <w:szCs w:val="21"/>
              </w:rPr>
              <w:t>年施行）第四十二条。</w:t>
            </w:r>
          </w:p>
          <w:p>
            <w:pPr>
              <w:widowControl/>
              <w:spacing w:line="360" w:lineRule="exact"/>
              <w:jc w:val="left"/>
              <w:textAlignment w:val="center"/>
              <w:rPr>
                <w:rFonts w:hint="eastAsia" w:eastAsia="仿宋_GB2312"/>
                <w:color w:val="000000"/>
                <w:kern w:val="0"/>
                <w:szCs w:val="21"/>
              </w:rPr>
            </w:pPr>
            <w:r>
              <w:rPr>
                <w:rFonts w:eastAsia="仿宋_GB2312"/>
                <w:color w:val="000000"/>
                <w:kern w:val="0"/>
                <w:szCs w:val="21"/>
              </w:rPr>
              <w:t>4.</w:t>
            </w:r>
            <w:r>
              <w:rPr>
                <w:rFonts w:hint="eastAsia" w:eastAsia="仿宋_GB2312"/>
                <w:color w:val="000000"/>
                <w:kern w:val="0"/>
                <w:szCs w:val="21"/>
              </w:rPr>
              <w:t>《广州市城乡规划程序规定》（</w:t>
            </w:r>
            <w:r>
              <w:rPr>
                <w:rFonts w:eastAsia="仿宋_GB2312"/>
                <w:color w:val="000000"/>
                <w:kern w:val="0"/>
                <w:szCs w:val="21"/>
              </w:rPr>
              <w:t>2011</w:t>
            </w:r>
            <w:r>
              <w:rPr>
                <w:rFonts w:hint="eastAsia" w:eastAsia="仿宋_GB2312"/>
                <w:color w:val="000000"/>
                <w:kern w:val="0"/>
                <w:szCs w:val="21"/>
              </w:rPr>
              <w:t>年广州市人民政府令第</w:t>
            </w:r>
            <w:r>
              <w:rPr>
                <w:rFonts w:eastAsia="仿宋_GB2312"/>
                <w:color w:val="000000"/>
                <w:kern w:val="0"/>
                <w:szCs w:val="21"/>
              </w:rPr>
              <w:t>59</w:t>
            </w:r>
            <w:r>
              <w:rPr>
                <w:rFonts w:hint="eastAsia" w:eastAsia="仿宋_GB2312"/>
                <w:color w:val="000000"/>
                <w:kern w:val="0"/>
                <w:szCs w:val="21"/>
              </w:rPr>
              <w:t>号）第三十一条。</w:t>
            </w:r>
          </w:p>
          <w:p>
            <w:pPr>
              <w:widowControl/>
              <w:spacing w:line="360" w:lineRule="exact"/>
              <w:jc w:val="left"/>
              <w:textAlignment w:val="center"/>
              <w:rPr>
                <w:rFonts w:eastAsia="仿宋_GB2312"/>
                <w:color w:val="000000"/>
                <w:szCs w:val="21"/>
              </w:rPr>
            </w:pPr>
            <w:r>
              <w:rPr>
                <w:rFonts w:eastAsia="仿宋_GB2312"/>
                <w:color w:val="000000"/>
                <w:kern w:val="0"/>
                <w:szCs w:val="21"/>
              </w:rPr>
              <w:t>5.</w:t>
            </w:r>
            <w:r>
              <w:rPr>
                <w:rFonts w:hint="eastAsia" w:eastAsia="仿宋_GB2312"/>
                <w:color w:val="000000"/>
                <w:kern w:val="0"/>
                <w:szCs w:val="21"/>
              </w:rPr>
              <w:t>《广州市申请使用建设用地规则》（穗府〔</w:t>
            </w:r>
            <w:r>
              <w:rPr>
                <w:rFonts w:eastAsia="仿宋_GB2312"/>
                <w:color w:val="000000"/>
                <w:kern w:val="0"/>
                <w:szCs w:val="21"/>
              </w:rPr>
              <w:t>2015</w:t>
            </w:r>
            <w:r>
              <w:rPr>
                <w:rFonts w:hint="eastAsia" w:eastAsia="仿宋_GB2312"/>
                <w:color w:val="000000"/>
                <w:kern w:val="0"/>
                <w:szCs w:val="21"/>
              </w:rPr>
              <w:t>〕</w:t>
            </w:r>
            <w:r>
              <w:rPr>
                <w:rFonts w:eastAsia="仿宋_GB2312"/>
                <w:color w:val="000000"/>
                <w:kern w:val="0"/>
                <w:szCs w:val="21"/>
              </w:rPr>
              <w:t>15</w:t>
            </w:r>
            <w:r>
              <w:rPr>
                <w:rFonts w:hint="eastAsia" w:eastAsia="仿宋_GB2312"/>
                <w:color w:val="000000"/>
                <w:kern w:val="0"/>
                <w:szCs w:val="21"/>
              </w:rPr>
              <w:t>号）第五条。</w:t>
            </w:r>
          </w:p>
        </w:tc>
        <w:tc>
          <w:tcPr>
            <w:tcW w:w="4052" w:type="dxa"/>
            <w:noWrap w:val="0"/>
            <w:vAlign w:val="center"/>
          </w:tcPr>
          <w:p>
            <w:pPr>
              <w:widowControl/>
              <w:spacing w:line="360" w:lineRule="exact"/>
              <w:jc w:val="left"/>
              <w:textAlignment w:val="center"/>
              <w:rPr>
                <w:rFonts w:eastAsia="仿宋_GB2312"/>
                <w:color w:val="000000"/>
                <w:szCs w:val="21"/>
              </w:rPr>
            </w:pPr>
            <w:r>
              <w:rPr>
                <w:rFonts w:hint="eastAsia" w:eastAsia="仿宋_GB2312"/>
                <w:color w:val="000000"/>
                <w:kern w:val="0"/>
                <w:szCs w:val="21"/>
              </w:rPr>
              <w:t>根据《广州市规划局关于印发执行行政审批备案事项办事指南（</w:t>
            </w:r>
            <w:r>
              <w:rPr>
                <w:rFonts w:eastAsia="仿宋_GB2312"/>
                <w:color w:val="000000"/>
                <w:kern w:val="0"/>
                <w:szCs w:val="21"/>
              </w:rPr>
              <w:t>2015</w:t>
            </w:r>
            <w:r>
              <w:rPr>
                <w:rFonts w:hint="eastAsia" w:eastAsia="仿宋_GB2312"/>
                <w:color w:val="000000"/>
                <w:kern w:val="0"/>
                <w:szCs w:val="21"/>
              </w:rPr>
              <w:t>年修订版）的通知》（穗规办〔</w:t>
            </w:r>
            <w:r>
              <w:rPr>
                <w:rFonts w:eastAsia="仿宋_GB2312"/>
                <w:color w:val="000000"/>
                <w:kern w:val="0"/>
                <w:szCs w:val="21"/>
              </w:rPr>
              <w:t>2015</w:t>
            </w:r>
            <w:r>
              <w:rPr>
                <w:rFonts w:hint="eastAsia" w:eastAsia="仿宋_GB2312"/>
                <w:color w:val="000000"/>
                <w:kern w:val="0"/>
                <w:szCs w:val="21"/>
              </w:rPr>
              <w:t>〕</w:t>
            </w:r>
            <w:r>
              <w:rPr>
                <w:rFonts w:eastAsia="仿宋_GB2312"/>
                <w:color w:val="000000"/>
                <w:kern w:val="0"/>
                <w:szCs w:val="21"/>
              </w:rPr>
              <w:t>17</w:t>
            </w:r>
            <w:r>
              <w:rPr>
                <w:rFonts w:hint="eastAsia" w:eastAsia="仿宋_GB2312"/>
                <w:color w:val="000000"/>
                <w:kern w:val="0"/>
                <w:szCs w:val="21"/>
              </w:rPr>
              <w:t>号）取消，取消后并入区国土资源和规划局、行政审批局负责的</w:t>
            </w:r>
            <w:r>
              <w:rPr>
                <w:rFonts w:hint="eastAsia" w:ascii="仿宋_GB2312" w:eastAsia="仿宋_GB2312"/>
                <w:color w:val="000000"/>
                <w:kern w:val="0"/>
                <w:szCs w:val="21"/>
              </w:rPr>
              <w:t>“建设用地规划许可证核发”（编</w:t>
            </w:r>
            <w:r>
              <w:rPr>
                <w:rFonts w:hint="eastAsia" w:eastAsia="仿宋_GB2312"/>
                <w:color w:val="000000"/>
                <w:kern w:val="0"/>
                <w:szCs w:val="21"/>
              </w:rPr>
              <w:t>码</w:t>
            </w:r>
            <w:r>
              <w:rPr>
                <w:rFonts w:eastAsia="仿宋_GB2312"/>
                <w:color w:val="000000"/>
                <w:kern w:val="0"/>
                <w:szCs w:val="21"/>
              </w:rPr>
              <w:t>kfxk110002</w:t>
            </w:r>
            <w:r>
              <w:rPr>
                <w:rFonts w:hint="eastAsia" w:eastAsia="仿宋_GB2312"/>
                <w:color w:val="000000"/>
                <w:kern w:val="0"/>
                <w:szCs w:val="21"/>
              </w:rPr>
              <w:t>、</w:t>
            </w:r>
            <w:r>
              <w:rPr>
                <w:rFonts w:eastAsia="仿宋_GB2312"/>
                <w:color w:val="000000"/>
                <w:kern w:val="0"/>
                <w:szCs w:val="21"/>
              </w:rPr>
              <w:t>kfxk160022</w:t>
            </w:r>
            <w:r>
              <w:rPr>
                <w:rFonts w:hint="eastAsia" w:eastAsia="仿宋_GB2312"/>
                <w:color w:val="000000"/>
                <w:kern w:val="0"/>
                <w:szCs w:val="21"/>
              </w:rPr>
              <w:t>）予以实施。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629" w:type="dxa"/>
            <w:noWrap w:val="0"/>
            <w:vAlign w:val="center"/>
          </w:tcPr>
          <w:p>
            <w:pPr>
              <w:widowControl/>
              <w:spacing w:line="360" w:lineRule="exact"/>
              <w:jc w:val="center"/>
              <w:textAlignment w:val="center"/>
              <w:rPr>
                <w:rFonts w:eastAsia="仿宋_GB2312"/>
                <w:color w:val="000000"/>
                <w:szCs w:val="21"/>
              </w:rPr>
            </w:pPr>
            <w:r>
              <w:rPr>
                <w:rFonts w:eastAsia="仿宋_GB2312"/>
                <w:color w:val="000000"/>
                <w:kern w:val="0"/>
                <w:szCs w:val="21"/>
              </w:rPr>
              <w:t>5</w:t>
            </w:r>
          </w:p>
        </w:tc>
        <w:tc>
          <w:tcPr>
            <w:tcW w:w="1440" w:type="dxa"/>
            <w:noWrap w:val="0"/>
            <w:vAlign w:val="center"/>
          </w:tcPr>
          <w:p>
            <w:pPr>
              <w:widowControl/>
              <w:spacing w:line="360" w:lineRule="exact"/>
              <w:jc w:val="left"/>
              <w:textAlignment w:val="center"/>
              <w:rPr>
                <w:rFonts w:eastAsia="仿宋_GB2312"/>
                <w:color w:val="000000"/>
                <w:szCs w:val="21"/>
              </w:rPr>
            </w:pPr>
            <w:r>
              <w:rPr>
                <w:rFonts w:hint="eastAsia" w:eastAsia="仿宋_GB2312"/>
                <w:color w:val="000000"/>
                <w:kern w:val="0"/>
                <w:szCs w:val="21"/>
              </w:rPr>
              <w:t>区国土资源和规划局</w:t>
            </w:r>
          </w:p>
        </w:tc>
        <w:tc>
          <w:tcPr>
            <w:tcW w:w="2340" w:type="dxa"/>
            <w:noWrap w:val="0"/>
            <w:vAlign w:val="center"/>
          </w:tcPr>
          <w:p>
            <w:pPr>
              <w:widowControl/>
              <w:spacing w:line="360" w:lineRule="exact"/>
              <w:jc w:val="left"/>
              <w:textAlignment w:val="center"/>
              <w:rPr>
                <w:rFonts w:eastAsia="仿宋_GB2312"/>
                <w:color w:val="000000"/>
                <w:szCs w:val="21"/>
              </w:rPr>
            </w:pPr>
            <w:r>
              <w:rPr>
                <w:rFonts w:hint="eastAsia" w:eastAsia="仿宋_GB2312"/>
                <w:color w:val="000000"/>
                <w:kern w:val="0"/>
                <w:szCs w:val="21"/>
              </w:rPr>
              <w:t>调整建设用地</w:t>
            </w:r>
          </w:p>
        </w:tc>
        <w:tc>
          <w:tcPr>
            <w:tcW w:w="6480" w:type="dxa"/>
            <w:noWrap w:val="0"/>
            <w:vAlign w:val="center"/>
          </w:tcPr>
          <w:p>
            <w:pPr>
              <w:widowControl/>
              <w:spacing w:line="320" w:lineRule="exact"/>
              <w:jc w:val="left"/>
              <w:textAlignment w:val="center"/>
              <w:rPr>
                <w:rFonts w:hint="eastAsia" w:eastAsia="仿宋_GB2312"/>
                <w:color w:val="000000"/>
                <w:kern w:val="0"/>
                <w:szCs w:val="21"/>
              </w:rPr>
            </w:pPr>
            <w:r>
              <w:rPr>
                <w:rFonts w:eastAsia="仿宋_GB2312"/>
                <w:color w:val="000000"/>
                <w:kern w:val="0"/>
                <w:szCs w:val="21"/>
              </w:rPr>
              <w:t>1.</w:t>
            </w:r>
            <w:r>
              <w:rPr>
                <w:rFonts w:hint="eastAsia" w:eastAsia="仿宋_GB2312"/>
                <w:color w:val="000000"/>
                <w:kern w:val="0"/>
                <w:szCs w:val="21"/>
              </w:rPr>
              <w:t>《中华人民共和国城乡规划法》（</w:t>
            </w:r>
            <w:r>
              <w:rPr>
                <w:rFonts w:eastAsia="仿宋_GB2312"/>
                <w:color w:val="000000"/>
                <w:kern w:val="0"/>
                <w:szCs w:val="21"/>
              </w:rPr>
              <w:t>2007</w:t>
            </w:r>
            <w:r>
              <w:rPr>
                <w:rFonts w:hint="eastAsia" w:eastAsia="仿宋_GB2312"/>
                <w:color w:val="000000"/>
                <w:kern w:val="0"/>
                <w:szCs w:val="21"/>
              </w:rPr>
              <w:t>年修订）第三十七条、第三十八条。</w:t>
            </w:r>
          </w:p>
          <w:p>
            <w:pPr>
              <w:widowControl/>
              <w:spacing w:line="320" w:lineRule="exact"/>
              <w:jc w:val="left"/>
              <w:textAlignment w:val="center"/>
              <w:rPr>
                <w:rFonts w:hint="eastAsia" w:eastAsia="仿宋_GB2312"/>
                <w:color w:val="000000"/>
                <w:kern w:val="0"/>
                <w:szCs w:val="21"/>
              </w:rPr>
            </w:pPr>
            <w:r>
              <w:rPr>
                <w:rFonts w:eastAsia="仿宋_GB2312"/>
                <w:color w:val="000000"/>
                <w:kern w:val="0"/>
                <w:szCs w:val="21"/>
              </w:rPr>
              <w:t>2.</w:t>
            </w:r>
            <w:r>
              <w:rPr>
                <w:rFonts w:hint="eastAsia" w:eastAsia="仿宋_GB2312"/>
                <w:color w:val="000000"/>
                <w:kern w:val="0"/>
                <w:szCs w:val="21"/>
              </w:rPr>
              <w:t>《广东省城乡规划条例》（</w:t>
            </w:r>
            <w:r>
              <w:rPr>
                <w:rFonts w:eastAsia="仿宋_GB2312"/>
                <w:color w:val="000000"/>
                <w:kern w:val="0"/>
                <w:szCs w:val="21"/>
              </w:rPr>
              <w:t>2012</w:t>
            </w:r>
            <w:r>
              <w:rPr>
                <w:rFonts w:hint="eastAsia" w:eastAsia="仿宋_GB2312"/>
                <w:color w:val="000000"/>
                <w:kern w:val="0"/>
                <w:szCs w:val="21"/>
              </w:rPr>
              <w:t>年修正）第三十八条。</w:t>
            </w:r>
          </w:p>
          <w:p>
            <w:pPr>
              <w:widowControl/>
              <w:spacing w:line="320" w:lineRule="exact"/>
              <w:jc w:val="left"/>
              <w:textAlignment w:val="center"/>
              <w:rPr>
                <w:rFonts w:hint="eastAsia" w:eastAsia="仿宋_GB2312"/>
                <w:color w:val="000000"/>
                <w:kern w:val="0"/>
                <w:szCs w:val="21"/>
              </w:rPr>
            </w:pPr>
            <w:r>
              <w:rPr>
                <w:rFonts w:eastAsia="仿宋_GB2312"/>
                <w:color w:val="000000"/>
                <w:kern w:val="0"/>
                <w:szCs w:val="21"/>
              </w:rPr>
              <w:t>3.</w:t>
            </w:r>
            <w:r>
              <w:rPr>
                <w:rFonts w:hint="eastAsia" w:eastAsia="仿宋_GB2312"/>
                <w:color w:val="000000"/>
                <w:kern w:val="0"/>
                <w:szCs w:val="21"/>
              </w:rPr>
              <w:t>《广州市城乡规划条例》（</w:t>
            </w:r>
            <w:r>
              <w:rPr>
                <w:rFonts w:eastAsia="仿宋_GB2312"/>
                <w:color w:val="000000"/>
                <w:kern w:val="0"/>
                <w:szCs w:val="21"/>
              </w:rPr>
              <w:t>2015</w:t>
            </w:r>
            <w:r>
              <w:rPr>
                <w:rFonts w:hint="eastAsia" w:eastAsia="仿宋_GB2312"/>
                <w:color w:val="000000"/>
                <w:kern w:val="0"/>
                <w:szCs w:val="21"/>
              </w:rPr>
              <w:t>年施行）第四十二条。</w:t>
            </w:r>
          </w:p>
          <w:p>
            <w:pPr>
              <w:widowControl/>
              <w:spacing w:line="320" w:lineRule="exact"/>
              <w:jc w:val="left"/>
              <w:textAlignment w:val="center"/>
              <w:rPr>
                <w:rFonts w:hint="eastAsia" w:eastAsia="仿宋_GB2312"/>
                <w:color w:val="000000"/>
                <w:kern w:val="0"/>
                <w:szCs w:val="21"/>
              </w:rPr>
            </w:pPr>
            <w:r>
              <w:rPr>
                <w:rFonts w:eastAsia="仿宋_GB2312"/>
                <w:color w:val="000000"/>
                <w:kern w:val="0"/>
                <w:szCs w:val="21"/>
              </w:rPr>
              <w:t>4.</w:t>
            </w:r>
            <w:r>
              <w:rPr>
                <w:rFonts w:hint="eastAsia" w:eastAsia="仿宋_GB2312"/>
                <w:color w:val="000000"/>
                <w:kern w:val="0"/>
                <w:szCs w:val="21"/>
              </w:rPr>
              <w:t>《广州市城乡规划程序规定》（</w:t>
            </w:r>
            <w:r>
              <w:rPr>
                <w:rFonts w:eastAsia="仿宋_GB2312"/>
                <w:color w:val="000000"/>
                <w:kern w:val="0"/>
                <w:szCs w:val="21"/>
              </w:rPr>
              <w:t>2011</w:t>
            </w:r>
            <w:r>
              <w:rPr>
                <w:rFonts w:hint="eastAsia" w:eastAsia="仿宋_GB2312"/>
                <w:color w:val="000000"/>
                <w:kern w:val="0"/>
                <w:szCs w:val="21"/>
              </w:rPr>
              <w:t>年广州市人民政府令第</w:t>
            </w:r>
            <w:r>
              <w:rPr>
                <w:rFonts w:eastAsia="仿宋_GB2312"/>
                <w:color w:val="000000"/>
                <w:kern w:val="0"/>
                <w:szCs w:val="21"/>
              </w:rPr>
              <w:t>59</w:t>
            </w:r>
            <w:r>
              <w:rPr>
                <w:rFonts w:hint="eastAsia" w:eastAsia="仿宋_GB2312"/>
                <w:color w:val="000000"/>
                <w:kern w:val="0"/>
                <w:szCs w:val="21"/>
              </w:rPr>
              <w:t>号）</w:t>
            </w:r>
            <w:r>
              <w:rPr>
                <w:rFonts w:eastAsia="仿宋_GB2312"/>
                <w:color w:val="000000"/>
                <w:kern w:val="0"/>
                <w:szCs w:val="21"/>
              </w:rPr>
              <w:t xml:space="preserve"> </w:t>
            </w:r>
            <w:r>
              <w:rPr>
                <w:rFonts w:hint="eastAsia" w:eastAsia="仿宋_GB2312"/>
                <w:color w:val="000000"/>
                <w:kern w:val="0"/>
                <w:szCs w:val="21"/>
              </w:rPr>
              <w:t>第三十一条。</w:t>
            </w:r>
          </w:p>
          <w:p>
            <w:pPr>
              <w:widowControl/>
              <w:spacing w:line="320" w:lineRule="exact"/>
              <w:jc w:val="left"/>
              <w:textAlignment w:val="center"/>
              <w:rPr>
                <w:rFonts w:eastAsia="仿宋_GB2312"/>
                <w:color w:val="000000"/>
                <w:szCs w:val="21"/>
              </w:rPr>
            </w:pPr>
            <w:r>
              <w:rPr>
                <w:rFonts w:eastAsia="仿宋_GB2312"/>
                <w:color w:val="000000"/>
                <w:kern w:val="0"/>
                <w:szCs w:val="21"/>
              </w:rPr>
              <w:t>5.</w:t>
            </w:r>
            <w:r>
              <w:rPr>
                <w:rFonts w:hint="eastAsia" w:eastAsia="仿宋_GB2312"/>
                <w:color w:val="000000"/>
                <w:kern w:val="0"/>
                <w:szCs w:val="21"/>
              </w:rPr>
              <w:t>《广州市申请使用建设用地规则》（穗府〔</w:t>
            </w:r>
            <w:r>
              <w:rPr>
                <w:rFonts w:eastAsia="仿宋_GB2312"/>
                <w:color w:val="000000"/>
                <w:kern w:val="0"/>
                <w:szCs w:val="21"/>
              </w:rPr>
              <w:t>2015</w:t>
            </w:r>
            <w:r>
              <w:rPr>
                <w:rFonts w:hint="eastAsia" w:eastAsia="仿宋_GB2312"/>
                <w:color w:val="000000"/>
                <w:kern w:val="0"/>
                <w:szCs w:val="21"/>
              </w:rPr>
              <w:t>〕</w:t>
            </w:r>
            <w:r>
              <w:rPr>
                <w:rFonts w:eastAsia="仿宋_GB2312"/>
                <w:color w:val="000000"/>
                <w:kern w:val="0"/>
                <w:szCs w:val="21"/>
              </w:rPr>
              <w:t>15</w:t>
            </w:r>
            <w:r>
              <w:rPr>
                <w:rFonts w:hint="eastAsia" w:eastAsia="仿宋_GB2312"/>
                <w:color w:val="000000"/>
                <w:kern w:val="0"/>
                <w:szCs w:val="21"/>
              </w:rPr>
              <w:t>号）第五条。</w:t>
            </w:r>
          </w:p>
        </w:tc>
        <w:tc>
          <w:tcPr>
            <w:tcW w:w="4052" w:type="dxa"/>
            <w:noWrap w:val="0"/>
            <w:vAlign w:val="center"/>
          </w:tcPr>
          <w:p>
            <w:pPr>
              <w:widowControl/>
              <w:spacing w:line="360" w:lineRule="exact"/>
              <w:jc w:val="left"/>
              <w:textAlignment w:val="center"/>
              <w:rPr>
                <w:rFonts w:eastAsia="仿宋_GB2312"/>
                <w:color w:val="000000"/>
                <w:szCs w:val="21"/>
              </w:rPr>
            </w:pPr>
            <w:r>
              <w:rPr>
                <w:rFonts w:hint="eastAsia" w:eastAsia="仿宋_GB2312"/>
                <w:color w:val="000000"/>
                <w:kern w:val="0"/>
                <w:szCs w:val="21"/>
              </w:rPr>
              <w:t>根据《广州市规划局关于印发执行行政审批备案事项办事指南（</w:t>
            </w:r>
            <w:r>
              <w:rPr>
                <w:rFonts w:eastAsia="仿宋_GB2312"/>
                <w:color w:val="000000"/>
                <w:kern w:val="0"/>
                <w:szCs w:val="21"/>
              </w:rPr>
              <w:t>2015</w:t>
            </w:r>
            <w:r>
              <w:rPr>
                <w:rFonts w:hint="eastAsia" w:eastAsia="仿宋_GB2312"/>
                <w:color w:val="000000"/>
                <w:kern w:val="0"/>
                <w:szCs w:val="21"/>
              </w:rPr>
              <w:t>年修订版）的通知》（穗规办〔</w:t>
            </w:r>
            <w:r>
              <w:rPr>
                <w:rFonts w:eastAsia="仿宋_GB2312"/>
                <w:color w:val="000000"/>
                <w:kern w:val="0"/>
                <w:szCs w:val="21"/>
              </w:rPr>
              <w:t>2015</w:t>
            </w:r>
            <w:r>
              <w:rPr>
                <w:rFonts w:hint="eastAsia" w:eastAsia="仿宋_GB2312"/>
                <w:color w:val="000000"/>
                <w:kern w:val="0"/>
                <w:szCs w:val="21"/>
              </w:rPr>
              <w:t>〕</w:t>
            </w:r>
            <w:r>
              <w:rPr>
                <w:rFonts w:eastAsia="仿宋_GB2312"/>
                <w:color w:val="000000"/>
                <w:kern w:val="0"/>
                <w:szCs w:val="21"/>
              </w:rPr>
              <w:t>17</w:t>
            </w:r>
            <w:r>
              <w:rPr>
                <w:rFonts w:hint="eastAsia" w:eastAsia="仿宋_GB2312"/>
                <w:color w:val="000000"/>
                <w:kern w:val="0"/>
                <w:szCs w:val="21"/>
              </w:rPr>
              <w:t>号）取消，取消后并入区国土资源和规划局、行政审批局负责的</w:t>
            </w:r>
            <w:r>
              <w:rPr>
                <w:rFonts w:hint="eastAsia" w:ascii="仿宋_GB2312" w:eastAsia="仿宋_GB2312"/>
                <w:color w:val="000000"/>
                <w:kern w:val="0"/>
                <w:szCs w:val="21"/>
              </w:rPr>
              <w:t>“建设用地规划许可证核发”</w:t>
            </w:r>
            <w:r>
              <w:rPr>
                <w:rFonts w:hint="eastAsia" w:eastAsia="仿宋_GB2312"/>
                <w:color w:val="000000"/>
                <w:kern w:val="0"/>
                <w:szCs w:val="21"/>
              </w:rPr>
              <w:t>（编码</w:t>
            </w:r>
            <w:r>
              <w:rPr>
                <w:rFonts w:eastAsia="仿宋_GB2312"/>
                <w:color w:val="000000"/>
                <w:kern w:val="0"/>
                <w:szCs w:val="21"/>
              </w:rPr>
              <w:t>kfxk110002</w:t>
            </w:r>
            <w:r>
              <w:rPr>
                <w:rFonts w:hint="eastAsia" w:eastAsia="仿宋_GB2312"/>
                <w:color w:val="000000"/>
                <w:kern w:val="0"/>
                <w:szCs w:val="21"/>
              </w:rPr>
              <w:t>、</w:t>
            </w:r>
            <w:r>
              <w:rPr>
                <w:rFonts w:eastAsia="仿宋_GB2312"/>
                <w:color w:val="000000"/>
                <w:kern w:val="0"/>
                <w:szCs w:val="21"/>
              </w:rPr>
              <w:t>kfxk160022</w:t>
            </w:r>
            <w:r>
              <w:rPr>
                <w:rFonts w:hint="eastAsia" w:eastAsia="仿宋_GB2312"/>
                <w:color w:val="000000"/>
                <w:kern w:val="0"/>
                <w:szCs w:val="21"/>
              </w:rPr>
              <w:t>）予以实施。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629" w:type="dxa"/>
            <w:noWrap w:val="0"/>
            <w:vAlign w:val="center"/>
          </w:tcPr>
          <w:p>
            <w:pPr>
              <w:widowControl/>
              <w:spacing w:line="360" w:lineRule="exact"/>
              <w:jc w:val="center"/>
              <w:textAlignment w:val="center"/>
              <w:rPr>
                <w:rFonts w:eastAsia="仿宋_GB2312"/>
                <w:color w:val="000000"/>
                <w:szCs w:val="21"/>
              </w:rPr>
            </w:pPr>
            <w:r>
              <w:rPr>
                <w:rFonts w:eastAsia="仿宋_GB2312"/>
                <w:color w:val="000000"/>
                <w:kern w:val="0"/>
                <w:szCs w:val="21"/>
              </w:rPr>
              <w:t>6</w:t>
            </w:r>
          </w:p>
        </w:tc>
        <w:tc>
          <w:tcPr>
            <w:tcW w:w="1440" w:type="dxa"/>
            <w:noWrap w:val="0"/>
            <w:vAlign w:val="center"/>
          </w:tcPr>
          <w:p>
            <w:pPr>
              <w:widowControl/>
              <w:spacing w:line="360" w:lineRule="exact"/>
              <w:jc w:val="left"/>
              <w:textAlignment w:val="center"/>
              <w:rPr>
                <w:rFonts w:eastAsia="仿宋_GB2312"/>
                <w:color w:val="000000"/>
                <w:szCs w:val="21"/>
              </w:rPr>
            </w:pPr>
            <w:r>
              <w:rPr>
                <w:rFonts w:hint="eastAsia" w:eastAsia="仿宋_GB2312"/>
                <w:color w:val="000000"/>
                <w:kern w:val="0"/>
                <w:szCs w:val="21"/>
              </w:rPr>
              <w:t>区国土资源和规划局</w:t>
            </w:r>
          </w:p>
        </w:tc>
        <w:tc>
          <w:tcPr>
            <w:tcW w:w="2340" w:type="dxa"/>
            <w:noWrap w:val="0"/>
            <w:vAlign w:val="center"/>
          </w:tcPr>
          <w:p>
            <w:pPr>
              <w:widowControl/>
              <w:spacing w:line="360" w:lineRule="exact"/>
              <w:jc w:val="left"/>
              <w:textAlignment w:val="center"/>
              <w:rPr>
                <w:rFonts w:eastAsia="仿宋_GB2312"/>
                <w:color w:val="000000"/>
                <w:szCs w:val="21"/>
              </w:rPr>
            </w:pPr>
            <w:r>
              <w:rPr>
                <w:rFonts w:hint="eastAsia" w:eastAsia="仿宋_GB2312"/>
                <w:color w:val="000000"/>
                <w:kern w:val="0"/>
                <w:szCs w:val="21"/>
              </w:rPr>
              <w:t>修建性详细规划（市政管线工程设计方案）审查及调整</w:t>
            </w:r>
          </w:p>
        </w:tc>
        <w:tc>
          <w:tcPr>
            <w:tcW w:w="6480" w:type="dxa"/>
            <w:noWrap w:val="0"/>
            <w:vAlign w:val="center"/>
          </w:tcPr>
          <w:p>
            <w:pPr>
              <w:widowControl/>
              <w:spacing w:line="360" w:lineRule="exact"/>
              <w:jc w:val="left"/>
              <w:textAlignment w:val="center"/>
              <w:rPr>
                <w:rFonts w:hint="eastAsia" w:eastAsia="仿宋_GB2312"/>
                <w:color w:val="000000"/>
                <w:kern w:val="0"/>
                <w:szCs w:val="21"/>
              </w:rPr>
            </w:pPr>
            <w:r>
              <w:rPr>
                <w:rFonts w:eastAsia="仿宋_GB2312"/>
                <w:color w:val="000000"/>
                <w:kern w:val="0"/>
                <w:szCs w:val="21"/>
              </w:rPr>
              <w:t>1.</w:t>
            </w:r>
            <w:r>
              <w:rPr>
                <w:rFonts w:hint="eastAsia" w:eastAsia="仿宋_GB2312"/>
                <w:color w:val="000000"/>
                <w:kern w:val="0"/>
                <w:szCs w:val="21"/>
              </w:rPr>
              <w:t>《中华人民共和国城乡规划法》（</w:t>
            </w:r>
            <w:r>
              <w:rPr>
                <w:rFonts w:eastAsia="仿宋_GB2312"/>
                <w:color w:val="000000"/>
                <w:kern w:val="0"/>
                <w:szCs w:val="21"/>
              </w:rPr>
              <w:t>2007</w:t>
            </w:r>
            <w:r>
              <w:rPr>
                <w:rFonts w:hint="eastAsia" w:eastAsia="仿宋_GB2312"/>
                <w:color w:val="000000"/>
                <w:kern w:val="0"/>
                <w:szCs w:val="21"/>
              </w:rPr>
              <w:t>年修订）第四十条。</w:t>
            </w:r>
          </w:p>
          <w:p>
            <w:pPr>
              <w:widowControl/>
              <w:spacing w:line="360" w:lineRule="exact"/>
              <w:jc w:val="left"/>
              <w:textAlignment w:val="center"/>
              <w:rPr>
                <w:rFonts w:hint="eastAsia" w:eastAsia="仿宋_GB2312"/>
                <w:color w:val="000000"/>
                <w:kern w:val="0"/>
                <w:szCs w:val="21"/>
              </w:rPr>
            </w:pPr>
            <w:r>
              <w:rPr>
                <w:rFonts w:eastAsia="仿宋_GB2312"/>
                <w:color w:val="000000"/>
                <w:kern w:val="0"/>
                <w:szCs w:val="21"/>
              </w:rPr>
              <w:t>2.</w:t>
            </w:r>
            <w:r>
              <w:rPr>
                <w:rFonts w:hint="eastAsia" w:eastAsia="仿宋_GB2312"/>
                <w:color w:val="000000"/>
                <w:kern w:val="0"/>
                <w:szCs w:val="21"/>
              </w:rPr>
              <w:t>《广东省城乡规划条例》（</w:t>
            </w:r>
            <w:r>
              <w:rPr>
                <w:rFonts w:eastAsia="仿宋_GB2312"/>
                <w:color w:val="000000"/>
                <w:kern w:val="0"/>
                <w:szCs w:val="21"/>
              </w:rPr>
              <w:t>2012</w:t>
            </w:r>
            <w:r>
              <w:rPr>
                <w:rFonts w:hint="eastAsia" w:eastAsia="仿宋_GB2312"/>
                <w:color w:val="000000"/>
                <w:kern w:val="0"/>
                <w:szCs w:val="21"/>
              </w:rPr>
              <w:t>年修正）第四十一条。</w:t>
            </w:r>
          </w:p>
          <w:p>
            <w:pPr>
              <w:widowControl/>
              <w:spacing w:line="360" w:lineRule="exact"/>
              <w:jc w:val="left"/>
              <w:textAlignment w:val="center"/>
              <w:rPr>
                <w:rFonts w:eastAsia="仿宋_GB2312"/>
                <w:color w:val="000000"/>
                <w:szCs w:val="21"/>
              </w:rPr>
            </w:pPr>
            <w:r>
              <w:rPr>
                <w:rFonts w:eastAsia="仿宋_GB2312"/>
                <w:color w:val="000000"/>
                <w:kern w:val="0"/>
                <w:szCs w:val="21"/>
              </w:rPr>
              <w:t>3.</w:t>
            </w:r>
            <w:r>
              <w:rPr>
                <w:rFonts w:hint="eastAsia" w:eastAsia="仿宋_GB2312"/>
                <w:color w:val="000000"/>
                <w:kern w:val="0"/>
                <w:szCs w:val="21"/>
              </w:rPr>
              <w:t>《广州市城乡规划条例》（</w:t>
            </w:r>
            <w:r>
              <w:rPr>
                <w:rFonts w:eastAsia="仿宋_GB2312"/>
                <w:color w:val="000000"/>
                <w:kern w:val="0"/>
                <w:szCs w:val="21"/>
              </w:rPr>
              <w:t>2015</w:t>
            </w:r>
            <w:r>
              <w:rPr>
                <w:rFonts w:hint="eastAsia" w:eastAsia="仿宋_GB2312"/>
                <w:color w:val="000000"/>
                <w:kern w:val="0"/>
                <w:szCs w:val="21"/>
              </w:rPr>
              <w:t>年施行）第三十九条、四十四条。</w:t>
            </w:r>
          </w:p>
        </w:tc>
        <w:tc>
          <w:tcPr>
            <w:tcW w:w="4052" w:type="dxa"/>
            <w:noWrap w:val="0"/>
            <w:vAlign w:val="center"/>
          </w:tcPr>
          <w:p>
            <w:pPr>
              <w:widowControl/>
              <w:spacing w:line="360" w:lineRule="exact"/>
              <w:jc w:val="left"/>
              <w:textAlignment w:val="center"/>
              <w:rPr>
                <w:rFonts w:eastAsia="仿宋_GB2312"/>
                <w:color w:val="000000"/>
                <w:szCs w:val="21"/>
              </w:rPr>
            </w:pPr>
            <w:r>
              <w:rPr>
                <w:rFonts w:hint="eastAsia" w:eastAsia="仿宋_GB2312"/>
                <w:color w:val="000000"/>
                <w:kern w:val="0"/>
                <w:szCs w:val="21"/>
              </w:rPr>
              <w:t>根据《广州市规划局关于印发执行行政审批备案事项办事指南（</w:t>
            </w:r>
            <w:r>
              <w:rPr>
                <w:rFonts w:eastAsia="仿宋_GB2312"/>
                <w:color w:val="000000"/>
                <w:kern w:val="0"/>
                <w:szCs w:val="21"/>
              </w:rPr>
              <w:t>2015</w:t>
            </w:r>
            <w:r>
              <w:rPr>
                <w:rFonts w:hint="eastAsia" w:eastAsia="仿宋_GB2312"/>
                <w:color w:val="000000"/>
                <w:kern w:val="0"/>
                <w:szCs w:val="21"/>
              </w:rPr>
              <w:t>年修订版）的通知》（穗规办〔</w:t>
            </w:r>
            <w:r>
              <w:rPr>
                <w:rFonts w:eastAsia="仿宋_GB2312"/>
                <w:color w:val="000000"/>
                <w:kern w:val="0"/>
                <w:szCs w:val="21"/>
              </w:rPr>
              <w:t>2015</w:t>
            </w:r>
            <w:r>
              <w:rPr>
                <w:rFonts w:hint="eastAsia" w:eastAsia="仿宋_GB2312"/>
                <w:color w:val="000000"/>
                <w:kern w:val="0"/>
                <w:szCs w:val="21"/>
              </w:rPr>
              <w:t>〕</w:t>
            </w:r>
            <w:r>
              <w:rPr>
                <w:rFonts w:eastAsia="仿宋_GB2312"/>
                <w:color w:val="000000"/>
                <w:kern w:val="0"/>
                <w:szCs w:val="21"/>
              </w:rPr>
              <w:t>17</w:t>
            </w:r>
            <w:r>
              <w:rPr>
                <w:rFonts w:hint="eastAsia" w:eastAsia="仿宋_GB2312"/>
                <w:color w:val="000000"/>
                <w:kern w:val="0"/>
                <w:szCs w:val="21"/>
              </w:rPr>
              <w:t>号）取消，取消后并入区国土资源和规划局、行政审批局负责的</w:t>
            </w:r>
            <w:r>
              <w:rPr>
                <w:rFonts w:hint="eastAsia" w:ascii="仿宋_GB2312" w:eastAsia="仿宋_GB2312"/>
                <w:color w:val="000000"/>
                <w:kern w:val="0"/>
                <w:szCs w:val="21"/>
              </w:rPr>
              <w:t>“建设工程规划许可证核发”（编码</w:t>
            </w:r>
            <w:r>
              <w:rPr>
                <w:rFonts w:eastAsia="仿宋_GB2312"/>
                <w:color w:val="000000"/>
                <w:kern w:val="0"/>
                <w:szCs w:val="21"/>
              </w:rPr>
              <w:t>kfxk110003</w:t>
            </w:r>
            <w:r>
              <w:rPr>
                <w:rFonts w:hint="eastAsia" w:eastAsia="仿宋_GB2312"/>
                <w:color w:val="000000"/>
                <w:kern w:val="0"/>
                <w:szCs w:val="21"/>
              </w:rPr>
              <w:t>、</w:t>
            </w:r>
            <w:r>
              <w:rPr>
                <w:rFonts w:eastAsia="仿宋_GB2312"/>
                <w:color w:val="000000"/>
                <w:kern w:val="0"/>
                <w:szCs w:val="21"/>
              </w:rPr>
              <w:t>kfxk160016</w:t>
            </w:r>
            <w:r>
              <w:rPr>
                <w:rFonts w:hint="eastAsia" w:eastAsia="仿宋_GB2312"/>
                <w:color w:val="000000"/>
                <w:kern w:val="0"/>
                <w:szCs w:val="21"/>
              </w:rPr>
              <w:t>）予以实施。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629" w:type="dxa"/>
            <w:noWrap w:val="0"/>
            <w:vAlign w:val="center"/>
          </w:tcPr>
          <w:p>
            <w:pPr>
              <w:widowControl/>
              <w:spacing w:line="360" w:lineRule="exact"/>
              <w:jc w:val="center"/>
              <w:textAlignment w:val="center"/>
              <w:rPr>
                <w:rFonts w:eastAsia="仿宋_GB2312"/>
                <w:color w:val="000000"/>
                <w:szCs w:val="21"/>
              </w:rPr>
            </w:pPr>
            <w:r>
              <w:rPr>
                <w:rFonts w:eastAsia="仿宋_GB2312"/>
                <w:color w:val="000000"/>
                <w:kern w:val="0"/>
                <w:szCs w:val="21"/>
              </w:rPr>
              <w:t>7</w:t>
            </w:r>
          </w:p>
        </w:tc>
        <w:tc>
          <w:tcPr>
            <w:tcW w:w="1440" w:type="dxa"/>
            <w:noWrap w:val="0"/>
            <w:vAlign w:val="center"/>
          </w:tcPr>
          <w:p>
            <w:pPr>
              <w:widowControl/>
              <w:spacing w:line="360" w:lineRule="exact"/>
              <w:jc w:val="left"/>
              <w:textAlignment w:val="center"/>
              <w:rPr>
                <w:rFonts w:eastAsia="仿宋_GB2312"/>
                <w:color w:val="000000"/>
                <w:szCs w:val="21"/>
              </w:rPr>
            </w:pPr>
            <w:r>
              <w:rPr>
                <w:rFonts w:hint="eastAsia" w:eastAsia="仿宋_GB2312"/>
                <w:color w:val="000000"/>
                <w:kern w:val="0"/>
                <w:szCs w:val="21"/>
              </w:rPr>
              <w:t>区建设和环境保护局</w:t>
            </w:r>
          </w:p>
        </w:tc>
        <w:tc>
          <w:tcPr>
            <w:tcW w:w="2340" w:type="dxa"/>
            <w:noWrap w:val="0"/>
            <w:vAlign w:val="center"/>
          </w:tcPr>
          <w:p>
            <w:pPr>
              <w:widowControl/>
              <w:spacing w:line="360" w:lineRule="exact"/>
              <w:jc w:val="left"/>
              <w:textAlignment w:val="center"/>
              <w:rPr>
                <w:rFonts w:eastAsia="仿宋_GB2312"/>
                <w:color w:val="000000"/>
                <w:szCs w:val="21"/>
              </w:rPr>
            </w:pPr>
            <w:r>
              <w:rPr>
                <w:rFonts w:hint="eastAsia" w:eastAsia="仿宋_GB2312"/>
                <w:color w:val="000000"/>
                <w:kern w:val="0"/>
                <w:szCs w:val="21"/>
              </w:rPr>
              <w:t>自动监控设备维修、停用、拆除或者更换的审批</w:t>
            </w:r>
          </w:p>
        </w:tc>
        <w:tc>
          <w:tcPr>
            <w:tcW w:w="6480" w:type="dxa"/>
            <w:noWrap w:val="0"/>
            <w:vAlign w:val="center"/>
          </w:tcPr>
          <w:p>
            <w:pPr>
              <w:widowControl/>
              <w:spacing w:line="360" w:lineRule="exact"/>
              <w:jc w:val="left"/>
              <w:textAlignment w:val="center"/>
              <w:rPr>
                <w:rFonts w:eastAsia="仿宋_GB2312"/>
                <w:color w:val="000000"/>
                <w:szCs w:val="21"/>
              </w:rPr>
            </w:pPr>
            <w:r>
              <w:rPr>
                <w:rFonts w:hint="eastAsia" w:eastAsia="仿宋_GB2312"/>
                <w:color w:val="000000"/>
                <w:kern w:val="0"/>
                <w:szCs w:val="21"/>
              </w:rPr>
              <w:t>《污染源自动监控管理办法》（</w:t>
            </w:r>
            <w:r>
              <w:rPr>
                <w:rFonts w:eastAsia="仿宋_GB2312"/>
                <w:color w:val="000000"/>
                <w:kern w:val="0"/>
                <w:szCs w:val="21"/>
              </w:rPr>
              <w:t>2005</w:t>
            </w:r>
            <w:r>
              <w:rPr>
                <w:rFonts w:hint="eastAsia" w:eastAsia="仿宋_GB2312"/>
                <w:color w:val="000000"/>
                <w:kern w:val="0"/>
                <w:szCs w:val="21"/>
              </w:rPr>
              <w:t>年国家环境保护总局令第</w:t>
            </w:r>
            <w:r>
              <w:rPr>
                <w:rFonts w:eastAsia="仿宋_GB2312"/>
                <w:color w:val="000000"/>
                <w:kern w:val="0"/>
                <w:szCs w:val="21"/>
              </w:rPr>
              <w:t>28</w:t>
            </w:r>
            <w:r>
              <w:rPr>
                <w:rFonts w:hint="eastAsia" w:eastAsia="仿宋_GB2312"/>
                <w:color w:val="000000"/>
                <w:kern w:val="0"/>
                <w:szCs w:val="21"/>
              </w:rPr>
              <w:t>号）第十五条。</w:t>
            </w:r>
          </w:p>
        </w:tc>
        <w:tc>
          <w:tcPr>
            <w:tcW w:w="4052" w:type="dxa"/>
            <w:noWrap w:val="0"/>
            <w:vAlign w:val="center"/>
          </w:tcPr>
          <w:p>
            <w:pPr>
              <w:widowControl/>
              <w:spacing w:line="360" w:lineRule="exact"/>
              <w:jc w:val="left"/>
              <w:textAlignment w:val="center"/>
              <w:rPr>
                <w:rFonts w:eastAsia="仿宋_GB2312"/>
                <w:color w:val="000000"/>
                <w:szCs w:val="21"/>
              </w:rPr>
            </w:pPr>
            <w:r>
              <w:rPr>
                <w:rFonts w:hint="eastAsia" w:eastAsia="仿宋_GB2312"/>
                <w:color w:val="000000"/>
                <w:kern w:val="0"/>
                <w:szCs w:val="21"/>
              </w:rPr>
              <w:t>自动监控设备属于污染治理设施的一部分，取消后并入行政许可事</w:t>
            </w:r>
            <w:r>
              <w:rPr>
                <w:rFonts w:hint="eastAsia" w:ascii="仿宋_GB2312" w:eastAsia="仿宋_GB2312"/>
                <w:color w:val="000000"/>
                <w:kern w:val="0"/>
                <w:szCs w:val="21"/>
              </w:rPr>
              <w:t>项“防治污染设施关闭、闲置、拆除审批”</w:t>
            </w:r>
            <w:r>
              <w:rPr>
                <w:rFonts w:hint="eastAsia" w:eastAsia="仿宋_GB2312"/>
                <w:color w:val="000000"/>
                <w:kern w:val="0"/>
                <w:szCs w:val="21"/>
              </w:rPr>
              <w:t>（编码</w:t>
            </w:r>
            <w:r>
              <w:rPr>
                <w:rFonts w:eastAsia="仿宋_GB2312"/>
                <w:color w:val="000000"/>
                <w:kern w:val="0"/>
                <w:szCs w:val="21"/>
              </w:rPr>
              <w:t>kfxk120011</w:t>
            </w:r>
            <w:r>
              <w:rPr>
                <w:rFonts w:hint="eastAsia" w:eastAsia="仿宋_GB2312"/>
                <w:color w:val="000000"/>
                <w:kern w:val="0"/>
                <w:szCs w:val="21"/>
              </w:rPr>
              <w:t>）予以实施。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jc w:val="center"/>
        </w:trPr>
        <w:tc>
          <w:tcPr>
            <w:tcW w:w="629" w:type="dxa"/>
            <w:noWrap w:val="0"/>
            <w:vAlign w:val="center"/>
          </w:tcPr>
          <w:p>
            <w:pPr>
              <w:widowControl/>
              <w:spacing w:line="360" w:lineRule="exact"/>
              <w:jc w:val="center"/>
              <w:textAlignment w:val="center"/>
              <w:rPr>
                <w:rFonts w:eastAsia="仿宋_GB2312"/>
                <w:color w:val="000000"/>
                <w:kern w:val="0"/>
                <w:szCs w:val="21"/>
              </w:rPr>
            </w:pPr>
            <w:r>
              <w:rPr>
                <w:rFonts w:eastAsia="仿宋_GB2312"/>
                <w:color w:val="000000"/>
                <w:kern w:val="0"/>
                <w:szCs w:val="21"/>
              </w:rPr>
              <w:t>8</w:t>
            </w:r>
          </w:p>
        </w:tc>
        <w:tc>
          <w:tcPr>
            <w:tcW w:w="1440"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区安全生产监督管理局</w:t>
            </w:r>
          </w:p>
        </w:tc>
        <w:tc>
          <w:tcPr>
            <w:tcW w:w="2340"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烟花爆竹经营（批发）许可证核发</w:t>
            </w:r>
          </w:p>
        </w:tc>
        <w:tc>
          <w:tcPr>
            <w:tcW w:w="6480" w:type="dxa"/>
            <w:noWrap w:val="0"/>
            <w:vAlign w:val="center"/>
          </w:tcPr>
          <w:p>
            <w:pPr>
              <w:widowControl/>
              <w:numPr>
                <w:ilvl w:val="0"/>
                <w:numId w:val="1"/>
              </w:numPr>
              <w:spacing w:line="360" w:lineRule="exact"/>
              <w:jc w:val="left"/>
              <w:textAlignment w:val="center"/>
              <w:rPr>
                <w:rFonts w:eastAsia="仿宋_GB2312"/>
                <w:color w:val="000000"/>
                <w:kern w:val="0"/>
                <w:szCs w:val="21"/>
              </w:rPr>
            </w:pPr>
            <w:r>
              <w:rPr>
                <w:rFonts w:hint="eastAsia" w:eastAsia="仿宋_GB2312"/>
                <w:color w:val="000000"/>
                <w:kern w:val="0"/>
                <w:szCs w:val="21"/>
              </w:rPr>
              <w:t>《烟花爆竹安全管理条例》（</w:t>
            </w:r>
            <w:r>
              <w:rPr>
                <w:rFonts w:eastAsia="仿宋_GB2312"/>
                <w:color w:val="000000"/>
                <w:kern w:val="0"/>
                <w:szCs w:val="21"/>
              </w:rPr>
              <w:t>2006</w:t>
            </w:r>
            <w:r>
              <w:rPr>
                <w:rFonts w:hint="eastAsia" w:eastAsia="仿宋_GB2312"/>
                <w:color w:val="000000"/>
                <w:kern w:val="0"/>
                <w:szCs w:val="21"/>
              </w:rPr>
              <w:t>年国务院令第</w:t>
            </w:r>
            <w:r>
              <w:rPr>
                <w:rFonts w:eastAsia="仿宋_GB2312"/>
                <w:color w:val="000000"/>
                <w:kern w:val="0"/>
                <w:szCs w:val="21"/>
              </w:rPr>
              <w:t>455</w:t>
            </w:r>
            <w:r>
              <w:rPr>
                <w:rFonts w:hint="eastAsia" w:eastAsia="仿宋_GB2312"/>
                <w:color w:val="000000"/>
                <w:kern w:val="0"/>
                <w:szCs w:val="21"/>
              </w:rPr>
              <w:t>号）第十九条。</w:t>
            </w:r>
          </w:p>
          <w:p>
            <w:pPr>
              <w:widowControl/>
              <w:numPr>
                <w:ilvl w:val="0"/>
                <w:numId w:val="1"/>
              </w:numPr>
              <w:spacing w:line="360" w:lineRule="exact"/>
              <w:jc w:val="left"/>
              <w:textAlignment w:val="center"/>
              <w:rPr>
                <w:rFonts w:eastAsia="仿宋_GB2312"/>
                <w:color w:val="000000"/>
                <w:kern w:val="0"/>
                <w:szCs w:val="21"/>
              </w:rPr>
            </w:pPr>
            <w:r>
              <w:rPr>
                <w:rFonts w:hint="eastAsia" w:eastAsia="仿宋_GB2312"/>
                <w:color w:val="000000"/>
                <w:kern w:val="0"/>
                <w:szCs w:val="21"/>
              </w:rPr>
              <w:t>《烟花爆竹经营许可实施办法》（</w:t>
            </w:r>
            <w:r>
              <w:rPr>
                <w:rFonts w:eastAsia="仿宋_GB2312"/>
                <w:color w:val="000000"/>
                <w:kern w:val="0"/>
                <w:szCs w:val="21"/>
              </w:rPr>
              <w:t>2013</w:t>
            </w:r>
            <w:r>
              <w:rPr>
                <w:rFonts w:hint="eastAsia" w:eastAsia="仿宋_GB2312"/>
                <w:color w:val="000000"/>
                <w:kern w:val="0"/>
                <w:szCs w:val="21"/>
              </w:rPr>
              <w:t>年国家安全生产监督管理总局令第</w:t>
            </w:r>
            <w:r>
              <w:rPr>
                <w:rFonts w:eastAsia="仿宋_GB2312"/>
                <w:color w:val="000000"/>
                <w:kern w:val="0"/>
                <w:szCs w:val="21"/>
              </w:rPr>
              <w:t>65</w:t>
            </w:r>
            <w:r>
              <w:rPr>
                <w:rFonts w:hint="eastAsia" w:eastAsia="仿宋_GB2312"/>
                <w:color w:val="000000"/>
                <w:kern w:val="0"/>
                <w:szCs w:val="21"/>
              </w:rPr>
              <w:t>号）第五条。</w:t>
            </w:r>
          </w:p>
          <w:p>
            <w:pPr>
              <w:widowControl/>
              <w:numPr>
                <w:ilvl w:val="0"/>
                <w:numId w:val="1"/>
              </w:numPr>
              <w:spacing w:line="360" w:lineRule="exact"/>
              <w:jc w:val="left"/>
              <w:textAlignment w:val="center"/>
              <w:rPr>
                <w:rFonts w:eastAsia="仿宋_GB2312"/>
                <w:color w:val="000000"/>
                <w:kern w:val="0"/>
                <w:szCs w:val="21"/>
              </w:rPr>
            </w:pPr>
            <w:r>
              <w:rPr>
                <w:rFonts w:hint="eastAsia" w:eastAsia="仿宋_GB2312"/>
                <w:color w:val="000000"/>
                <w:kern w:val="0"/>
                <w:szCs w:val="21"/>
              </w:rPr>
              <w:t>《国务院关于第六批取消和调整行政审批项目的决定》（国发〔</w:t>
            </w:r>
            <w:r>
              <w:rPr>
                <w:rFonts w:eastAsia="仿宋_GB2312"/>
                <w:color w:val="000000"/>
                <w:kern w:val="0"/>
                <w:szCs w:val="21"/>
              </w:rPr>
              <w:t>2012</w:t>
            </w:r>
            <w:r>
              <w:rPr>
                <w:rFonts w:hint="eastAsia" w:eastAsia="仿宋_GB2312"/>
                <w:color w:val="000000"/>
                <w:kern w:val="0"/>
                <w:szCs w:val="21"/>
              </w:rPr>
              <w:t>〕</w:t>
            </w:r>
            <w:r>
              <w:rPr>
                <w:rFonts w:eastAsia="仿宋_GB2312"/>
                <w:color w:val="000000"/>
                <w:kern w:val="0"/>
                <w:szCs w:val="21"/>
              </w:rPr>
              <w:t>52</w:t>
            </w:r>
            <w:r>
              <w:rPr>
                <w:rFonts w:hint="eastAsia" w:eastAsia="仿宋_GB2312"/>
                <w:color w:val="000000"/>
                <w:kern w:val="0"/>
                <w:szCs w:val="21"/>
              </w:rPr>
              <w:t>号）。</w:t>
            </w:r>
          </w:p>
        </w:tc>
        <w:tc>
          <w:tcPr>
            <w:tcW w:w="4052"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根据广州市整体规划情况，广州开发区禁止设立化工园区，该职权事项在广州开发区不存在申请前提。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629" w:type="dxa"/>
            <w:noWrap w:val="0"/>
            <w:vAlign w:val="center"/>
          </w:tcPr>
          <w:p>
            <w:pPr>
              <w:widowControl/>
              <w:spacing w:line="360" w:lineRule="exact"/>
              <w:jc w:val="center"/>
              <w:textAlignment w:val="center"/>
              <w:rPr>
                <w:rFonts w:eastAsia="仿宋_GB2312"/>
                <w:color w:val="000000"/>
                <w:kern w:val="0"/>
                <w:szCs w:val="21"/>
              </w:rPr>
            </w:pPr>
            <w:r>
              <w:rPr>
                <w:rFonts w:eastAsia="仿宋_GB2312"/>
                <w:color w:val="000000"/>
                <w:kern w:val="0"/>
                <w:szCs w:val="21"/>
              </w:rPr>
              <w:t>9</w:t>
            </w:r>
          </w:p>
        </w:tc>
        <w:tc>
          <w:tcPr>
            <w:tcW w:w="1440"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区保税业务管理局</w:t>
            </w:r>
          </w:p>
        </w:tc>
        <w:tc>
          <w:tcPr>
            <w:tcW w:w="2340"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保税区企业加工贸易业务审批</w:t>
            </w:r>
          </w:p>
        </w:tc>
        <w:tc>
          <w:tcPr>
            <w:tcW w:w="6480" w:type="dxa"/>
            <w:noWrap w:val="0"/>
            <w:vAlign w:val="center"/>
          </w:tcPr>
          <w:p>
            <w:pPr>
              <w:widowControl/>
              <w:spacing w:line="360" w:lineRule="exact"/>
              <w:jc w:val="left"/>
              <w:textAlignment w:val="center"/>
              <w:rPr>
                <w:rFonts w:hint="eastAsia" w:eastAsia="仿宋_GB2312"/>
                <w:color w:val="000000"/>
                <w:kern w:val="0"/>
                <w:szCs w:val="21"/>
              </w:rPr>
            </w:pPr>
            <w:r>
              <w:rPr>
                <w:rFonts w:eastAsia="仿宋_GB2312"/>
                <w:color w:val="000000"/>
                <w:kern w:val="0"/>
                <w:szCs w:val="21"/>
              </w:rPr>
              <w:t>1.</w:t>
            </w:r>
            <w:r>
              <w:rPr>
                <w:rFonts w:hint="eastAsia" w:eastAsia="仿宋_GB2312"/>
                <w:color w:val="000000"/>
                <w:kern w:val="0"/>
                <w:szCs w:val="21"/>
              </w:rPr>
              <w:t>《加工贸易审批管理暂行办法》〔</w:t>
            </w:r>
            <w:r>
              <w:rPr>
                <w:rFonts w:eastAsia="仿宋_GB2312"/>
                <w:color w:val="000000"/>
                <w:kern w:val="0"/>
                <w:szCs w:val="21"/>
              </w:rPr>
              <w:t>1999</w:t>
            </w:r>
            <w:r>
              <w:rPr>
                <w:rFonts w:hint="eastAsia" w:eastAsia="仿宋_GB2312"/>
                <w:color w:val="000000"/>
                <w:kern w:val="0"/>
                <w:szCs w:val="21"/>
              </w:rPr>
              <w:t>〕外经贸管发第</w:t>
            </w:r>
            <w:r>
              <w:rPr>
                <w:rFonts w:eastAsia="仿宋_GB2312"/>
                <w:color w:val="000000"/>
                <w:kern w:val="0"/>
                <w:szCs w:val="21"/>
              </w:rPr>
              <w:t>314</w:t>
            </w:r>
            <w:r>
              <w:rPr>
                <w:rFonts w:hint="eastAsia" w:eastAsia="仿宋_GB2312"/>
                <w:color w:val="000000"/>
                <w:kern w:val="0"/>
                <w:szCs w:val="21"/>
              </w:rPr>
              <w:t>号）第一章第四条。</w:t>
            </w:r>
          </w:p>
          <w:p>
            <w:pPr>
              <w:widowControl/>
              <w:spacing w:line="360" w:lineRule="exact"/>
              <w:jc w:val="left"/>
              <w:textAlignment w:val="center"/>
              <w:rPr>
                <w:rFonts w:eastAsia="仿宋_GB2312"/>
                <w:color w:val="000000"/>
                <w:kern w:val="0"/>
                <w:szCs w:val="21"/>
              </w:rPr>
            </w:pPr>
            <w:r>
              <w:rPr>
                <w:rFonts w:eastAsia="仿宋_GB2312"/>
                <w:color w:val="000000"/>
                <w:kern w:val="0"/>
                <w:szCs w:val="21"/>
              </w:rPr>
              <w:t>2.</w:t>
            </w:r>
            <w:r>
              <w:rPr>
                <w:rFonts w:hint="eastAsia" w:eastAsia="仿宋_GB2312"/>
                <w:color w:val="000000"/>
                <w:kern w:val="0"/>
                <w:szCs w:val="21"/>
              </w:rPr>
              <w:t>《广东省外经贸厅、海关总署广东分署贯彻落实商务部、海关总署关于广东省加工贸易审批改革有关工作的通知》（粤外经贸加函〔</w:t>
            </w:r>
            <w:r>
              <w:rPr>
                <w:rFonts w:eastAsia="仿宋_GB2312"/>
                <w:color w:val="000000"/>
                <w:kern w:val="0"/>
                <w:szCs w:val="21"/>
              </w:rPr>
              <w:t>2013</w:t>
            </w:r>
            <w:r>
              <w:rPr>
                <w:rFonts w:hint="eastAsia" w:eastAsia="仿宋_GB2312"/>
                <w:color w:val="000000"/>
                <w:kern w:val="0"/>
                <w:szCs w:val="21"/>
              </w:rPr>
              <w:t>〕</w:t>
            </w:r>
            <w:r>
              <w:rPr>
                <w:rFonts w:eastAsia="仿宋_GB2312"/>
                <w:color w:val="000000"/>
                <w:kern w:val="0"/>
                <w:szCs w:val="21"/>
              </w:rPr>
              <w:t>68</w:t>
            </w:r>
            <w:r>
              <w:rPr>
                <w:rFonts w:hint="eastAsia" w:eastAsia="仿宋_GB2312"/>
                <w:color w:val="000000"/>
                <w:kern w:val="0"/>
                <w:szCs w:val="21"/>
              </w:rPr>
              <w:t>号）第二条、第七条。</w:t>
            </w:r>
          </w:p>
        </w:tc>
        <w:tc>
          <w:tcPr>
            <w:tcW w:w="4052"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根据《广东省外经贸厅、海关总署广东分署贯彻落实商务部、海关总署关于广东省加工贸易审批改革有关工作的通知》（粤外经贸加函〔</w:t>
            </w:r>
            <w:r>
              <w:rPr>
                <w:rFonts w:eastAsia="仿宋_GB2312"/>
                <w:color w:val="000000"/>
                <w:kern w:val="0"/>
                <w:szCs w:val="21"/>
              </w:rPr>
              <w:t>2013</w:t>
            </w:r>
            <w:r>
              <w:rPr>
                <w:rFonts w:hint="eastAsia" w:eastAsia="仿宋_GB2312"/>
                <w:color w:val="000000"/>
                <w:kern w:val="0"/>
                <w:szCs w:val="21"/>
              </w:rPr>
              <w:t>〕</w:t>
            </w:r>
            <w:r>
              <w:rPr>
                <w:rFonts w:eastAsia="仿宋_GB2312"/>
                <w:color w:val="000000"/>
                <w:kern w:val="0"/>
                <w:szCs w:val="21"/>
              </w:rPr>
              <w:t>68</w:t>
            </w:r>
            <w:r>
              <w:rPr>
                <w:rFonts w:hint="eastAsia" w:eastAsia="仿宋_GB2312"/>
                <w:color w:val="000000"/>
                <w:kern w:val="0"/>
                <w:szCs w:val="21"/>
              </w:rPr>
              <w:t>号）规定，该职权事项在保税区内不存在申请前提。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629" w:type="dxa"/>
            <w:noWrap w:val="0"/>
            <w:vAlign w:val="center"/>
          </w:tcPr>
          <w:p>
            <w:pPr>
              <w:widowControl/>
              <w:spacing w:line="360" w:lineRule="exact"/>
              <w:jc w:val="center"/>
              <w:textAlignment w:val="center"/>
              <w:rPr>
                <w:rFonts w:eastAsia="仿宋_GB2312"/>
                <w:color w:val="000000"/>
                <w:kern w:val="0"/>
                <w:szCs w:val="21"/>
              </w:rPr>
            </w:pPr>
            <w:r>
              <w:rPr>
                <w:rFonts w:eastAsia="仿宋_GB2312"/>
                <w:color w:val="000000"/>
                <w:kern w:val="0"/>
                <w:szCs w:val="21"/>
              </w:rPr>
              <w:t>10</w:t>
            </w:r>
          </w:p>
        </w:tc>
        <w:tc>
          <w:tcPr>
            <w:tcW w:w="1440"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区档案馆</w:t>
            </w:r>
          </w:p>
        </w:tc>
        <w:tc>
          <w:tcPr>
            <w:tcW w:w="2340"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利用、公布属于国家所有的未开放的档案的审批</w:t>
            </w:r>
          </w:p>
        </w:tc>
        <w:tc>
          <w:tcPr>
            <w:tcW w:w="6480"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《中华人民共和国档案法实施办法》（</w:t>
            </w:r>
            <w:r>
              <w:rPr>
                <w:rFonts w:eastAsia="仿宋_GB2312"/>
                <w:color w:val="000000"/>
                <w:kern w:val="0"/>
                <w:szCs w:val="21"/>
              </w:rPr>
              <w:t>1999</w:t>
            </w:r>
            <w:r>
              <w:rPr>
                <w:rFonts w:hint="eastAsia" w:eastAsia="仿宋_GB2312"/>
                <w:color w:val="000000"/>
                <w:kern w:val="0"/>
                <w:szCs w:val="21"/>
              </w:rPr>
              <w:t>年修订）第二十二条第三款。</w:t>
            </w:r>
          </w:p>
        </w:tc>
        <w:tc>
          <w:tcPr>
            <w:tcW w:w="4052" w:type="dxa"/>
            <w:noWrap w:val="0"/>
            <w:vAlign w:val="center"/>
          </w:tcPr>
          <w:p>
            <w:pPr>
              <w:widowControl/>
              <w:spacing w:line="360" w:lineRule="exact"/>
              <w:jc w:val="left"/>
              <w:textAlignment w:val="center"/>
              <w:rPr>
                <w:rFonts w:eastAsia="仿宋_GB2312"/>
                <w:color w:val="000000"/>
                <w:kern w:val="0"/>
                <w:szCs w:val="21"/>
              </w:rPr>
            </w:pPr>
            <w:r>
              <w:rPr>
                <w:rFonts w:hint="eastAsia" w:eastAsia="仿宋_GB2312"/>
                <w:color w:val="000000"/>
                <w:kern w:val="0"/>
                <w:szCs w:val="21"/>
              </w:rPr>
              <w:t>《广州市人民政府关于取消非行政许可审批事项的决定》（穗府〔</w:t>
            </w:r>
            <w:r>
              <w:rPr>
                <w:rFonts w:eastAsia="仿宋_GB2312"/>
                <w:color w:val="000000"/>
                <w:kern w:val="0"/>
                <w:szCs w:val="21"/>
              </w:rPr>
              <w:t>201</w:t>
            </w:r>
            <w:r>
              <w:rPr>
                <w:rFonts w:hint="eastAsia" w:eastAsia="仿宋_GB2312"/>
                <w:color w:val="000000"/>
                <w:kern w:val="0"/>
                <w:szCs w:val="21"/>
              </w:rPr>
              <w:t>5〕</w:t>
            </w:r>
            <w:r>
              <w:rPr>
                <w:rFonts w:eastAsia="仿宋_GB2312"/>
                <w:color w:val="000000"/>
                <w:kern w:val="0"/>
                <w:szCs w:val="21"/>
              </w:rPr>
              <w:t>32</w:t>
            </w:r>
            <w:r>
              <w:rPr>
                <w:rFonts w:hint="eastAsia" w:eastAsia="仿宋_GB2312"/>
                <w:color w:val="000000"/>
                <w:kern w:val="0"/>
                <w:szCs w:val="21"/>
              </w:rPr>
              <w:t>号）将该事项取消。</w:t>
            </w:r>
          </w:p>
        </w:tc>
      </w:tr>
    </w:tbl>
    <w:p>
      <w:pPr>
        <w:rPr>
          <w:rFonts w:hint="eastAsia"/>
          <w:sz w:val="32"/>
        </w:rPr>
      </w:pPr>
    </w:p>
    <w:p>
      <w:pPr>
        <w:rPr>
          <w:rFonts w:hint="eastAsia"/>
          <w:sz w:val="32"/>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A2B67"/>
    <w:multiLevelType w:val="singleLevel"/>
    <w:tmpl w:val="576A2B6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F557E"/>
    <w:rsid w:val="219F5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Date"/>
    <w:basedOn w:val="1"/>
    <w:next w:val="1"/>
    <w:uiPriority w:val="0"/>
    <w:rPr>
      <w:rFonts w:ascii="仿宋_GB2312" w:eastAsia="仿宋_GB2312"/>
      <w:snapToGrid w:val="0"/>
      <w:spacing w:val="2"/>
      <w:kern w:val="0"/>
      <w:sz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2019-01-23T01:32:00Z</dcterms:created>
  <dc:creator>咿呀1420826249</dc:creator>
  <cp:lastModifiedBy>咿呀1420826249</cp:lastModifiedBy>
  <dcterms:modified xsi:type="dcterms:W3CDTF">2019-01-23T01:32:43Z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