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center"/>
        <w:rPr>
          <w:rFonts w:asciiTheme="minorEastAsia" w:eastAsiaTheme="minorEastAsia" w:hAnsiTheme="minorEastAsia"/>
          <w:color w:val="000000"/>
        </w:rPr>
      </w:pPr>
      <w:r w:rsidRPr="00F47938">
        <w:rPr>
          <w:rFonts w:asciiTheme="minorEastAsia" w:eastAsiaTheme="minorEastAsia" w:hAnsiTheme="minorEastAsia"/>
          <w:color w:val="000000"/>
        </w:rPr>
        <w:t>广州市天河区制度廉洁性评估表</w:t>
      </w: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center"/>
        <w:rPr>
          <w:rFonts w:asciiTheme="minorEastAsia" w:eastAsiaTheme="minorEastAsia" w:hAnsiTheme="minorEastAsia"/>
          <w:color w:val="000000"/>
        </w:rPr>
      </w:pP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  <w:r w:rsidRPr="00F47938">
        <w:rPr>
          <w:rFonts w:asciiTheme="minorEastAsia" w:eastAsiaTheme="minorEastAsia" w:hAnsiTheme="minorEastAsia"/>
          <w:color w:val="000000"/>
        </w:rPr>
        <w:t>制度名称：</w:t>
      </w: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  <w:r w:rsidRPr="00F47938">
        <w:rPr>
          <w:rFonts w:asciiTheme="minorEastAsia" w:eastAsiaTheme="minorEastAsia" w:hAnsiTheme="minorEastAsia"/>
          <w:color w:val="000000"/>
        </w:rPr>
        <w:t>起草部门：</w:t>
      </w: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  <w:r w:rsidRPr="00F47938">
        <w:rPr>
          <w:rFonts w:asciiTheme="minorEastAsia" w:eastAsiaTheme="minorEastAsia" w:hAnsiTheme="minorEastAsia"/>
          <w:color w:val="000000"/>
        </w:rPr>
        <w:t>制定机关：</w:t>
      </w: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  <w:r w:rsidRPr="00F47938">
        <w:rPr>
          <w:rFonts w:asciiTheme="minorEastAsia" w:eastAsiaTheme="minorEastAsia" w:hAnsiTheme="minorEastAsia"/>
          <w:color w:val="000000"/>
        </w:rPr>
        <w:t>实施日期：</w:t>
      </w: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  <w:r w:rsidRPr="00F47938">
        <w:rPr>
          <w:rFonts w:asciiTheme="minorEastAsia" w:eastAsiaTheme="minorEastAsia" w:hAnsiTheme="minorEastAsia"/>
          <w:color w:val="000000"/>
        </w:rPr>
        <w:t>评估日期：</w:t>
      </w: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  <w:r w:rsidRPr="00F47938">
        <w:rPr>
          <w:rFonts w:asciiTheme="minorEastAsia" w:eastAsiaTheme="minorEastAsia" w:hAnsiTheme="minorEastAsia"/>
          <w:color w:val="000000"/>
        </w:rPr>
        <w:t>评估人员：</w:t>
      </w: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  <w:r w:rsidRPr="00F47938">
        <w:rPr>
          <w:rFonts w:asciiTheme="minorEastAsia" w:eastAsiaTheme="minorEastAsia" w:hAnsiTheme="minorEastAsia"/>
          <w:color w:val="000000"/>
        </w:rPr>
        <w:t>审核人员：</w:t>
      </w: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  <w:r w:rsidRPr="00F47938">
        <w:rPr>
          <w:rFonts w:asciiTheme="minorEastAsia" w:eastAsiaTheme="minorEastAsia" w:hAnsiTheme="minorEastAsia"/>
          <w:color w:val="000000"/>
        </w:rPr>
        <w:t>领导意见：</w:t>
      </w: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  <w:color w:val="000000"/>
        </w:rPr>
      </w:pPr>
      <w:r w:rsidRPr="00F47938">
        <w:rPr>
          <w:rFonts w:asciiTheme="minorEastAsia" w:eastAsia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27" type="#_x0000_t202" style="position:absolute;left:0;text-align:left;margin-left:-20.8pt;margin-top:25.4pt;width:105.75pt;height:39.75pt;z-index:251661312" strokecolor="white">
            <v:textbox>
              <w:txbxContent>
                <w:p w:rsidR="00F47938" w:rsidRDefault="00F47938" w:rsidP="00F47938"/>
              </w:txbxContent>
            </v:textbox>
          </v:shape>
        </w:pict>
      </w: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center"/>
        <w:rPr>
          <w:rFonts w:asciiTheme="minorEastAsia" w:eastAsiaTheme="minorEastAsia" w:hAnsiTheme="minorEastAsia"/>
          <w:color w:val="000000"/>
        </w:rPr>
      </w:pPr>
      <w:r w:rsidRPr="00F47938">
        <w:rPr>
          <w:rFonts w:asciiTheme="minorEastAsia" w:eastAsiaTheme="minorEastAsia" w:hAnsiTheme="minorEastAsia"/>
          <w:color w:val="000000"/>
        </w:rPr>
        <w:t>广州市天河区制度廉洁性评估表</w:t>
      </w:r>
    </w:p>
    <w:p w:rsidR="00F47938" w:rsidRPr="00F47938" w:rsidRDefault="00F47938" w:rsidP="00F47938">
      <w:pPr>
        <w:pStyle w:val="a3"/>
        <w:spacing w:before="0" w:beforeAutospacing="0" w:after="0" w:afterAutospacing="0" w:line="480" w:lineRule="auto"/>
        <w:jc w:val="center"/>
        <w:rPr>
          <w:rFonts w:asciiTheme="minorEastAsia" w:eastAsiaTheme="minorEastAsia" w:hAnsiTheme="minorEastAsia"/>
          <w:color w:val="000000"/>
        </w:rPr>
      </w:pPr>
    </w:p>
    <w:tbl>
      <w:tblPr>
        <w:tblW w:w="12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3"/>
        <w:gridCol w:w="3990"/>
        <w:gridCol w:w="2530"/>
        <w:gridCol w:w="2558"/>
      </w:tblGrid>
      <w:tr w:rsidR="00F47938" w:rsidRPr="00F47938" w:rsidTr="00F47938">
        <w:trPr>
          <w:trHeight w:val="849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评估标准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评估意见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备注</w:t>
            </w:r>
          </w:p>
        </w:tc>
      </w:tr>
      <w:tr w:rsidR="00F47938" w:rsidRPr="00F47938" w:rsidTr="00F47938">
        <w:trPr>
          <w:trHeight w:val="737"/>
          <w:jc w:val="center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F47938">
              <w:rPr>
                <w:rFonts w:asciiTheme="minorEastAsia" w:eastAsiaTheme="minorEastAsia" w:hAnsiTheme="minorEastAsia"/>
                <w:color w:val="000000"/>
              </w:rPr>
              <w:t>廉</w:t>
            </w:r>
            <w:proofErr w:type="gramEnd"/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洁</w:t>
            </w:r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性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是否符合中央、省、市关于反腐倡廉各项工作部署的要求。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737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是否落实将预防腐败贯穿于制度建</w:t>
            </w:r>
            <w:r w:rsidRPr="00F47938">
              <w:rPr>
                <w:rFonts w:asciiTheme="minorEastAsia" w:eastAsiaTheme="minorEastAsia" w:hAnsiTheme="minorEastAsia"/>
                <w:color w:val="000000"/>
              </w:rPr>
              <w:lastRenderedPageBreak/>
              <w:t>设之中的精神。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737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是否遵循公开、公平、公正原则。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737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是否规定完备的廉政规范和廉政纪律。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737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责任主体是否明确，责任类型是否清晰，责任追究机制是否健全。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737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惩戒情形是否恰当，惩戒手段是否适当，惩戒结果是否有效。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851"/>
          <w:jc w:val="center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合</w:t>
            </w:r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法</w:t>
            </w:r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性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是否违反法制统一性，存在不符合上位法律法规规定或者缺乏政策法规依据等情况。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851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是否存在违法违规扩张权力、减免责任，增减公民、法人和其他组织的权利义务的情况。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</w:rPr>
              <w:pict>
                <v:shape id="文本框 13" o:spid="_x0000_s1028" type="#_x0000_t202" style="position:absolute;left:0;text-align:left;margin-left:34.55pt;margin-top:63.6pt;width:105.75pt;height:39.75pt;z-index:251662336;mso-position-horizontal-relative:text;mso-position-vertical-relative:text" strokecolor="white">
                  <v:textbox>
                    <w:txbxContent>
                      <w:p w:rsidR="00F47938" w:rsidRDefault="00F47938" w:rsidP="00F47938"/>
                    </w:txbxContent>
                  </v:textbox>
                </v:shape>
              </w:pict>
            </w:r>
          </w:p>
        </w:tc>
      </w:tr>
      <w:tr w:rsidR="00F47938" w:rsidRPr="00F47938" w:rsidTr="00F47938">
        <w:trPr>
          <w:trHeight w:val="851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是否符合审查部门规定的其他合法性要求。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07"/>
          <w:jc w:val="center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防</w:t>
            </w:r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F47938">
              <w:rPr>
                <w:rFonts w:asciiTheme="minorEastAsia" w:eastAsiaTheme="minorEastAsia" w:hAnsiTheme="minorEastAsia"/>
                <w:color w:val="000000"/>
              </w:rPr>
              <w:t>止</w:t>
            </w:r>
            <w:proofErr w:type="gramEnd"/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利</w:t>
            </w:r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益</w:t>
            </w:r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冲</w:t>
            </w:r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lastRenderedPageBreak/>
              <w:t>突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lastRenderedPageBreak/>
              <w:t>是否存在谋取不正当利益，或者存在与公共利益、其他利益群体利益发生冲突的情况。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</w:rPr>
              <w:pict>
                <v:shape id="文本框 18" o:spid="_x0000_s1026" type="#_x0000_t202" style="position:absolute;left:0;text-align:left;margin-left:-436.55pt;margin-top:-63.45pt;width:38.2pt;height:76.45pt;z-index:-251656192;mso-position-horizontal-relative:text;mso-position-vertical-relative:text" strokecolor="white">
                  <v:textbox style="layout-flow:vertical">
                    <w:txbxContent>
                      <w:p w:rsidR="00F47938" w:rsidRDefault="00F47938" w:rsidP="00F4793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t>— 16 —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07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是否存在将公共权力地方化、地方权力利益化、地方利益合法化，造成地</w:t>
            </w:r>
            <w:r w:rsidRPr="00F47938">
              <w:rPr>
                <w:rFonts w:asciiTheme="minorEastAsia" w:eastAsiaTheme="minorEastAsia" w:hAnsiTheme="minorEastAsia"/>
                <w:color w:val="000000"/>
              </w:rPr>
              <w:lastRenderedPageBreak/>
              <w:t>方利益与公共利益发生冲突的情况。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07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是否存在将公共权力部门化、部门权力利益化、部门利益合法化，造成部门利益与公共利益发生冲突的情况。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07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是否存在违背社会主义市场经济规则，违法规定地区封锁、部门垄断、行业垄断的情况。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07"/>
          <w:jc w:val="center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科</w:t>
            </w:r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学</w:t>
            </w:r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性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权力结构及配置是否科学合理，制约监督措施是否完备。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</w:rPr>
              <w:pict>
                <v:shape id="文本框 14" o:spid="_x0000_s1029" type="#_x0000_t202" style="position:absolute;left:0;text-align:left;margin-left:-445pt;margin-top:215.35pt;width:105.75pt;height:39.75pt;z-index:251663360;mso-position-horizontal-relative:text;mso-position-vertical-relative:text" strokecolor="white">
                  <v:textbox>
                    <w:txbxContent>
                      <w:p w:rsidR="00F47938" w:rsidRDefault="00F47938" w:rsidP="00F47938"/>
                    </w:txbxContent>
                  </v:textbox>
                </v:shape>
              </w:pic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64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权力行使的条件是否明确，权力运行流程和办事程序设计是否科学规范、公开透明、便民高效，权利救济途径是否完备。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64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设置的自由裁量事项是否合理和必要，自由裁量幅度是否适当，自由裁量标准是否适当量化细化，自由裁量权的行使是否受到控制。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07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设置的公共管理事项是否脱离实际、超出群众的接受程度。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64"/>
          <w:jc w:val="center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程</w:t>
            </w:r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序</w:t>
            </w:r>
          </w:p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lastRenderedPageBreak/>
              <w:t>性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lastRenderedPageBreak/>
              <w:t>起草制定制度是否严格遵守法定程序。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64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起草制定制度是否开展实地调查研究，涉及群众权益的重大事项是否经过必要的论证和听证。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64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涉及多个部门的事项是否与相关部门充分沟通协商。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64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是否将应当公开的制度全部公开。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64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制度公开的内容是否全面、准确、易于理解，公开的结果是否便于社会群众获知和使用。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64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制度公开的时限是否合理，公开的程序是否明确，公开的方式是否多样。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47938" w:rsidRPr="00F47938" w:rsidTr="00F47938">
        <w:trPr>
          <w:trHeight w:val="964"/>
          <w:jc w:val="center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47938">
              <w:rPr>
                <w:rFonts w:asciiTheme="minorEastAsia" w:eastAsiaTheme="minorEastAsia" w:hAnsiTheme="minorEastAsia"/>
                <w:color w:val="000000"/>
              </w:rPr>
              <w:t>是否依法依规对已公布实施的制度的执行情况开展后续评估。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38" w:rsidRPr="00F47938" w:rsidRDefault="00F47938" w:rsidP="0034423C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420E4" w:rsidRPr="00F47938" w:rsidRDefault="005420E4">
      <w:pPr>
        <w:rPr>
          <w:rFonts w:asciiTheme="minorEastAsia" w:eastAsiaTheme="minorEastAsia" w:hAnsiTheme="minorEastAsia"/>
          <w:sz w:val="24"/>
          <w:szCs w:val="24"/>
        </w:rPr>
      </w:pPr>
    </w:p>
    <w:sectPr w:rsidR="005420E4" w:rsidRPr="00F47938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938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C221B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C0891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47938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4793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2017-05-25T02:08:00Z</dcterms:created>
  <dcterms:modified xsi:type="dcterms:W3CDTF">2017-05-25T02:11:00Z</dcterms:modified>
</cp:coreProperties>
</file>