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附件</w:t>
      </w:r>
    </w:p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D71A49" w:rsidRPr="00C65ECF" w:rsidRDefault="00D71A49" w:rsidP="00D71A49">
      <w:pPr>
        <w:spacing w:line="48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r w:rsidRPr="00C65ECF">
        <w:rPr>
          <w:rFonts w:asciiTheme="minorEastAsia" w:eastAsiaTheme="minorEastAsia" w:hAnsiTheme="minorEastAsia" w:hint="eastAsia"/>
          <w:b/>
          <w:bCs/>
          <w:sz w:val="24"/>
          <w:szCs w:val="24"/>
        </w:rPr>
        <w:t>人民防空警报设施维护保养及操作手册</w:t>
      </w:r>
    </w:p>
    <w:bookmarkEnd w:id="0"/>
    <w:p w:rsidR="00D71A49" w:rsidRPr="00380FA1" w:rsidRDefault="00D71A49" w:rsidP="00D71A49">
      <w:pPr>
        <w:spacing w:line="48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 w:rsidRPr="00380FA1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一、总要求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（一）每季度对人民防空警报设施至少进行一次维护保养。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（二）重大活动（如警报试鸣）前必须对人民防空警报设施设备进行一次全面巡检维护。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（三）对易锈蚀的设备（喇叭、电动机、支架、户外天线等）每年至少进行一次刷漆保养。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（四）加电前，必须确保线路及设备无漏电、无过压，确保零事故；操作完毕，必须对设施设备进行断电操作，</w:t>
      </w:r>
      <w:proofErr w:type="gramStart"/>
      <w:r w:rsidRPr="00380FA1">
        <w:rPr>
          <w:rFonts w:asciiTheme="minorEastAsia" w:eastAsiaTheme="minorEastAsia" w:hAnsiTheme="minorEastAsia" w:hint="eastAsia"/>
          <w:sz w:val="24"/>
          <w:szCs w:val="24"/>
        </w:rPr>
        <w:t>确保零误鸣</w:t>
      </w:r>
      <w:proofErr w:type="gramEnd"/>
      <w:r w:rsidRPr="00380FA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 xml:space="preserve">    （五）做好检查记录，对故障现象及处理方式及时进行登记、整理汇总、存档备查。</w:t>
      </w:r>
    </w:p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Pr="00380FA1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二、基本保养内容及标准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（一）人民防空警报机房（通信警报工作间）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保养内容：电源、照明、爬梯、门窗、墙壁、地板、房间通风排水情况、消防设施。主要标准如下：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1．机房标识牌无脱落、无锈蚀、无损坏，内容清晰。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2．门完整能正常开、关，门锁可正常使用；窗户可正常开、关，干净无灰尘、无锈蚀。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3．墙壁干净无脱落，地板干净无垃圾、无杂物。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lastRenderedPageBreak/>
        <w:t>4．机房通风设备良好，排水设施畅通，消防设施可正常使用。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5．电源供电正常，房内照明正常。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6．室内设备摆放及线路走线整齐。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7．室外爬梯无损坏、无锈蚀，警示标志完好。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（二）警报基站设备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保养内容：基站主设备、UPS设备、设备运行环境、电气线路、天线、馈线、设备机架。主要标准如下：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1．基站设备表面完好，无积尘、无锈蚀，标签完好。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2．基站设备各种状态指示灯工作正常，模块之间连线紧固，没有告警出现。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3．基站设备电源输入电压偏差不得超过±5V，输出电压应在11.8-14.2V范围。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4．基站设备发射电流在10-20A之间、发射功率按设备额定功率输出在50-100W，集群基站发射电流在6-20A之间、发射功率按设备额定功率在10-100W，误差不超过±5%。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/>
          <w:sz w:val="24"/>
          <w:szCs w:val="24"/>
        </w:rPr>
        <w:t>5</w:t>
      </w:r>
      <w:r w:rsidRPr="00380FA1">
        <w:rPr>
          <w:rFonts w:asciiTheme="minorEastAsia" w:eastAsiaTheme="minorEastAsia" w:hAnsiTheme="minorEastAsia" w:hint="eastAsia"/>
          <w:sz w:val="24"/>
          <w:szCs w:val="24"/>
        </w:rPr>
        <w:t>．基站设备发射频率偏差不得超过±0.05KHZ，发射调制速率在4.0-4.5kbps范围内。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6．基站设备接收频率偏差不得超过±0.05KHZ，接收灵敏度在-110dbm至-118dbm之间。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7．室外天线外观完好，接头牢固，标签完好，天馈线驻波比小于1.5。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8．UPS蓄电池组浮充电压44-52V，单体电压11.5-13V，电池容量测试正常。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（三）警报器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保养内容：设备运行环境、机械性能、电气性能、电源系统设备。主要标准</w:t>
      </w:r>
      <w:r w:rsidRPr="00380FA1">
        <w:rPr>
          <w:rFonts w:asciiTheme="minorEastAsia" w:eastAsiaTheme="minorEastAsia" w:hAnsiTheme="minorEastAsia" w:hint="eastAsia"/>
          <w:sz w:val="24"/>
          <w:szCs w:val="24"/>
        </w:rPr>
        <w:lastRenderedPageBreak/>
        <w:t>如下：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1．警报器控制箱：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（1）控制箱表面清洁情况良好，内外无灰尘、无积水、无锈渣等。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（2）控制线、电源线、接收天线接合牢固，无断路、短路及老化现象。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（3）加电后，仪表、指示灯显示状态正常，无告警。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（4）电机绕组间及对地绝缘电阻大于0.5 MΩ，三相平衡电流不大于10%，电源电压偏差不得超过±5%、接地电阻不大于10Ω、启动时间不大于4秒。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（5）各开关按钮操作灵活、无损坏。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（6）无线控制信号接收灵敏、准确可靠。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（7）北斗控制模块供电正常,接收信号灵敏、准确可靠，</w:t>
      </w:r>
      <w:proofErr w:type="gramStart"/>
      <w:r w:rsidRPr="00380FA1">
        <w:rPr>
          <w:rFonts w:asciiTheme="minorEastAsia" w:eastAsiaTheme="minorEastAsia" w:hAnsiTheme="minorEastAsia" w:hint="eastAsia"/>
          <w:sz w:val="24"/>
          <w:szCs w:val="24"/>
        </w:rPr>
        <w:t>回示信号</w:t>
      </w:r>
      <w:proofErr w:type="gramEnd"/>
      <w:r w:rsidRPr="00380FA1">
        <w:rPr>
          <w:rFonts w:asciiTheme="minorEastAsia" w:eastAsiaTheme="minorEastAsia" w:hAnsiTheme="minorEastAsia" w:hint="eastAsia"/>
          <w:sz w:val="24"/>
          <w:szCs w:val="24"/>
        </w:rPr>
        <w:t>能顺利被指挥机接收。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（8）有线控制线路通畅，通信正常，控制模块信号接收准确可靠。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2．警报器室外部分：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（1）室外支架牢固、无锈蚀；喇叭、电动机无损坏、无松动。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（2）电声警报器能发出标准警报音响，声压级（半径5米处）不小于110分贝。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（3）电动警报器室外防雨罩完好、无锈蚀。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（4</w:t>
      </w:r>
      <w:r w:rsidRPr="00380FA1">
        <w:rPr>
          <w:rFonts w:asciiTheme="minorEastAsia" w:eastAsiaTheme="minorEastAsia" w:hAnsiTheme="minorEastAsia"/>
          <w:sz w:val="24"/>
          <w:szCs w:val="24"/>
        </w:rPr>
        <w:t>）</w:t>
      </w:r>
      <w:r w:rsidRPr="00380FA1">
        <w:rPr>
          <w:rFonts w:asciiTheme="minorEastAsia" w:eastAsiaTheme="minorEastAsia" w:hAnsiTheme="minorEastAsia" w:hint="eastAsia"/>
          <w:sz w:val="24"/>
          <w:szCs w:val="24"/>
        </w:rPr>
        <w:t>电动警报器电机无锈蚀，转动灵活，</w:t>
      </w:r>
      <w:proofErr w:type="gramStart"/>
      <w:r w:rsidRPr="00380FA1">
        <w:rPr>
          <w:rFonts w:asciiTheme="minorEastAsia" w:eastAsiaTheme="minorEastAsia" w:hAnsiTheme="minorEastAsia" w:hint="eastAsia"/>
          <w:sz w:val="24"/>
          <w:szCs w:val="24"/>
        </w:rPr>
        <w:t>音窗无</w:t>
      </w:r>
      <w:proofErr w:type="gramEnd"/>
      <w:r w:rsidRPr="00380FA1">
        <w:rPr>
          <w:rFonts w:asciiTheme="minorEastAsia" w:eastAsiaTheme="minorEastAsia" w:hAnsiTheme="minorEastAsia" w:hint="eastAsia"/>
          <w:sz w:val="24"/>
          <w:szCs w:val="24"/>
        </w:rPr>
        <w:t>卡死现象。</w:t>
      </w:r>
    </w:p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 xml:space="preserve">    （5</w:t>
      </w:r>
      <w:r w:rsidRPr="00380FA1">
        <w:rPr>
          <w:rFonts w:asciiTheme="minorEastAsia" w:eastAsiaTheme="minorEastAsia" w:hAnsiTheme="minorEastAsia"/>
          <w:sz w:val="24"/>
          <w:szCs w:val="24"/>
        </w:rPr>
        <w:t>）</w:t>
      </w:r>
      <w:r w:rsidRPr="00380FA1">
        <w:rPr>
          <w:rFonts w:asciiTheme="minorEastAsia" w:eastAsiaTheme="minorEastAsia" w:hAnsiTheme="minorEastAsia" w:hint="eastAsia"/>
          <w:sz w:val="24"/>
          <w:szCs w:val="24"/>
        </w:rPr>
        <w:t>北斗天线螺丝无锈蚀，接线处的包膜无破损。</w:t>
      </w:r>
    </w:p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Pr="00380FA1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三、警报器操作规范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（一）电动警报器 （FD2007）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1.开机步骤：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lastRenderedPageBreak/>
        <w:t>（1）转动警报器马达叶轮，一定要让叶轮能正常转动，防止叶轮卡住后被烧毁;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（2）打开警报器控制箱门，插上电源插座；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（3）将总电源开关向上推到“ON”位置；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（4）将内机电源开关置于“ON”位置；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（5）待一切指示灯显示正常后，将被控电源处开关向上推到“ON”位置；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此时警报器处于警报试鸣无线自动接收工作状态。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2.关机步骤：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（1）将被控电源处开关向下推到“OFF”位置；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（2）将内机电源开关置于“OFF”位置；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（3）将总电源开关向下推到“OFF”位置；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（4）拔下电源插头，锁上警报器控制箱门。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（二）电声警报器 （FK-2001）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1.开机步骤：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（1）打开警报器控制箱门，插上电源插座；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（2）将交流电源开关置于“ON”位置；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 xml:space="preserve">（3）将警报器信号输出开关置于“正常工作”位置。 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此时警报器处于警报试鸣无线自动接收工作状态。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2.关机步骤：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（1）将交流电源开关置于“OFF”位置；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（2）将警报器信号输出开关置于“遥控测试”位置；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（3）拔下电源插头，锁上警报器控制箱门。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lastRenderedPageBreak/>
        <w:t>（三）电声警报器 （JDS-800C、JDS-1000WC、JDS-2000WC）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1.开机步骤：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（1）打开警报器控制箱门，插上电源插座；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（2）将交流电源开关置于“开”位置；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（3）将扬声器开关置于“外”位置；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此时警报器处于警报试鸣无线自动接收工作状态。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注意：有“遥控、手动”开关的，当手动操作警报器时，先将“遥控、手动”开关置于“手动”位置，再按照时间相应按“预先”、“空袭”、“解除”按钮。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2.关机步骤：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 xml:space="preserve">（1）将交流电源开关置于“关”位置； 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（2）将扬声器开关置于“内”位置；</w:t>
      </w:r>
    </w:p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 xml:space="preserve">    （3）拔下电源插头，锁上警报器控制箱门。</w:t>
      </w:r>
    </w:p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四、警报器遥控测试注意事项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Pr="00380FA1">
        <w:rPr>
          <w:rFonts w:asciiTheme="minorEastAsia" w:eastAsiaTheme="minorEastAsia" w:hAnsiTheme="minorEastAsia"/>
          <w:sz w:val="24"/>
          <w:szCs w:val="24"/>
        </w:rPr>
        <w:t>警报器进行遥控测试前，必须有警报器管理员或各区指定的警报维护员到达该警报点，防止误鸣操作。</w:t>
      </w:r>
    </w:p>
    <w:p w:rsidR="00D71A49" w:rsidRPr="00380FA1" w:rsidRDefault="00D71A49" w:rsidP="00D71A49">
      <w:pPr>
        <w:spacing w:line="480" w:lineRule="auto"/>
        <w:ind w:firstLine="645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（二）警报器加电前，警报点操作员需确认控制箱输出开关处于“遥控测试”或“内扬声器”档位。</w:t>
      </w:r>
    </w:p>
    <w:p w:rsidR="00D71A49" w:rsidRPr="00380FA1" w:rsidRDefault="00D71A49" w:rsidP="00D71A49">
      <w:pPr>
        <w:spacing w:line="480" w:lineRule="auto"/>
        <w:ind w:firstLine="645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（三）加电后，警报器显示一切正常，无告警情况才能进行警报器遥控测试。</w:t>
      </w:r>
    </w:p>
    <w:p w:rsidR="00D71A49" w:rsidRPr="00380FA1" w:rsidRDefault="00D71A49" w:rsidP="00D71A49">
      <w:pPr>
        <w:spacing w:line="480" w:lineRule="auto"/>
        <w:ind w:firstLine="645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（四）警报器的遥控测试信号由各区警报测试员负责发放。使用通过认证的警报发放</w:t>
      </w:r>
      <w:proofErr w:type="spellStart"/>
      <w:r w:rsidRPr="00380FA1">
        <w:rPr>
          <w:rFonts w:asciiTheme="minorEastAsia" w:eastAsiaTheme="minorEastAsia" w:hAnsiTheme="minorEastAsia" w:hint="eastAsia"/>
          <w:sz w:val="24"/>
          <w:szCs w:val="24"/>
        </w:rPr>
        <w:t>Ukey</w:t>
      </w:r>
      <w:proofErr w:type="spellEnd"/>
      <w:r w:rsidRPr="00380FA1">
        <w:rPr>
          <w:rFonts w:asciiTheme="minorEastAsia" w:eastAsiaTheme="minorEastAsia" w:hAnsiTheme="minorEastAsia" w:hint="eastAsia"/>
          <w:sz w:val="24"/>
          <w:szCs w:val="24"/>
        </w:rPr>
        <w:t>（电子凭证）登录</w:t>
      </w:r>
      <w:proofErr w:type="gramStart"/>
      <w:r w:rsidRPr="00380FA1">
        <w:rPr>
          <w:rFonts w:asciiTheme="minorEastAsia" w:eastAsiaTheme="minorEastAsia" w:hAnsiTheme="minorEastAsia" w:hint="eastAsia"/>
          <w:sz w:val="24"/>
          <w:szCs w:val="24"/>
        </w:rPr>
        <w:t>警报统控平台</w:t>
      </w:r>
      <w:proofErr w:type="gramEnd"/>
      <w:r w:rsidRPr="00380FA1">
        <w:rPr>
          <w:rFonts w:asciiTheme="minorEastAsia" w:eastAsiaTheme="minorEastAsia" w:hAnsiTheme="minorEastAsia" w:hint="eastAsia"/>
          <w:sz w:val="24"/>
          <w:szCs w:val="24"/>
        </w:rPr>
        <w:t>发放。</w:t>
      </w:r>
    </w:p>
    <w:p w:rsidR="00D71A49" w:rsidRPr="00380FA1" w:rsidRDefault="00D71A49" w:rsidP="00D71A49">
      <w:pPr>
        <w:spacing w:line="480" w:lineRule="auto"/>
        <w:ind w:firstLine="645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（五）每次警报遥控测试信号发放测试完毕后，警报测试员必须紧接着发</w:t>
      </w:r>
      <w:r w:rsidRPr="00380FA1">
        <w:rPr>
          <w:rFonts w:asciiTheme="minorEastAsia" w:eastAsiaTheme="minorEastAsia" w:hAnsiTheme="minorEastAsia" w:hint="eastAsia"/>
          <w:sz w:val="24"/>
          <w:szCs w:val="24"/>
        </w:rPr>
        <w:lastRenderedPageBreak/>
        <w:t>放一次或多次该警报器编号的遥控复位信号；警报点操作员也必须在测试完毕后及时按下警报器复位开关。</w:t>
      </w:r>
    </w:p>
    <w:p w:rsidR="00D71A49" w:rsidRPr="00380FA1" w:rsidRDefault="00D71A49" w:rsidP="00D71A49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0FA1">
        <w:rPr>
          <w:rFonts w:asciiTheme="minorEastAsia" w:eastAsiaTheme="minorEastAsia" w:hAnsiTheme="minorEastAsia" w:hint="eastAsia"/>
          <w:sz w:val="24"/>
          <w:szCs w:val="24"/>
        </w:rPr>
        <w:t>（六）警报器遥控测试完毕，警报点操作员应及时关闭警报器电源，锁好设备，做好检查记录登记。</w:t>
      </w:r>
    </w:p>
    <w:p w:rsidR="00D71A49" w:rsidRPr="00380FA1" w:rsidRDefault="00D71A49" w:rsidP="00D71A4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4729C4" w:rsidRPr="00D71A49" w:rsidRDefault="004729C4"/>
    <w:sectPr w:rsidR="004729C4" w:rsidRPr="00D7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DC" w:rsidRDefault="00C642DC" w:rsidP="00D71A49">
      <w:r>
        <w:separator/>
      </w:r>
    </w:p>
  </w:endnote>
  <w:endnote w:type="continuationSeparator" w:id="0">
    <w:p w:rsidR="00C642DC" w:rsidRDefault="00C642DC" w:rsidP="00D7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DC" w:rsidRDefault="00C642DC" w:rsidP="00D71A49">
      <w:r>
        <w:separator/>
      </w:r>
    </w:p>
  </w:footnote>
  <w:footnote w:type="continuationSeparator" w:id="0">
    <w:p w:rsidR="00C642DC" w:rsidRDefault="00C642DC" w:rsidP="00D7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11"/>
    <w:rsid w:val="00065479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81D11"/>
    <w:rsid w:val="00985395"/>
    <w:rsid w:val="0098740A"/>
    <w:rsid w:val="00A217C0"/>
    <w:rsid w:val="00A7303E"/>
    <w:rsid w:val="00BE3736"/>
    <w:rsid w:val="00C642DC"/>
    <w:rsid w:val="00C65ECF"/>
    <w:rsid w:val="00CE2664"/>
    <w:rsid w:val="00D71A49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4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A49"/>
    <w:rPr>
      <w:sz w:val="18"/>
      <w:szCs w:val="18"/>
    </w:rPr>
  </w:style>
  <w:style w:type="paragraph" w:customStyle="1" w:styleId="CharCharChar">
    <w:name w:val="Char Char Char"/>
    <w:basedOn w:val="a"/>
    <w:rsid w:val="00D71A49"/>
    <w:pPr>
      <w:widowControl/>
      <w:spacing w:after="160" w:line="240" w:lineRule="exact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4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A49"/>
    <w:rPr>
      <w:sz w:val="18"/>
      <w:szCs w:val="18"/>
    </w:rPr>
  </w:style>
  <w:style w:type="paragraph" w:customStyle="1" w:styleId="CharCharChar">
    <w:name w:val="Char Char Char"/>
    <w:basedOn w:val="a"/>
    <w:rsid w:val="00D71A49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2017-05-21T04:34:00Z</dcterms:created>
  <dcterms:modified xsi:type="dcterms:W3CDTF">2017-05-21T04:34:00Z</dcterms:modified>
</cp:coreProperties>
</file>