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方正小标宋_GBK" w:hAnsi="方正小标宋_GBK" w:eastAsia="方正小标宋_GBK" w:cs="方正小标宋_GBK"/>
          <w:b w:val="0"/>
          <w:bCs w:val="0"/>
          <w:sz w:val="44"/>
          <w:szCs w:val="44"/>
          <w:lang w:val="en-US"/>
        </w:rPr>
      </w:pPr>
      <w:bookmarkStart w:id="0" w:name="_GoBack"/>
      <w:r>
        <w:rPr>
          <w:rFonts w:hint="eastAsia" w:ascii="方正小标宋_GBK" w:hAnsi="方正小标宋_GBK" w:eastAsia="方正小标宋_GBK" w:cs="方正小标宋_GBK"/>
          <w:b w:val="0"/>
          <w:bCs w:val="0"/>
          <w:sz w:val="44"/>
          <w:szCs w:val="44"/>
          <w:lang w:val="en-US" w:eastAsia="zh-CN"/>
        </w:rPr>
        <w:t>2023年度市级跨部门联合抽查工作计划表</w:t>
      </w:r>
    </w:p>
    <w:bookmarkEnd w:id="0"/>
    <w:tbl>
      <w:tblPr>
        <w:tblStyle w:val="5"/>
        <w:tblW w:w="15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1495"/>
        <w:gridCol w:w="624"/>
        <w:gridCol w:w="1836"/>
        <w:gridCol w:w="864"/>
        <w:gridCol w:w="1026"/>
        <w:gridCol w:w="996"/>
        <w:gridCol w:w="2292"/>
        <w:gridCol w:w="1224"/>
        <w:gridCol w:w="2712"/>
        <w:gridCol w:w="1128"/>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485" w:type="dxa"/>
            <w:vAlign w:val="center"/>
          </w:tcPr>
          <w:p>
            <w:pPr>
              <w:jc w:val="center"/>
              <w:rPr>
                <w:rFonts w:hint="eastAsia" w:ascii="方正黑体_GBK" w:hAnsi="方正黑体_GBK" w:eastAsia="方正黑体_GBK" w:cs="方正黑体_GBK"/>
                <w:b w:val="0"/>
                <w:bCs w:val="0"/>
                <w:kern w:val="2"/>
                <w:sz w:val="18"/>
                <w:szCs w:val="18"/>
                <w:vertAlign w:val="baseline"/>
                <w:lang w:val="en-US" w:eastAsia="zh-CN" w:bidi="ar-SA"/>
              </w:rPr>
            </w:pPr>
            <w:r>
              <w:rPr>
                <w:rFonts w:hint="eastAsia" w:ascii="方正黑体_GBK" w:hAnsi="方正黑体_GBK" w:eastAsia="方正黑体_GBK" w:cs="方正黑体_GBK"/>
                <w:b w:val="0"/>
                <w:bCs w:val="0"/>
                <w:sz w:val="18"/>
                <w:szCs w:val="18"/>
                <w:vertAlign w:val="baseline"/>
                <w:lang w:eastAsia="zh-CN"/>
              </w:rPr>
              <w:t>序号</w:t>
            </w:r>
          </w:p>
        </w:tc>
        <w:tc>
          <w:tcPr>
            <w:tcW w:w="1495" w:type="dxa"/>
            <w:vAlign w:val="center"/>
          </w:tcPr>
          <w:p>
            <w:pPr>
              <w:jc w:val="center"/>
              <w:rPr>
                <w:rFonts w:hint="eastAsia" w:ascii="方正黑体_GBK" w:hAnsi="方正黑体_GBK" w:eastAsia="方正黑体_GBK" w:cs="方正黑体_GBK"/>
                <w:b w:val="0"/>
                <w:bCs w:val="0"/>
                <w:kern w:val="2"/>
                <w:sz w:val="18"/>
                <w:szCs w:val="18"/>
                <w:vertAlign w:val="baseline"/>
                <w:lang w:val="en-US" w:eastAsia="zh-CN" w:bidi="ar-SA"/>
              </w:rPr>
            </w:pPr>
            <w:r>
              <w:rPr>
                <w:rFonts w:hint="eastAsia" w:ascii="方正黑体_GBK" w:hAnsi="方正黑体_GBK" w:eastAsia="方正黑体_GBK" w:cs="方正黑体_GBK"/>
                <w:b w:val="0"/>
                <w:bCs w:val="0"/>
                <w:kern w:val="2"/>
                <w:sz w:val="18"/>
                <w:szCs w:val="18"/>
                <w:vertAlign w:val="baseline"/>
                <w:lang w:val="en-US" w:eastAsia="zh-CN" w:bidi="ar-SA"/>
              </w:rPr>
              <w:t>跨部门任务名称</w:t>
            </w:r>
          </w:p>
        </w:tc>
        <w:tc>
          <w:tcPr>
            <w:tcW w:w="624" w:type="dxa"/>
            <w:vAlign w:val="center"/>
          </w:tcPr>
          <w:p>
            <w:pPr>
              <w:jc w:val="center"/>
              <w:rPr>
                <w:rFonts w:hint="eastAsia" w:ascii="方正黑体_GBK" w:hAnsi="方正黑体_GBK" w:eastAsia="方正黑体_GBK" w:cs="方正黑体_GBK"/>
                <w:b w:val="0"/>
                <w:bCs w:val="0"/>
                <w:color w:val="auto"/>
                <w:kern w:val="2"/>
                <w:sz w:val="18"/>
                <w:szCs w:val="18"/>
                <w:vertAlign w:val="baseline"/>
                <w:lang w:val="en-US" w:eastAsia="zh-CN" w:bidi="ar-SA"/>
              </w:rPr>
            </w:pPr>
            <w:r>
              <w:rPr>
                <w:rFonts w:hint="eastAsia" w:ascii="方正黑体_GBK" w:hAnsi="方正黑体_GBK" w:eastAsia="方正黑体_GBK" w:cs="方正黑体_GBK"/>
                <w:b w:val="0"/>
                <w:bCs w:val="0"/>
                <w:color w:val="auto"/>
                <w:kern w:val="2"/>
                <w:sz w:val="18"/>
                <w:szCs w:val="18"/>
                <w:vertAlign w:val="baseline"/>
                <w:lang w:val="en-US" w:eastAsia="zh-CN" w:bidi="ar-SA"/>
              </w:rPr>
              <w:t>任务类型</w:t>
            </w:r>
          </w:p>
        </w:tc>
        <w:tc>
          <w:tcPr>
            <w:tcW w:w="1836" w:type="dxa"/>
            <w:vAlign w:val="center"/>
          </w:tcPr>
          <w:p>
            <w:pPr>
              <w:jc w:val="center"/>
              <w:rPr>
                <w:rFonts w:hint="eastAsia" w:ascii="方正黑体_GBK" w:hAnsi="方正黑体_GBK" w:eastAsia="方正黑体_GBK" w:cs="方正黑体_GBK"/>
                <w:b w:val="0"/>
                <w:bCs w:val="0"/>
                <w:color w:val="auto"/>
                <w:kern w:val="2"/>
                <w:sz w:val="18"/>
                <w:szCs w:val="18"/>
                <w:vertAlign w:val="baseline"/>
                <w:lang w:val="en-US" w:eastAsia="zh-CN" w:bidi="ar-SA"/>
              </w:rPr>
            </w:pPr>
            <w:r>
              <w:rPr>
                <w:rFonts w:hint="eastAsia" w:ascii="方正黑体_GBK" w:hAnsi="方正黑体_GBK" w:eastAsia="方正黑体_GBK" w:cs="方正黑体_GBK"/>
                <w:b w:val="0"/>
                <w:bCs w:val="0"/>
                <w:color w:val="auto"/>
                <w:sz w:val="18"/>
                <w:szCs w:val="18"/>
                <w:vertAlign w:val="baseline"/>
                <w:lang w:eastAsia="zh-CN"/>
              </w:rPr>
              <w:t>检查对象</w:t>
            </w:r>
          </w:p>
        </w:tc>
        <w:tc>
          <w:tcPr>
            <w:tcW w:w="864" w:type="dxa"/>
            <w:vAlign w:val="center"/>
          </w:tcPr>
          <w:p>
            <w:pPr>
              <w:jc w:val="center"/>
              <w:rPr>
                <w:rFonts w:hint="eastAsia" w:ascii="方正黑体_GBK" w:hAnsi="方正黑体_GBK" w:eastAsia="方正黑体_GBK" w:cs="方正黑体_GBK"/>
                <w:b w:val="0"/>
                <w:bCs w:val="0"/>
                <w:sz w:val="18"/>
                <w:szCs w:val="18"/>
                <w:vertAlign w:val="baseline"/>
                <w:lang w:eastAsia="zh-CN"/>
              </w:rPr>
            </w:pPr>
            <w:r>
              <w:rPr>
                <w:rFonts w:hint="eastAsia" w:ascii="方正黑体_GBK" w:hAnsi="方正黑体_GBK" w:eastAsia="方正黑体_GBK" w:cs="方正黑体_GBK"/>
                <w:b w:val="0"/>
                <w:bCs w:val="0"/>
                <w:sz w:val="18"/>
                <w:szCs w:val="18"/>
                <w:vertAlign w:val="baseline"/>
                <w:lang w:eastAsia="zh-CN"/>
              </w:rPr>
              <w:t>抽查</w:t>
            </w:r>
          </w:p>
          <w:p>
            <w:pPr>
              <w:jc w:val="center"/>
              <w:rPr>
                <w:rFonts w:hint="eastAsia" w:ascii="方正黑体_GBK" w:hAnsi="方正黑体_GBK" w:eastAsia="方正黑体_GBK" w:cs="方正黑体_GBK"/>
                <w:b w:val="0"/>
                <w:bCs w:val="0"/>
                <w:sz w:val="18"/>
                <w:szCs w:val="18"/>
                <w:vertAlign w:val="baseline"/>
                <w:lang w:eastAsia="zh-CN"/>
              </w:rPr>
            </w:pPr>
            <w:r>
              <w:rPr>
                <w:rFonts w:hint="eastAsia" w:ascii="方正黑体_GBK" w:hAnsi="方正黑体_GBK" w:eastAsia="方正黑体_GBK" w:cs="方正黑体_GBK"/>
                <w:b w:val="0"/>
                <w:bCs w:val="0"/>
                <w:sz w:val="18"/>
                <w:szCs w:val="18"/>
                <w:vertAlign w:val="baseline"/>
                <w:lang w:eastAsia="zh-CN"/>
              </w:rPr>
              <w:t>户数</w:t>
            </w:r>
          </w:p>
        </w:tc>
        <w:tc>
          <w:tcPr>
            <w:tcW w:w="1026" w:type="dxa"/>
            <w:vAlign w:val="center"/>
          </w:tcPr>
          <w:p>
            <w:pPr>
              <w:jc w:val="center"/>
              <w:rPr>
                <w:rFonts w:hint="eastAsia" w:ascii="方正黑体_GBK" w:hAnsi="方正黑体_GBK" w:eastAsia="方正黑体_GBK" w:cs="方正黑体_GBK"/>
                <w:b w:val="0"/>
                <w:bCs w:val="0"/>
                <w:kern w:val="2"/>
                <w:sz w:val="18"/>
                <w:szCs w:val="18"/>
                <w:vertAlign w:val="baseline"/>
                <w:lang w:val="en-US" w:eastAsia="zh-CN" w:bidi="ar-SA"/>
              </w:rPr>
            </w:pPr>
            <w:r>
              <w:rPr>
                <w:rFonts w:hint="eastAsia" w:ascii="方正黑体_GBK" w:hAnsi="方正黑体_GBK" w:eastAsia="方正黑体_GBK" w:cs="方正黑体_GBK"/>
                <w:b w:val="0"/>
                <w:bCs w:val="0"/>
                <w:sz w:val="18"/>
                <w:szCs w:val="18"/>
                <w:vertAlign w:val="baseline"/>
                <w:lang w:eastAsia="zh-CN"/>
              </w:rPr>
              <w:t>检查方式</w:t>
            </w:r>
          </w:p>
        </w:tc>
        <w:tc>
          <w:tcPr>
            <w:tcW w:w="996" w:type="dxa"/>
            <w:vAlign w:val="center"/>
          </w:tcPr>
          <w:p>
            <w:pPr>
              <w:jc w:val="center"/>
              <w:rPr>
                <w:rFonts w:hint="eastAsia" w:ascii="方正黑体_GBK" w:hAnsi="方正黑体_GBK" w:eastAsia="方正黑体_GBK" w:cs="方正黑体_GBK"/>
                <w:b w:val="0"/>
                <w:bCs w:val="0"/>
                <w:kern w:val="2"/>
                <w:sz w:val="18"/>
                <w:szCs w:val="18"/>
                <w:vertAlign w:val="baseline"/>
                <w:lang w:val="en-US" w:eastAsia="zh-CN" w:bidi="ar-SA"/>
              </w:rPr>
            </w:pPr>
            <w:r>
              <w:rPr>
                <w:rFonts w:hint="eastAsia" w:ascii="方正黑体_GBK" w:hAnsi="方正黑体_GBK" w:eastAsia="方正黑体_GBK" w:cs="方正黑体_GBK"/>
                <w:b w:val="0"/>
                <w:bCs w:val="0"/>
                <w:sz w:val="18"/>
                <w:szCs w:val="18"/>
                <w:vertAlign w:val="baseline"/>
                <w:lang w:eastAsia="zh-CN"/>
              </w:rPr>
              <w:t>联查牵头部门</w:t>
            </w:r>
          </w:p>
        </w:tc>
        <w:tc>
          <w:tcPr>
            <w:tcW w:w="2292" w:type="dxa"/>
            <w:vAlign w:val="center"/>
          </w:tcPr>
          <w:p>
            <w:pPr>
              <w:jc w:val="center"/>
              <w:rPr>
                <w:rFonts w:hint="eastAsia" w:ascii="方正黑体_GBK" w:hAnsi="方正黑体_GBK" w:eastAsia="方正黑体_GBK" w:cs="方正黑体_GBK"/>
                <w:b w:val="0"/>
                <w:bCs w:val="0"/>
                <w:sz w:val="18"/>
                <w:szCs w:val="18"/>
                <w:vertAlign w:val="baseline"/>
                <w:lang w:eastAsia="zh-CN"/>
              </w:rPr>
            </w:pPr>
            <w:r>
              <w:rPr>
                <w:rFonts w:hint="eastAsia" w:ascii="方正黑体_GBK" w:hAnsi="方正黑体_GBK" w:eastAsia="方正黑体_GBK" w:cs="方正黑体_GBK"/>
                <w:b w:val="0"/>
                <w:bCs w:val="0"/>
                <w:sz w:val="18"/>
                <w:szCs w:val="18"/>
                <w:vertAlign w:val="baseline"/>
                <w:lang w:eastAsia="zh-CN"/>
              </w:rPr>
              <w:t>牵头部门</w:t>
            </w:r>
          </w:p>
          <w:p>
            <w:pPr>
              <w:jc w:val="center"/>
              <w:rPr>
                <w:rFonts w:hint="eastAsia" w:ascii="方正黑体_GBK" w:hAnsi="方正黑体_GBK" w:eastAsia="方正黑体_GBK" w:cs="方正黑体_GBK"/>
                <w:b w:val="0"/>
                <w:bCs w:val="0"/>
                <w:kern w:val="2"/>
                <w:sz w:val="18"/>
                <w:szCs w:val="18"/>
                <w:vertAlign w:val="baseline"/>
                <w:lang w:val="en-US" w:eastAsia="zh-CN" w:bidi="ar-SA"/>
              </w:rPr>
            </w:pPr>
            <w:r>
              <w:rPr>
                <w:rFonts w:hint="eastAsia" w:ascii="方正黑体_GBK" w:hAnsi="方正黑体_GBK" w:eastAsia="方正黑体_GBK" w:cs="方正黑体_GBK"/>
                <w:b w:val="0"/>
                <w:bCs w:val="0"/>
                <w:sz w:val="18"/>
                <w:szCs w:val="18"/>
                <w:vertAlign w:val="baseline"/>
                <w:lang w:eastAsia="zh-CN"/>
              </w:rPr>
              <w:t>检查事项（内容）</w:t>
            </w:r>
          </w:p>
        </w:tc>
        <w:tc>
          <w:tcPr>
            <w:tcW w:w="1224" w:type="dxa"/>
            <w:vAlign w:val="center"/>
          </w:tcPr>
          <w:p>
            <w:pPr>
              <w:jc w:val="center"/>
              <w:rPr>
                <w:rFonts w:hint="eastAsia" w:ascii="方正黑体_GBK" w:hAnsi="方正黑体_GBK" w:eastAsia="方正黑体_GBK" w:cs="方正黑体_GBK"/>
                <w:b w:val="0"/>
                <w:bCs w:val="0"/>
                <w:sz w:val="18"/>
                <w:szCs w:val="18"/>
                <w:vertAlign w:val="baseline"/>
                <w:lang w:eastAsia="zh-CN"/>
              </w:rPr>
            </w:pPr>
            <w:r>
              <w:rPr>
                <w:rFonts w:hint="eastAsia" w:ascii="方正黑体_GBK" w:hAnsi="方正黑体_GBK" w:eastAsia="方正黑体_GBK" w:cs="方正黑体_GBK"/>
                <w:b w:val="0"/>
                <w:bCs w:val="0"/>
                <w:sz w:val="18"/>
                <w:szCs w:val="18"/>
                <w:vertAlign w:val="baseline"/>
                <w:lang w:eastAsia="zh-CN"/>
              </w:rPr>
              <w:t>联查参与</w:t>
            </w:r>
          </w:p>
          <w:p>
            <w:pPr>
              <w:jc w:val="center"/>
              <w:rPr>
                <w:rFonts w:hint="eastAsia" w:ascii="方正黑体_GBK" w:hAnsi="方正黑体_GBK" w:eastAsia="方正黑体_GBK" w:cs="方正黑体_GBK"/>
                <w:b w:val="0"/>
                <w:bCs w:val="0"/>
                <w:kern w:val="2"/>
                <w:sz w:val="18"/>
                <w:szCs w:val="18"/>
                <w:vertAlign w:val="baseline"/>
                <w:lang w:val="en-US" w:eastAsia="zh-CN" w:bidi="ar-SA"/>
              </w:rPr>
            </w:pPr>
            <w:r>
              <w:rPr>
                <w:rFonts w:hint="eastAsia" w:ascii="方正黑体_GBK" w:hAnsi="方正黑体_GBK" w:eastAsia="方正黑体_GBK" w:cs="方正黑体_GBK"/>
                <w:b w:val="0"/>
                <w:bCs w:val="0"/>
                <w:sz w:val="18"/>
                <w:szCs w:val="18"/>
                <w:vertAlign w:val="baseline"/>
                <w:lang w:eastAsia="zh-CN"/>
              </w:rPr>
              <w:t>部门</w:t>
            </w:r>
          </w:p>
        </w:tc>
        <w:tc>
          <w:tcPr>
            <w:tcW w:w="2712" w:type="dxa"/>
            <w:vAlign w:val="center"/>
          </w:tcPr>
          <w:p>
            <w:pPr>
              <w:jc w:val="center"/>
              <w:rPr>
                <w:rFonts w:hint="eastAsia" w:ascii="方正黑体_GBK" w:hAnsi="方正黑体_GBK" w:eastAsia="方正黑体_GBK" w:cs="方正黑体_GBK"/>
                <w:b w:val="0"/>
                <w:bCs w:val="0"/>
                <w:sz w:val="18"/>
                <w:szCs w:val="18"/>
                <w:vertAlign w:val="baseline"/>
                <w:lang w:eastAsia="zh-CN"/>
              </w:rPr>
            </w:pPr>
            <w:r>
              <w:rPr>
                <w:rFonts w:hint="eastAsia" w:ascii="方正黑体_GBK" w:hAnsi="方正黑体_GBK" w:eastAsia="方正黑体_GBK" w:cs="方正黑体_GBK"/>
                <w:b w:val="0"/>
                <w:bCs w:val="0"/>
                <w:sz w:val="18"/>
                <w:szCs w:val="18"/>
                <w:vertAlign w:val="baseline"/>
                <w:lang w:eastAsia="zh-CN"/>
              </w:rPr>
              <w:t>参与部门</w:t>
            </w:r>
          </w:p>
          <w:p>
            <w:pPr>
              <w:jc w:val="center"/>
              <w:rPr>
                <w:rFonts w:hint="eastAsia" w:ascii="方正黑体_GBK" w:hAnsi="方正黑体_GBK" w:eastAsia="方正黑体_GBK" w:cs="方正黑体_GBK"/>
                <w:b w:val="0"/>
                <w:bCs w:val="0"/>
                <w:kern w:val="2"/>
                <w:sz w:val="18"/>
                <w:szCs w:val="18"/>
                <w:vertAlign w:val="baseline"/>
                <w:lang w:val="en-US" w:eastAsia="zh-CN" w:bidi="ar-SA"/>
              </w:rPr>
            </w:pPr>
            <w:r>
              <w:rPr>
                <w:rFonts w:hint="eastAsia" w:ascii="方正黑体_GBK" w:hAnsi="方正黑体_GBK" w:eastAsia="方正黑体_GBK" w:cs="方正黑体_GBK"/>
                <w:b w:val="0"/>
                <w:bCs w:val="0"/>
                <w:sz w:val="18"/>
                <w:szCs w:val="18"/>
                <w:vertAlign w:val="baseline"/>
                <w:lang w:eastAsia="zh-CN"/>
              </w:rPr>
              <w:t>检查事项</w:t>
            </w:r>
            <w:r>
              <w:rPr>
                <w:rFonts w:hint="eastAsia" w:ascii="方正黑体_GBK" w:hAnsi="方正黑体_GBK" w:eastAsia="方正黑体_GBK" w:cs="方正黑体_GBK"/>
                <w:b w:val="0"/>
                <w:bCs w:val="0"/>
                <w:sz w:val="18"/>
                <w:szCs w:val="18"/>
                <w:vertAlign w:val="baseline"/>
                <w:lang w:val="en-US" w:eastAsia="zh-CN"/>
              </w:rPr>
              <w:t>(内容）</w:t>
            </w:r>
          </w:p>
        </w:tc>
        <w:tc>
          <w:tcPr>
            <w:tcW w:w="1128" w:type="dxa"/>
            <w:vAlign w:val="center"/>
          </w:tcPr>
          <w:p>
            <w:pPr>
              <w:jc w:val="center"/>
              <w:rPr>
                <w:rFonts w:hint="eastAsia" w:ascii="方正黑体_GBK" w:hAnsi="方正黑体_GBK" w:eastAsia="方正黑体_GBK" w:cs="方正黑体_GBK"/>
                <w:b w:val="0"/>
                <w:bCs w:val="0"/>
                <w:sz w:val="18"/>
                <w:szCs w:val="18"/>
                <w:vertAlign w:val="baseline"/>
                <w:lang w:eastAsia="zh-CN"/>
              </w:rPr>
            </w:pPr>
            <w:r>
              <w:rPr>
                <w:rFonts w:hint="eastAsia" w:ascii="方正黑体_GBK" w:hAnsi="方正黑体_GBK" w:eastAsia="方正黑体_GBK" w:cs="方正黑体_GBK"/>
                <w:b w:val="0"/>
                <w:bCs w:val="0"/>
                <w:sz w:val="18"/>
                <w:szCs w:val="18"/>
                <w:vertAlign w:val="baseline"/>
                <w:lang w:eastAsia="zh-CN"/>
              </w:rPr>
              <w:t>检查时间</w:t>
            </w:r>
          </w:p>
        </w:tc>
        <w:tc>
          <w:tcPr>
            <w:tcW w:w="1308" w:type="dxa"/>
            <w:vAlign w:val="center"/>
          </w:tcPr>
          <w:p>
            <w:pPr>
              <w:jc w:val="center"/>
              <w:rPr>
                <w:rFonts w:hint="eastAsia" w:ascii="方正黑体_GBK" w:hAnsi="方正黑体_GBK" w:eastAsia="方正黑体_GBK" w:cs="方正黑体_GBK"/>
                <w:b w:val="0"/>
                <w:bCs w:val="0"/>
                <w:sz w:val="18"/>
                <w:szCs w:val="18"/>
                <w:vertAlign w:val="baseline"/>
                <w:lang w:eastAsia="zh-CN"/>
              </w:rPr>
            </w:pPr>
            <w:r>
              <w:rPr>
                <w:rFonts w:hint="eastAsia" w:ascii="方正黑体_GBK" w:hAnsi="方正黑体_GBK" w:eastAsia="方正黑体_GBK" w:cs="方正黑体_GBK"/>
                <w:b w:val="0"/>
                <w:bCs w:val="0"/>
                <w:sz w:val="18"/>
                <w:szCs w:val="1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46" w:leftChars="0" w:hanging="425" w:firstLineChars="0"/>
              <w:jc w:val="center"/>
              <w:textAlignment w:val="auto"/>
              <w:rPr>
                <w:rFonts w:hint="default" w:ascii="Times New Roman" w:hAnsi="Times New Roman" w:eastAsia="方正仿宋_GBK" w:cs="Times New Roman"/>
                <w:color w:val="auto"/>
                <w:sz w:val="18"/>
                <w:szCs w:val="18"/>
                <w:highlight w:val="none"/>
                <w:shd w:val="clear" w:color="FFFFFF" w:fill="D9D9D9"/>
                <w:vertAlign w:val="baseline"/>
                <w:lang w:eastAsia="zh-CN"/>
              </w:rPr>
            </w:pPr>
          </w:p>
        </w:tc>
        <w:tc>
          <w:tcPr>
            <w:tcW w:w="149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rPr>
              <w:t>企业年度报告抽查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2"/>
                <w:sz w:val="18"/>
                <w:szCs w:val="18"/>
                <w:highlight w:val="none"/>
                <w:vertAlign w:val="baseline"/>
                <w:lang w:val="en-US" w:eastAsia="zh-CN" w:bidi="ar-SA"/>
              </w:rPr>
              <w:t>不定向抽查</w:t>
            </w:r>
          </w:p>
        </w:tc>
        <w:tc>
          <w:tcPr>
            <w:tcW w:w="18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企业</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eastAsia="zh-CN"/>
              </w:rPr>
            </w:pPr>
            <w:r>
              <w:rPr>
                <w:rFonts w:hint="default" w:ascii="Times New Roman" w:hAnsi="Times New Roman" w:eastAsia="方正仿宋_GBK" w:cs="Times New Roman"/>
                <w:color w:val="auto"/>
                <w:sz w:val="18"/>
                <w:szCs w:val="18"/>
                <w:highlight w:val="none"/>
                <w:vertAlign w:val="baseline"/>
                <w:lang w:eastAsia="zh-CN"/>
              </w:rPr>
              <w:t>各区</w:t>
            </w:r>
            <w:r>
              <w:rPr>
                <w:rFonts w:hint="default" w:ascii="Times New Roman" w:hAnsi="Times New Roman" w:eastAsia="方正仿宋_GBK" w:cs="Times New Roman"/>
                <w:color w:val="auto"/>
                <w:sz w:val="18"/>
                <w:szCs w:val="18"/>
                <w:highlight w:val="none"/>
                <w:vertAlign w:val="baseline"/>
                <w:lang w:val="en-US" w:eastAsia="zh-CN"/>
              </w:rPr>
              <w:t>10户以上</w:t>
            </w:r>
          </w:p>
        </w:tc>
        <w:tc>
          <w:tcPr>
            <w:tcW w:w="102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实地检查、书面检查、网络监测</w:t>
            </w:r>
          </w:p>
        </w:tc>
        <w:tc>
          <w:tcPr>
            <w:tcW w:w="9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市市场监管局</w:t>
            </w:r>
          </w:p>
        </w:tc>
        <w:tc>
          <w:tcPr>
            <w:tcW w:w="22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登记事项、公示信息检查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市人力资源社会保障局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对年度报告（社保事项）的检查</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eastAsia="zh-CN"/>
              </w:rPr>
            </w:pPr>
            <w:r>
              <w:rPr>
                <w:rFonts w:hint="default" w:ascii="Times New Roman" w:hAnsi="Times New Roman" w:eastAsia="方正仿宋_GBK" w:cs="Times New Roman"/>
                <w:color w:val="auto"/>
                <w:sz w:val="18"/>
                <w:szCs w:val="18"/>
                <w:highlight w:val="none"/>
                <w:vertAlign w:val="baseline"/>
                <w:lang w:val="en-US" w:eastAsia="zh-CN"/>
              </w:rPr>
              <w:t>6月-10月</w:t>
            </w:r>
          </w:p>
        </w:tc>
        <w:tc>
          <w:tcPr>
            <w:tcW w:w="130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eastAsia="zh-CN"/>
              </w:rPr>
            </w:pPr>
            <w:r>
              <w:rPr>
                <w:rFonts w:hint="default" w:ascii="Times New Roman" w:hAnsi="Times New Roman" w:eastAsia="方正仿宋_GBK" w:cs="Times New Roman"/>
                <w:color w:val="auto"/>
                <w:sz w:val="18"/>
                <w:szCs w:val="18"/>
                <w:highlight w:val="none"/>
                <w:vertAlign w:val="baseline"/>
                <w:lang w:eastAsia="zh-CN"/>
              </w:rPr>
              <w:t>由各区市场监管局牵头组织实施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88" w:leftChars="40" w:firstLineChars="0"/>
              <w:jc w:val="center"/>
              <w:textAlignment w:val="auto"/>
              <w:rPr>
                <w:rFonts w:hint="default" w:ascii="Times New Roman" w:hAnsi="Times New Roman" w:eastAsia="方正仿宋_GBK" w:cs="Times New Roman"/>
                <w:color w:val="auto"/>
                <w:sz w:val="18"/>
                <w:szCs w:val="18"/>
                <w:highlight w:val="magenta"/>
                <w:shd w:val="clear" w:color="FFFFFF" w:fill="D9D9D9"/>
                <w:vertAlign w:val="baseline"/>
                <w:lang w:eastAsia="zh-CN"/>
              </w:rPr>
            </w:pPr>
          </w:p>
        </w:tc>
        <w:tc>
          <w:tcPr>
            <w:tcW w:w="149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62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86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2292"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市商务局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对年度报告（商务部门年报事项）的检查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30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88" w:leftChars="40" w:firstLineChars="0"/>
              <w:jc w:val="center"/>
              <w:textAlignment w:val="auto"/>
              <w:rPr>
                <w:rFonts w:hint="default" w:ascii="Times New Roman" w:hAnsi="Times New Roman" w:eastAsia="方正仿宋_GBK" w:cs="Times New Roman"/>
                <w:color w:val="auto"/>
                <w:sz w:val="18"/>
                <w:szCs w:val="18"/>
                <w:highlight w:val="magenta"/>
                <w:shd w:val="clear" w:color="FFFFFF" w:fill="D9D9D9"/>
                <w:vertAlign w:val="baseline"/>
                <w:lang w:eastAsia="zh-CN"/>
              </w:rPr>
            </w:pPr>
          </w:p>
        </w:tc>
        <w:tc>
          <w:tcPr>
            <w:tcW w:w="149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62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86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2292"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国家税务总局广州市税务局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rPr>
              <w:t>对年度报告（纳税事项）的检查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30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46" w:leftChars="0" w:hanging="425" w:firstLineChars="0"/>
              <w:jc w:val="center"/>
              <w:textAlignment w:val="auto"/>
              <w:rPr>
                <w:rFonts w:hint="default" w:ascii="Times New Roman" w:hAnsi="Times New Roman" w:eastAsia="方正仿宋_GBK" w:cs="Times New Roman"/>
                <w:color w:val="auto"/>
                <w:sz w:val="18"/>
                <w:szCs w:val="18"/>
                <w:highlight w:val="none"/>
                <w:shd w:val="clear" w:color="FFFFFF" w:fill="D9D9D9"/>
                <w:vertAlign w:val="baseline"/>
                <w:lang w:eastAsia="zh-CN"/>
              </w:rPr>
            </w:pPr>
          </w:p>
        </w:tc>
        <w:tc>
          <w:tcPr>
            <w:tcW w:w="1495"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rPr>
              <w:t>机动车销售企业监管</w:t>
            </w:r>
            <w:r>
              <w:rPr>
                <w:rFonts w:hint="default" w:ascii="Times New Roman" w:hAnsi="Times New Roman" w:eastAsia="方正仿宋_GBK" w:cs="Times New Roman"/>
                <w:color w:val="auto"/>
                <w:sz w:val="18"/>
                <w:szCs w:val="18"/>
                <w:highlight w:val="none"/>
                <w:vertAlign w:val="baseline"/>
                <w:lang w:eastAsia="zh-CN"/>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2"/>
                <w:sz w:val="18"/>
                <w:szCs w:val="18"/>
                <w:highlight w:val="none"/>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rPr>
              <w:t>机动车销售企业</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eastAsia="zh-CN"/>
              </w:rPr>
            </w:pPr>
            <w:r>
              <w:rPr>
                <w:rFonts w:hint="default" w:ascii="Times New Roman" w:hAnsi="Times New Roman" w:eastAsia="方正仿宋_GBK" w:cs="Times New Roman"/>
                <w:color w:val="auto"/>
                <w:sz w:val="18"/>
                <w:szCs w:val="18"/>
                <w:highlight w:val="none"/>
                <w:vertAlign w:val="baseline"/>
                <w:lang w:eastAsia="zh-CN"/>
              </w:rPr>
              <w:t>各区10户以上</w:t>
            </w:r>
            <w:r>
              <w:rPr>
                <w:rFonts w:hint="default" w:ascii="Times New Roman" w:hAnsi="Times New Roman" w:eastAsia="方正仿宋_GBK" w:cs="Times New Roman"/>
                <w:color w:val="auto"/>
                <w:sz w:val="18"/>
                <w:szCs w:val="18"/>
                <w:highlight w:val="none"/>
                <w:vertAlign w:val="baseline"/>
                <w:lang w:val="en" w:eastAsia="zh-CN"/>
              </w:rPr>
              <w:t>(不足</w:t>
            </w:r>
            <w:r>
              <w:rPr>
                <w:rFonts w:hint="default" w:ascii="Times New Roman" w:hAnsi="Times New Roman" w:eastAsia="方正仿宋_GBK" w:cs="Times New Roman"/>
                <w:color w:val="auto"/>
                <w:sz w:val="18"/>
                <w:szCs w:val="18"/>
                <w:highlight w:val="none"/>
                <w:vertAlign w:val="baseline"/>
                <w:lang w:val="en-US" w:eastAsia="zh-CN"/>
              </w:rPr>
              <w:t>10户全覆盖检查）</w:t>
            </w:r>
          </w:p>
        </w:tc>
        <w:tc>
          <w:tcPr>
            <w:tcW w:w="102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实地检查</w:t>
            </w:r>
          </w:p>
        </w:tc>
        <w:tc>
          <w:tcPr>
            <w:tcW w:w="9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p>
        </w:tc>
        <w:tc>
          <w:tcPr>
            <w:tcW w:w="22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对机动车获得强制性产品认证情况检查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市生态环境局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机动车环保信息公开检查；机动车大气污染物排放状况监督检查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val="en-US" w:eastAsia="zh-CN"/>
              </w:rPr>
              <w:t>5月-12月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eastAsia="zh-CN"/>
              </w:rPr>
            </w:pPr>
            <w:r>
              <w:rPr>
                <w:rFonts w:hint="default" w:ascii="Times New Roman" w:hAnsi="Times New Roman" w:eastAsia="方正仿宋_GBK" w:cs="Times New Roman"/>
                <w:color w:val="auto"/>
                <w:sz w:val="18"/>
                <w:szCs w:val="18"/>
                <w:highlight w:val="none"/>
                <w:vertAlign w:val="baseline"/>
                <w:lang w:eastAsia="zh-CN"/>
              </w:rPr>
              <w:t>由各区市场监管局牵头组织实施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46" w:leftChars="0" w:hanging="425" w:firstLineChars="0"/>
              <w:jc w:val="center"/>
              <w:textAlignment w:val="auto"/>
              <w:rPr>
                <w:rFonts w:hint="default" w:ascii="Times New Roman" w:hAnsi="Times New Roman" w:eastAsia="方正仿宋_GBK" w:cs="Times New Roman"/>
                <w:color w:val="auto"/>
                <w:sz w:val="18"/>
                <w:szCs w:val="18"/>
                <w:highlight w:val="none"/>
                <w:shd w:val="clear" w:color="FFFFFF" w:fill="D9D9D9"/>
                <w:vertAlign w:val="baseline"/>
                <w:lang w:eastAsia="zh-CN"/>
              </w:rPr>
            </w:pPr>
          </w:p>
        </w:tc>
        <w:tc>
          <w:tcPr>
            <w:tcW w:w="1495"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机动车排放检验机构检测情况抽查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2"/>
                <w:sz w:val="18"/>
                <w:szCs w:val="18"/>
                <w:highlight w:val="none"/>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机动车检验机构</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val="en-US" w:eastAsia="zh-CN"/>
              </w:rPr>
              <w:t>8</w:t>
            </w:r>
          </w:p>
        </w:tc>
        <w:tc>
          <w:tcPr>
            <w:tcW w:w="102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实地检查</w:t>
            </w:r>
          </w:p>
        </w:tc>
        <w:tc>
          <w:tcPr>
            <w:tcW w:w="99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eastAsia="zh-CN"/>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0"/>
                <w:sz w:val="18"/>
                <w:szCs w:val="18"/>
                <w:highlight w:val="none"/>
                <w:lang w:bidi="ar"/>
              </w:rPr>
              <w:t>机动车排放检验情况和设备使用情况检查</w:t>
            </w:r>
            <w:r>
              <w:rPr>
                <w:rFonts w:hint="default" w:ascii="Times New Roman" w:hAnsi="Times New Roman" w:eastAsia="方正仿宋_GBK" w:cs="Times New Roman"/>
                <w:color w:val="auto"/>
                <w:kern w:val="0"/>
                <w:sz w:val="18"/>
                <w:szCs w:val="18"/>
                <w:highlight w:val="none"/>
                <w:lang w:eastAsia="zh-CN" w:bidi="ar"/>
              </w:rPr>
              <w:t>；对机构的基本条件和技术能力进行检查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市生态环境局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对从事机动车排放检验机构的排放检验情况进行监督检查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2"/>
                <w:sz w:val="18"/>
                <w:szCs w:val="18"/>
                <w:highlight w:val="none"/>
                <w:vertAlign w:val="baseline"/>
                <w:lang w:val="en-US" w:eastAsia="zh-CN" w:bidi="ar-SA"/>
              </w:rPr>
              <w:t>6月-12月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46" w:leftChars="0" w:hanging="425" w:firstLineChars="0"/>
              <w:jc w:val="center"/>
              <w:textAlignment w:val="auto"/>
              <w:rPr>
                <w:rFonts w:hint="default" w:ascii="Times New Roman" w:hAnsi="Times New Roman" w:eastAsia="方正仿宋_GBK" w:cs="Times New Roman"/>
                <w:color w:val="auto"/>
                <w:sz w:val="18"/>
                <w:szCs w:val="18"/>
                <w:highlight w:val="none"/>
                <w:shd w:val="clear" w:color="FFFFFF" w:fill="D9D9D9"/>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0"/>
                <w:sz w:val="18"/>
                <w:szCs w:val="18"/>
                <w:highlight w:val="none"/>
                <w:lang w:bidi="ar"/>
              </w:rPr>
              <w:t>常压液体危险货物罐车生产企业取得许可证情况</w:t>
            </w:r>
            <w:r>
              <w:rPr>
                <w:rFonts w:hint="default" w:ascii="Times New Roman" w:hAnsi="Times New Roman" w:eastAsia="方正仿宋_GBK" w:cs="Times New Roman"/>
                <w:color w:val="auto"/>
                <w:kern w:val="0"/>
                <w:sz w:val="18"/>
                <w:szCs w:val="18"/>
                <w:highlight w:val="none"/>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2"/>
                <w:sz w:val="18"/>
                <w:szCs w:val="18"/>
                <w:highlight w:val="none"/>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0"/>
                <w:sz w:val="18"/>
                <w:szCs w:val="18"/>
                <w:highlight w:val="none"/>
                <w:lang w:bidi="ar"/>
              </w:rPr>
              <w:t>常压液体危险货物罐车生产企业</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2"/>
                <w:sz w:val="18"/>
                <w:szCs w:val="18"/>
                <w:highlight w:val="none"/>
                <w:vertAlign w:val="baseline"/>
                <w:lang w:val="en-US" w:eastAsia="zh-CN" w:bidi="ar-SA"/>
              </w:rPr>
              <w:t>检查对象的10%</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实地检查</w:t>
            </w:r>
          </w:p>
        </w:tc>
        <w:tc>
          <w:tcPr>
            <w:tcW w:w="9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2"/>
                <w:sz w:val="18"/>
                <w:szCs w:val="18"/>
                <w:highlight w:val="none"/>
                <w:vertAlign w:val="baseline"/>
                <w:lang w:val="en-US" w:eastAsia="zh-CN" w:bidi="ar-SA"/>
              </w:rPr>
              <w:t>对常压液体危险货物槽罐车生产企业的常压液体危险货物槽罐是否取得工业产品生产许可证进行检查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市交通运输局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对危险货物道路运输企业的监督检查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val="en-US" w:eastAsia="zh-CN"/>
              </w:rPr>
              <w:t>6月-12月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46" w:leftChars="0" w:hanging="425" w:firstLineChars="0"/>
              <w:jc w:val="center"/>
              <w:textAlignment w:val="auto"/>
              <w:rPr>
                <w:rFonts w:hint="default" w:ascii="Times New Roman" w:hAnsi="Times New Roman" w:eastAsia="方正仿宋_GBK" w:cs="Times New Roman"/>
                <w:color w:val="auto"/>
                <w:sz w:val="18"/>
                <w:szCs w:val="18"/>
                <w:highlight w:val="none"/>
                <w:shd w:val="clear" w:color="FFFFFF" w:fill="D9D9D9"/>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0"/>
                <w:sz w:val="18"/>
                <w:szCs w:val="18"/>
                <w:highlight w:val="none"/>
                <w:lang w:bidi="ar"/>
              </w:rPr>
              <w:t>常压液体危险货物罐体检验机构</w:t>
            </w:r>
            <w:r>
              <w:rPr>
                <w:rFonts w:hint="default" w:ascii="Times New Roman" w:hAnsi="Times New Roman" w:eastAsia="方正仿宋_GBK" w:cs="Times New Roman"/>
                <w:color w:val="auto"/>
                <w:kern w:val="0"/>
                <w:sz w:val="18"/>
                <w:szCs w:val="18"/>
                <w:highlight w:val="none"/>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2"/>
                <w:sz w:val="18"/>
                <w:szCs w:val="18"/>
                <w:highlight w:val="none"/>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0"/>
                <w:sz w:val="18"/>
                <w:szCs w:val="18"/>
                <w:highlight w:val="none"/>
                <w:lang w:bidi="ar"/>
              </w:rPr>
              <w:t>常压液体危险货物罐体检验机构</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val="en-US" w:eastAsia="zh-CN"/>
              </w:rPr>
              <w:t>1</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实地检查</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市市场监管局</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检验检测机构检查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市交通运输局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对危险货物道路运输企业的监督检查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val="en-US" w:eastAsia="zh-CN"/>
              </w:rPr>
              <w:t>6月-12月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46" w:leftChars="0" w:hanging="425" w:firstLineChars="0"/>
              <w:jc w:val="center"/>
              <w:textAlignment w:val="auto"/>
              <w:rPr>
                <w:rFonts w:hint="default" w:ascii="Times New Roman" w:hAnsi="Times New Roman" w:eastAsia="方正仿宋_GBK" w:cs="Times New Roman"/>
                <w:color w:val="auto"/>
                <w:sz w:val="18"/>
                <w:szCs w:val="18"/>
                <w:highlight w:val="none"/>
                <w:vertAlign w:val="baseline"/>
                <w:lang w:eastAsia="zh-CN"/>
              </w:rPr>
            </w:pPr>
          </w:p>
        </w:tc>
        <w:tc>
          <w:tcPr>
            <w:tcW w:w="149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eastAsia="zh-CN" w:bidi="ar"/>
              </w:rPr>
              <w:t>市</w:t>
            </w:r>
            <w:r>
              <w:rPr>
                <w:rFonts w:hint="default" w:ascii="Times New Roman" w:hAnsi="Times New Roman" w:eastAsia="方正仿宋_GBK" w:cs="Times New Roman"/>
                <w:color w:val="auto"/>
                <w:kern w:val="0"/>
                <w:sz w:val="18"/>
                <w:szCs w:val="18"/>
                <w:highlight w:val="none"/>
                <w:lang w:bidi="ar"/>
              </w:rPr>
              <w:t>级储备粮管理情况</w:t>
            </w:r>
            <w:r>
              <w:rPr>
                <w:rFonts w:hint="default" w:ascii="Times New Roman" w:hAnsi="Times New Roman" w:eastAsia="方正仿宋_GBK" w:cs="Times New Roman"/>
                <w:color w:val="auto"/>
                <w:kern w:val="0"/>
                <w:sz w:val="18"/>
                <w:szCs w:val="18"/>
                <w:highlight w:val="none"/>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2"/>
                <w:sz w:val="18"/>
                <w:szCs w:val="18"/>
                <w:highlight w:val="none"/>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0"/>
                <w:sz w:val="18"/>
                <w:szCs w:val="18"/>
                <w:highlight w:val="none"/>
                <w:lang w:eastAsia="zh-CN" w:bidi="ar"/>
              </w:rPr>
              <w:t>市</w:t>
            </w:r>
            <w:r>
              <w:rPr>
                <w:rFonts w:hint="default" w:ascii="Times New Roman" w:hAnsi="Times New Roman" w:eastAsia="方正仿宋_GBK" w:cs="Times New Roman"/>
                <w:color w:val="auto"/>
                <w:kern w:val="0"/>
                <w:sz w:val="18"/>
                <w:szCs w:val="18"/>
                <w:highlight w:val="none"/>
                <w:lang w:bidi="ar"/>
              </w:rPr>
              <w:t>级储备粮承储企业</w:t>
            </w:r>
          </w:p>
        </w:tc>
        <w:tc>
          <w:tcPr>
            <w:tcW w:w="864" w:type="dxa"/>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color w:val="auto"/>
                <w:sz w:val="18"/>
                <w:szCs w:val="18"/>
                <w:highlight w:val="none"/>
                <w:vertAlign w:val="baseline"/>
                <w:lang w:val="en-US" w:eastAsia="zh-CN"/>
              </w:rPr>
            </w:pPr>
            <w:r>
              <w:rPr>
                <w:rFonts w:hint="default" w:ascii="Times New Roman" w:hAnsi="Times New Roman" w:eastAsia="方正仿宋_GBK" w:cs="Times New Roman"/>
                <w:color w:val="auto"/>
                <w:sz w:val="18"/>
                <w:szCs w:val="18"/>
                <w:highlight w:val="none"/>
                <w:vertAlign w:val="baseline"/>
                <w:lang w:val="en-US" w:eastAsia="zh-CN"/>
              </w:rPr>
              <w:t>不少于企业总数的30%</w:t>
            </w:r>
          </w:p>
        </w:tc>
        <w:tc>
          <w:tcPr>
            <w:tcW w:w="1026"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实地检查</w:t>
            </w:r>
          </w:p>
        </w:tc>
        <w:tc>
          <w:tcPr>
            <w:tcW w:w="996"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市发展改革委</w:t>
            </w:r>
          </w:p>
        </w:tc>
        <w:tc>
          <w:tcPr>
            <w:tcW w:w="2292"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0"/>
                <w:sz w:val="18"/>
                <w:szCs w:val="18"/>
                <w:highlight w:val="none"/>
                <w:lang w:eastAsia="zh-CN" w:bidi="ar"/>
              </w:rPr>
              <w:t>市</w:t>
            </w:r>
            <w:r>
              <w:rPr>
                <w:rFonts w:hint="default" w:ascii="Times New Roman" w:hAnsi="Times New Roman" w:eastAsia="方正仿宋_GBK" w:cs="Times New Roman"/>
                <w:color w:val="auto"/>
                <w:kern w:val="0"/>
                <w:sz w:val="18"/>
                <w:szCs w:val="18"/>
                <w:highlight w:val="none"/>
                <w:lang w:bidi="ar"/>
              </w:rPr>
              <w:t>级储备粮库存数量、质量和储存安全</w:t>
            </w: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市财政局</w:t>
            </w:r>
          </w:p>
        </w:tc>
        <w:tc>
          <w:tcPr>
            <w:tcW w:w="2712"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0"/>
                <w:sz w:val="18"/>
                <w:szCs w:val="18"/>
                <w:highlight w:val="none"/>
                <w:lang w:eastAsia="zh-CN" w:bidi="ar"/>
              </w:rPr>
              <w:t>市</w:t>
            </w:r>
            <w:r>
              <w:rPr>
                <w:rFonts w:hint="default" w:ascii="Times New Roman" w:hAnsi="Times New Roman" w:eastAsia="方正仿宋_GBK" w:cs="Times New Roman"/>
                <w:color w:val="auto"/>
                <w:kern w:val="0"/>
                <w:sz w:val="18"/>
                <w:szCs w:val="18"/>
                <w:highlight w:val="none"/>
                <w:lang w:bidi="ar"/>
              </w:rPr>
              <w:t>级储备粮财政执行情况</w:t>
            </w:r>
          </w:p>
        </w:tc>
        <w:tc>
          <w:tcPr>
            <w:tcW w:w="1128"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val="en-US" w:eastAsia="zh-CN"/>
              </w:rPr>
              <w:t>10月-11月</w:t>
            </w:r>
          </w:p>
        </w:tc>
        <w:tc>
          <w:tcPr>
            <w:tcW w:w="1308"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0"/>
                <w:sz w:val="18"/>
                <w:szCs w:val="18"/>
                <w:highlight w:val="none"/>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46"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学校食堂食品安全情况的抽查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各类学校</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16</w:t>
            </w:r>
          </w:p>
        </w:tc>
        <w:tc>
          <w:tcPr>
            <w:tcW w:w="102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市教育局</w:t>
            </w:r>
          </w:p>
        </w:tc>
        <w:tc>
          <w:tcPr>
            <w:tcW w:w="22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lang w:val="en-US" w:eastAsia="zh-CN"/>
              </w:rPr>
              <w:t>对学校建立健全食品安全与营养健康相关管理制度；落实安全风险防控职责；加强食品安全教育和日常管理，推进健康教育；积极协助相关部门开展食品安全和营养健康工作等检查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餐饮服务食品安全监督检查</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6月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tabs>
                <w:tab w:val="left" w:pos="420"/>
              </w:tabs>
              <w:kinsoku/>
              <w:wordWrap/>
              <w:overflowPunct/>
              <w:topLinePunct w:val="0"/>
              <w:autoSpaceDE/>
              <w:autoSpaceDN/>
              <w:bidi w:val="0"/>
              <w:adjustRightInd/>
              <w:snapToGrid/>
              <w:ind w:left="513" w:leftChars="4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default" w:ascii="Times New Roman" w:hAnsi="Times New Roman" w:eastAsia="方正仿宋_GBK" w:cs="Times New Roman"/>
                <w:snapToGrid w:val="0"/>
                <w:color w:val="auto"/>
                <w:kern w:val="0"/>
                <w:sz w:val="21"/>
                <w:szCs w:val="21"/>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snapToGrid w:val="0"/>
                <w:color w:val="auto"/>
                <w:kern w:val="0"/>
                <w:sz w:val="21"/>
                <w:szCs w:val="21"/>
              </w:rPr>
            </w:pPr>
          </w:p>
        </w:tc>
        <w:tc>
          <w:tcPr>
            <w:tcW w:w="864" w:type="dxa"/>
            <w:vMerge w:val="continue"/>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sz w:val="18"/>
                <w:szCs w:val="18"/>
                <w:vertAlign w:val="baseline"/>
                <w:lang w:eastAsia="zh-CN"/>
              </w:rPr>
            </w:pPr>
          </w:p>
        </w:tc>
        <w:tc>
          <w:tcPr>
            <w:tcW w:w="996" w:type="dxa"/>
            <w:vMerge w:val="continue"/>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snapToGrid w:val="0"/>
                <w:color w:val="auto"/>
                <w:kern w:val="0"/>
                <w:sz w:val="21"/>
                <w:szCs w:val="21"/>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市卫生健康委</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snapToGrid w:val="0"/>
                <w:color w:val="auto"/>
                <w:kern w:val="0"/>
                <w:sz w:val="18"/>
                <w:szCs w:val="18"/>
              </w:rPr>
              <w:t>饮用水安全检查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snapToGrid w:val="0"/>
                <w:color w:val="auto"/>
                <w:kern w:val="0"/>
                <w:sz w:val="18"/>
                <w:szCs w:val="18"/>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snapToGrid w:val="0"/>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46"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对校车安全的抽查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各类学校</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2</w:t>
            </w:r>
          </w:p>
        </w:tc>
        <w:tc>
          <w:tcPr>
            <w:tcW w:w="102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continue"/>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sz w:val="18"/>
                <w:szCs w:val="18"/>
                <w:vertAlign w:val="baseline"/>
                <w:lang w:eastAsia="zh-CN"/>
              </w:rPr>
            </w:pPr>
          </w:p>
        </w:tc>
        <w:tc>
          <w:tcPr>
            <w:tcW w:w="22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snapToGrid w:val="0"/>
                <w:color w:val="auto"/>
                <w:kern w:val="0"/>
                <w:sz w:val="18"/>
                <w:szCs w:val="18"/>
              </w:rPr>
              <w:t>检查使用校车学校落实《校车安全管理条例》情况</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市公安局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对校车和校车驾驶员是否获得许可，对校车“三超一疲劳”情况、是否按审核路线行驶、校车违章是否按时“清零”、是否按时完成车辆年检、校车行驶路线是滞符合有关通行条件等问题进行检查</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4月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88" w:leftChars="4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0"/>
                <w:sz w:val="18"/>
                <w:szCs w:val="18"/>
                <w:lang w:bidi="ar"/>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spacing w:line="240" w:lineRule="auto"/>
              <w:jc w:val="left"/>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0"/>
                <w:sz w:val="18"/>
                <w:szCs w:val="18"/>
                <w:lang w:bidi="ar"/>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市交通运输局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snapToGrid w:val="0"/>
                <w:color w:val="auto"/>
                <w:kern w:val="0"/>
                <w:sz w:val="18"/>
                <w:szCs w:val="18"/>
              </w:rPr>
              <w:t>检查提供校车服务的客运企业落实《校车安全管理条例》情况</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snapToGrid w:val="0"/>
                <w:color w:val="auto"/>
                <w:kern w:val="0"/>
                <w:sz w:val="18"/>
                <w:szCs w:val="18"/>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snapToGrid w:val="0"/>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中小学教育装备产品抽查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各类学校</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３</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continue"/>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中小学教育装备产品（含文体教育用品、教学仪器、校服等）检查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对购进的中小学教育装备产品是否标注厂名、厂址、执行标准进行检查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11月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学校招生、办学情况抽查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000000" w:themeColor="text1"/>
                <w:kern w:val="2"/>
                <w:sz w:val="18"/>
                <w:szCs w:val="18"/>
                <w:vertAlign w:val="baseli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18"/>
                <w:szCs w:val="18"/>
                <w:vertAlign w:val="baseline"/>
                <w:lang w:val="en-US" w:eastAsia="zh-CN" w:bidi="ar-SA"/>
                <w14:textFill>
                  <w14:solidFill>
                    <w14:schemeClr w14:val="tx1"/>
                  </w14:solidFill>
                </w14:textFill>
              </w:rPr>
              <w:t>定向抽查</w:t>
            </w:r>
          </w:p>
        </w:tc>
        <w:tc>
          <w:tcPr>
            <w:tcW w:w="1836"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各类学校</w:t>
            </w:r>
          </w:p>
        </w:tc>
        <w:tc>
          <w:tcPr>
            <w:tcW w:w="864" w:type="dxa"/>
            <w:vMerge w:val="restart"/>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10</w:t>
            </w:r>
          </w:p>
        </w:tc>
        <w:tc>
          <w:tcPr>
            <w:tcW w:w="1026"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实地检查、书面检查</w:t>
            </w:r>
          </w:p>
        </w:tc>
        <w:tc>
          <w:tcPr>
            <w:tcW w:w="996"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市教育局</w:t>
            </w:r>
          </w:p>
        </w:tc>
        <w:tc>
          <w:tcPr>
            <w:tcW w:w="2292"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对民办学校的办学条件、党建工作、队伍建设.教学活动、学籍与资助、财务与后勤安全工作等进行检查;对校外培训机构办学条件进行监督检查，对校外培训机构行政和财务管理进行监督检查;对校外培训机构教学管理进行监督检查:在校生人数是否与学籍系统一致:班额情况;各项时间安排是否合规;落实课后服务情况等检查</w:t>
            </w: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市公安局</w:t>
            </w:r>
          </w:p>
        </w:tc>
        <w:tc>
          <w:tcPr>
            <w:tcW w:w="2712"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和谐校园建设、安全稳定工作的情况检查</w:t>
            </w:r>
          </w:p>
        </w:tc>
        <w:tc>
          <w:tcPr>
            <w:tcW w:w="1128"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3月-11月</w:t>
            </w:r>
          </w:p>
        </w:tc>
        <w:tc>
          <w:tcPr>
            <w:tcW w:w="1308"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kern w:val="0"/>
                <w:sz w:val="15"/>
                <w:szCs w:val="15"/>
                <w:lang w:bidi="ar"/>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000000" w:themeColor="text1"/>
                <w:sz w:val="15"/>
                <w:szCs w:val="15"/>
                <w:vertAlign w:val="baseline"/>
                <w:lang w:eastAsia="zh-CN"/>
                <w14:textFill>
                  <w14:solidFill>
                    <w14:schemeClr w14:val="tx1"/>
                  </w14:solidFill>
                </w14:textFill>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sz w:val="15"/>
                <w:szCs w:val="15"/>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sz w:val="15"/>
                <w:szCs w:val="15"/>
                <w:vertAlign w:val="baseline"/>
                <w:lang w:eastAsia="zh-CN"/>
              </w:rPr>
            </w:pPr>
          </w:p>
        </w:tc>
        <w:tc>
          <w:tcPr>
            <w:tcW w:w="102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sz w:val="15"/>
                <w:szCs w:val="15"/>
                <w:vertAlign w:val="baseline"/>
                <w:lang w:eastAsia="zh-CN"/>
              </w:rPr>
            </w:pPr>
          </w:p>
        </w:tc>
        <w:tc>
          <w:tcPr>
            <w:tcW w:w="996" w:type="dxa"/>
            <w:vMerge w:val="continue"/>
          </w:tcPr>
          <w:p>
            <w:pPr>
              <w:jc w:val="left"/>
              <w:rPr>
                <w:rFonts w:hint="default" w:ascii="Times New Roman" w:hAnsi="Times New Roman" w:eastAsia="方正仿宋_GBK" w:cs="Times New Roman"/>
                <w:color w:val="auto"/>
                <w:sz w:val="32"/>
                <w:szCs w:val="32"/>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kern w:val="0"/>
                <w:sz w:val="15"/>
                <w:szCs w:val="15"/>
                <w:lang w:bidi="ar"/>
              </w:rPr>
            </w:pPr>
          </w:p>
        </w:tc>
        <w:tc>
          <w:tcPr>
            <w:tcW w:w="1224"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市人力资源社会保障局</w:t>
            </w:r>
          </w:p>
        </w:tc>
        <w:tc>
          <w:tcPr>
            <w:tcW w:w="271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对各类学校教职员工的社会保险缴纳情况的检查</w:t>
            </w:r>
          </w:p>
        </w:tc>
        <w:tc>
          <w:tcPr>
            <w:tcW w:w="1128" w:type="dxa"/>
            <w:vMerge w:val="continue"/>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color w:val="auto"/>
                <w:sz w:val="18"/>
                <w:szCs w:val="18"/>
                <w:vertAlign w:val="baseline"/>
                <w:lang w:eastAsia="zh-CN"/>
              </w:rPr>
            </w:pPr>
          </w:p>
        </w:tc>
        <w:tc>
          <w:tcPr>
            <w:tcW w:w="1308" w:type="dxa"/>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kern w:val="0"/>
                <w:sz w:val="15"/>
                <w:szCs w:val="15"/>
                <w:lang w:bidi="ar"/>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000000" w:themeColor="text1"/>
                <w:sz w:val="15"/>
                <w:szCs w:val="15"/>
                <w:vertAlign w:val="baseline"/>
                <w:lang w:eastAsia="zh-CN"/>
                <w14:textFill>
                  <w14:solidFill>
                    <w14:schemeClr w14:val="tx1"/>
                  </w14:solidFill>
                </w14:textFill>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sz w:val="15"/>
                <w:szCs w:val="15"/>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sz w:val="15"/>
                <w:szCs w:val="15"/>
                <w:vertAlign w:val="baseline"/>
                <w:lang w:eastAsia="zh-CN"/>
              </w:rPr>
            </w:pPr>
          </w:p>
        </w:tc>
        <w:tc>
          <w:tcPr>
            <w:tcW w:w="102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sz w:val="15"/>
                <w:szCs w:val="15"/>
                <w:vertAlign w:val="baseline"/>
                <w:lang w:eastAsia="zh-CN"/>
              </w:rPr>
            </w:pPr>
          </w:p>
        </w:tc>
        <w:tc>
          <w:tcPr>
            <w:tcW w:w="996" w:type="dxa"/>
            <w:vMerge w:val="continue"/>
          </w:tcPr>
          <w:p>
            <w:pPr>
              <w:jc w:val="left"/>
              <w:rPr>
                <w:rFonts w:hint="default" w:ascii="Times New Roman" w:hAnsi="Times New Roman" w:eastAsia="方正仿宋_GBK" w:cs="Times New Roman"/>
                <w:color w:val="auto"/>
                <w:sz w:val="32"/>
                <w:szCs w:val="32"/>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kern w:val="0"/>
                <w:sz w:val="15"/>
                <w:szCs w:val="15"/>
                <w:lang w:bidi="ar"/>
              </w:rPr>
            </w:pPr>
          </w:p>
        </w:tc>
        <w:tc>
          <w:tcPr>
            <w:tcW w:w="1224"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市市场监管局</w:t>
            </w:r>
          </w:p>
        </w:tc>
        <w:tc>
          <w:tcPr>
            <w:tcW w:w="2712" w:type="dxa"/>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对各类招生广告和宣传及收退费情况进行检查</w:t>
            </w:r>
          </w:p>
        </w:tc>
        <w:tc>
          <w:tcPr>
            <w:tcW w:w="1128" w:type="dxa"/>
            <w:vMerge w:val="continue"/>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color w:val="auto"/>
                <w:sz w:val="18"/>
                <w:szCs w:val="18"/>
                <w:vertAlign w:val="baseline"/>
                <w:lang w:eastAsia="zh-CN"/>
              </w:rPr>
            </w:pPr>
          </w:p>
        </w:tc>
        <w:tc>
          <w:tcPr>
            <w:tcW w:w="1308" w:type="dxa"/>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kern w:val="0"/>
                <w:sz w:val="15"/>
                <w:szCs w:val="15"/>
                <w:lang w:bidi="ar"/>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000000" w:themeColor="text1"/>
                <w:sz w:val="15"/>
                <w:szCs w:val="15"/>
                <w:vertAlign w:val="baseline"/>
                <w:lang w:eastAsia="zh-CN"/>
                <w14:textFill>
                  <w14:solidFill>
                    <w14:schemeClr w14:val="tx1"/>
                  </w14:solidFill>
                </w14:textFill>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sz w:val="15"/>
                <w:szCs w:val="15"/>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sz w:val="15"/>
                <w:szCs w:val="15"/>
                <w:vertAlign w:val="baseline"/>
                <w:lang w:eastAsia="zh-CN"/>
              </w:rPr>
            </w:pPr>
          </w:p>
        </w:tc>
        <w:tc>
          <w:tcPr>
            <w:tcW w:w="102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sz w:val="15"/>
                <w:szCs w:val="15"/>
                <w:vertAlign w:val="baseline"/>
                <w:lang w:eastAsia="zh-CN"/>
              </w:rPr>
            </w:pPr>
          </w:p>
        </w:tc>
        <w:tc>
          <w:tcPr>
            <w:tcW w:w="996" w:type="dxa"/>
            <w:vMerge w:val="continue"/>
          </w:tcPr>
          <w:p>
            <w:pPr>
              <w:jc w:val="left"/>
              <w:rPr>
                <w:rFonts w:hint="default" w:ascii="Times New Roman" w:hAnsi="Times New Roman" w:eastAsia="方正仿宋_GBK" w:cs="Times New Roman"/>
                <w:color w:val="auto"/>
                <w:sz w:val="32"/>
                <w:szCs w:val="32"/>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kern w:val="0"/>
                <w:sz w:val="15"/>
                <w:szCs w:val="15"/>
                <w:lang w:bidi="ar"/>
              </w:rPr>
            </w:pPr>
          </w:p>
        </w:tc>
        <w:tc>
          <w:tcPr>
            <w:tcW w:w="1224"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市卫生健康委</w:t>
            </w:r>
          </w:p>
        </w:tc>
        <w:tc>
          <w:tcPr>
            <w:tcW w:w="271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按照《学校卫生工作条例》等法律法规要求，开展学校（不含培训机构）卫生监督检查</w:t>
            </w:r>
          </w:p>
        </w:tc>
        <w:tc>
          <w:tcPr>
            <w:tcW w:w="1128" w:type="dxa"/>
            <w:vMerge w:val="continue"/>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color w:val="auto"/>
                <w:sz w:val="18"/>
                <w:szCs w:val="18"/>
                <w:vertAlign w:val="baseline"/>
                <w:lang w:eastAsia="zh-CN"/>
              </w:rPr>
            </w:pPr>
          </w:p>
        </w:tc>
        <w:tc>
          <w:tcPr>
            <w:tcW w:w="1308" w:type="dxa"/>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kern w:val="0"/>
                <w:sz w:val="15"/>
                <w:szCs w:val="15"/>
                <w:lang w:bidi="ar"/>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000000" w:themeColor="text1"/>
                <w:sz w:val="15"/>
                <w:szCs w:val="15"/>
                <w:vertAlign w:val="baseline"/>
                <w:lang w:eastAsia="zh-CN"/>
                <w14:textFill>
                  <w14:solidFill>
                    <w14:schemeClr w14:val="tx1"/>
                  </w14:solidFill>
                </w14:textFill>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sz w:val="15"/>
                <w:szCs w:val="15"/>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sz w:val="15"/>
                <w:szCs w:val="15"/>
                <w:vertAlign w:val="baseline"/>
                <w:lang w:eastAsia="zh-CN"/>
              </w:rPr>
            </w:pPr>
          </w:p>
        </w:tc>
        <w:tc>
          <w:tcPr>
            <w:tcW w:w="102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sz w:val="15"/>
                <w:szCs w:val="15"/>
                <w:vertAlign w:val="baseline"/>
                <w:lang w:eastAsia="zh-CN"/>
              </w:rPr>
            </w:pPr>
          </w:p>
        </w:tc>
        <w:tc>
          <w:tcPr>
            <w:tcW w:w="996" w:type="dxa"/>
            <w:vMerge w:val="continue"/>
          </w:tcPr>
          <w:p>
            <w:pPr>
              <w:jc w:val="left"/>
              <w:rPr>
                <w:rFonts w:hint="default" w:ascii="Times New Roman" w:hAnsi="Times New Roman" w:eastAsia="方正仿宋_GBK" w:cs="Times New Roman"/>
                <w:color w:val="auto"/>
                <w:sz w:val="32"/>
                <w:szCs w:val="32"/>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kern w:val="0"/>
                <w:sz w:val="15"/>
                <w:szCs w:val="15"/>
                <w:lang w:bidi="ar"/>
              </w:rPr>
            </w:pPr>
          </w:p>
        </w:tc>
        <w:tc>
          <w:tcPr>
            <w:tcW w:w="1224"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市消防救援支队</w:t>
            </w:r>
          </w:p>
        </w:tc>
        <w:tc>
          <w:tcPr>
            <w:tcW w:w="271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对建筑进行消防安全检查</w:t>
            </w:r>
          </w:p>
        </w:tc>
        <w:tc>
          <w:tcPr>
            <w:tcW w:w="1128" w:type="dxa"/>
            <w:vMerge w:val="continue"/>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color w:val="auto"/>
                <w:sz w:val="18"/>
                <w:szCs w:val="18"/>
                <w:vertAlign w:val="baseline"/>
                <w:lang w:eastAsia="zh-CN"/>
              </w:rPr>
            </w:pPr>
          </w:p>
        </w:tc>
        <w:tc>
          <w:tcPr>
            <w:tcW w:w="1308" w:type="dxa"/>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highlight w:val="none"/>
                <w:vertAlign w:val="baseline"/>
                <w:lang w:eastAsia="zh-CN"/>
              </w:rPr>
            </w:pPr>
          </w:p>
        </w:tc>
        <w:tc>
          <w:tcPr>
            <w:tcW w:w="149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rPr>
              <w:t>宾馆、旅店监督抽查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rPr>
              <w:t>宾馆、旅店</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7</w:t>
            </w:r>
          </w:p>
        </w:tc>
        <w:tc>
          <w:tcPr>
            <w:tcW w:w="102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实地检查、书面检查、网络检测</w:t>
            </w:r>
          </w:p>
        </w:tc>
        <w:tc>
          <w:tcPr>
            <w:tcW w:w="9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市公安局</w:t>
            </w:r>
          </w:p>
        </w:tc>
        <w:tc>
          <w:tcPr>
            <w:tcW w:w="22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宾馆、旅店治安安全</w:t>
            </w:r>
            <w:r>
              <w:rPr>
                <w:rFonts w:hint="default" w:ascii="Times New Roman" w:hAnsi="Times New Roman" w:eastAsia="方正仿宋_GBK" w:cs="Times New Roman"/>
                <w:color w:val="auto"/>
                <w:kern w:val="0"/>
                <w:sz w:val="18"/>
                <w:szCs w:val="18"/>
                <w:lang w:eastAsia="zh-CN" w:bidi="ar"/>
              </w:rPr>
              <w:t>及取得许可证检查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市住房城乡建设局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对建筑结构安全情况进行检查</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1月-10月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0"/>
                <w:sz w:val="18"/>
                <w:szCs w:val="18"/>
                <w:lang w:bidi="ar"/>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0"/>
                <w:sz w:val="18"/>
                <w:szCs w:val="18"/>
                <w:lang w:bidi="ar"/>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市消防救援支队</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对建筑进行消防安全检查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0"/>
                <w:sz w:val="18"/>
                <w:szCs w:val="18"/>
                <w:lang w:bidi="ar"/>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0"/>
                <w:sz w:val="18"/>
                <w:szCs w:val="18"/>
                <w:lang w:bidi="ar"/>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市卫生健康委</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宾馆、旅店卫生情况的检查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0"/>
                <w:sz w:val="18"/>
                <w:szCs w:val="18"/>
                <w:lang w:bidi="ar"/>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0"/>
                <w:sz w:val="18"/>
                <w:szCs w:val="18"/>
                <w:lang w:bidi="ar"/>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eastAsia="zh-CN"/>
              </w:rPr>
              <w:t>市文化广电旅游局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val="en-US" w:eastAsia="zh-CN"/>
              </w:rPr>
              <w:t>星级酒店服务质量督导检查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highlight w:val="none"/>
                <w:vertAlign w:val="baseline"/>
                <w:lang w:eastAsia="zh-CN"/>
              </w:rPr>
            </w:pPr>
          </w:p>
        </w:tc>
        <w:tc>
          <w:tcPr>
            <w:tcW w:w="149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易制毒化学品从业单位随机抽查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2"/>
                <w:sz w:val="18"/>
                <w:szCs w:val="18"/>
                <w:highlight w:val="none"/>
                <w:vertAlign w:val="baseline"/>
                <w:lang w:val="en-US" w:eastAsia="zh-CN" w:bidi="ar-SA"/>
              </w:rPr>
              <w:t>定向抽查</w:t>
            </w:r>
          </w:p>
        </w:tc>
        <w:tc>
          <w:tcPr>
            <w:tcW w:w="183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0"/>
                <w:sz w:val="18"/>
                <w:szCs w:val="18"/>
                <w:highlight w:val="none"/>
                <w:lang w:eastAsia="zh-CN" w:bidi="ar"/>
              </w:rPr>
              <w:t>企业</w:t>
            </w:r>
          </w:p>
        </w:tc>
        <w:tc>
          <w:tcPr>
            <w:tcW w:w="86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highlight w:val="none"/>
                <w:vertAlign w:val="baseline"/>
                <w:lang w:val="en-US" w:eastAsia="zh-CN"/>
              </w:rPr>
            </w:pPr>
            <w:r>
              <w:rPr>
                <w:rFonts w:hint="default" w:ascii="Times New Roman" w:hAnsi="Times New Roman" w:eastAsia="方正仿宋_GBK" w:cs="Times New Roman"/>
                <w:color w:val="auto"/>
                <w:sz w:val="18"/>
                <w:szCs w:val="18"/>
                <w:highlight w:val="none"/>
                <w:vertAlign w:val="baseline"/>
                <w:lang w:val="en-US" w:eastAsia="zh-CN"/>
              </w:rPr>
              <w:t>4</w:t>
            </w:r>
          </w:p>
        </w:tc>
        <w:tc>
          <w:tcPr>
            <w:tcW w:w="102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实地检查、书面检查、网络检测</w:t>
            </w:r>
          </w:p>
        </w:tc>
        <w:tc>
          <w:tcPr>
            <w:tcW w:w="99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eastAsia="zh-CN"/>
              </w:rPr>
            </w:pPr>
            <w:r>
              <w:rPr>
                <w:rFonts w:hint="default" w:ascii="Times New Roman" w:hAnsi="Times New Roman" w:eastAsia="方正仿宋_GBK" w:cs="Times New Roman"/>
                <w:color w:val="auto"/>
                <w:sz w:val="18"/>
                <w:szCs w:val="18"/>
                <w:highlight w:val="none"/>
                <w:vertAlign w:val="baseline"/>
                <w:lang w:eastAsia="zh-CN"/>
              </w:rPr>
              <w:t>市公安局</w:t>
            </w:r>
          </w:p>
        </w:tc>
        <w:tc>
          <w:tcPr>
            <w:tcW w:w="229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0"/>
                <w:sz w:val="18"/>
                <w:szCs w:val="18"/>
                <w:highlight w:val="none"/>
                <w:lang w:bidi="ar"/>
              </w:rPr>
              <w:t>对易制毒化学品生产、经营、购买、运输、仓储等情况进行监督检查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市市场监管局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val="en-US" w:eastAsia="zh-CN"/>
              </w:rPr>
              <w:t>对易制毒化学品生产、经营等情况进行监督检查</w:t>
            </w:r>
          </w:p>
        </w:tc>
        <w:tc>
          <w:tcPr>
            <w:tcW w:w="112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val="en-US" w:eastAsia="zh-CN"/>
              </w:rPr>
            </w:pPr>
            <w:r>
              <w:rPr>
                <w:rFonts w:hint="default" w:ascii="Times New Roman" w:hAnsi="Times New Roman" w:eastAsia="方正仿宋_GBK" w:cs="Times New Roman"/>
                <w:color w:val="auto"/>
                <w:sz w:val="18"/>
                <w:szCs w:val="18"/>
                <w:highlight w:val="none"/>
                <w:vertAlign w:val="baseline"/>
                <w:lang w:val="en-US" w:eastAsia="zh-CN"/>
              </w:rPr>
              <w:t>1月-10月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0"/>
                <w:sz w:val="18"/>
                <w:szCs w:val="18"/>
                <w:lang w:bidi="ar"/>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0"/>
                <w:sz w:val="18"/>
                <w:szCs w:val="18"/>
                <w:lang w:bidi="ar"/>
              </w:rPr>
            </w:pP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市交通运输局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易制毒化学品运输车辆资质情况检查</w:t>
            </w:r>
          </w:p>
        </w:tc>
        <w:tc>
          <w:tcPr>
            <w:tcW w:w="112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0"/>
                <w:sz w:val="18"/>
                <w:szCs w:val="18"/>
                <w:lang w:bidi="ar"/>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0"/>
                <w:sz w:val="18"/>
                <w:szCs w:val="18"/>
                <w:lang w:bidi="ar"/>
              </w:rPr>
            </w:pP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市应急管理局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易制毒化学品仓储情况检查</w:t>
            </w:r>
          </w:p>
        </w:tc>
        <w:tc>
          <w:tcPr>
            <w:tcW w:w="112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highlight w:val="none"/>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0"/>
                <w:sz w:val="18"/>
                <w:szCs w:val="18"/>
                <w:highlight w:val="none"/>
                <w:lang w:bidi="ar"/>
              </w:rPr>
              <w:t>民用枪支经营使用单位抽查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2"/>
                <w:sz w:val="18"/>
                <w:szCs w:val="18"/>
                <w:highlight w:val="none"/>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0"/>
                <w:sz w:val="18"/>
                <w:szCs w:val="18"/>
                <w:highlight w:val="none"/>
                <w:lang w:bidi="ar"/>
              </w:rPr>
              <w:t>民用枪支经营使用单位</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val="en-US" w:eastAsia="zh-CN"/>
              </w:rPr>
              <w:t>2</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实地检查</w:t>
            </w: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highlight w:val="none"/>
                <w:vertAlign w:val="baseline"/>
                <w:lang w:eastAsia="zh-CN"/>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0"/>
                <w:sz w:val="18"/>
                <w:szCs w:val="18"/>
                <w:highlight w:val="none"/>
                <w:lang w:bidi="ar"/>
              </w:rPr>
              <w:t>民用枪支配置使用单位使用枪支情况的检查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市体育局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i w:val="0"/>
                <w:color w:val="auto"/>
                <w:kern w:val="0"/>
                <w:sz w:val="18"/>
                <w:szCs w:val="18"/>
                <w:highlight w:val="none"/>
                <w:u w:val="none"/>
                <w:lang w:val="en-US" w:eastAsia="zh-CN" w:bidi="ar"/>
              </w:rPr>
              <w:t>竞技运动枪支使用单位管理</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val="en-US" w:eastAsia="zh-CN"/>
              </w:rPr>
              <w:t>4月-10月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highlight w:val="none"/>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0"/>
                <w:sz w:val="18"/>
                <w:szCs w:val="18"/>
                <w:highlight w:val="none"/>
                <w:lang w:bidi="ar"/>
              </w:rPr>
              <w:t>保安行业相关单位抽查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2"/>
                <w:sz w:val="18"/>
                <w:szCs w:val="18"/>
                <w:highlight w:val="none"/>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0"/>
                <w:sz w:val="18"/>
                <w:szCs w:val="18"/>
                <w:highlight w:val="none"/>
                <w:lang w:eastAsia="zh-CN" w:bidi="ar"/>
              </w:rPr>
              <w:t>企业</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highlight w:val="none"/>
                <w:vertAlign w:val="baseline"/>
                <w:lang w:val="en-US" w:eastAsia="zh-CN"/>
              </w:rPr>
            </w:pPr>
            <w:r>
              <w:rPr>
                <w:rFonts w:hint="default" w:ascii="Times New Roman" w:hAnsi="Times New Roman" w:eastAsia="方正仿宋_GBK" w:cs="Times New Roman"/>
                <w:color w:val="auto"/>
                <w:sz w:val="18"/>
                <w:szCs w:val="18"/>
                <w:highlight w:val="none"/>
                <w:vertAlign w:val="baseline"/>
                <w:lang w:val="en-US" w:eastAsia="zh-CN"/>
              </w:rPr>
              <w:t>4</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实地检查</w:t>
            </w: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highlight w:val="none"/>
                <w:vertAlign w:val="baseline"/>
                <w:lang w:eastAsia="zh-CN"/>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i w:val="0"/>
                <w:color w:val="auto"/>
                <w:kern w:val="0"/>
                <w:sz w:val="18"/>
                <w:szCs w:val="18"/>
                <w:highlight w:val="none"/>
                <w:u w:val="none"/>
                <w:lang w:val="en-US" w:eastAsia="zh-CN" w:bidi="ar"/>
              </w:rPr>
              <w:t>保安服务公司执行《保安服务管理条例》情况</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登记事项检查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val="en-US" w:eastAsia="zh-CN"/>
              </w:rPr>
            </w:pPr>
            <w:r>
              <w:rPr>
                <w:rFonts w:hint="default" w:ascii="Times New Roman" w:hAnsi="Times New Roman" w:eastAsia="方正仿宋_GBK" w:cs="Times New Roman"/>
                <w:color w:val="auto"/>
                <w:sz w:val="18"/>
                <w:szCs w:val="18"/>
                <w:highlight w:val="none"/>
                <w:vertAlign w:val="baseline"/>
                <w:lang w:val="en-US" w:eastAsia="zh-CN"/>
              </w:rPr>
              <w:t>6月-10月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highlight w:val="none"/>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rPr>
              <w:t>爆破作业单位抽查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2"/>
                <w:sz w:val="18"/>
                <w:szCs w:val="18"/>
                <w:highlight w:val="none"/>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rPr>
              <w:t>爆破作业单位</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val="en-US" w:eastAsia="zh-CN"/>
              </w:rPr>
              <w:t>2</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实地检查</w:t>
            </w:r>
          </w:p>
        </w:tc>
        <w:tc>
          <w:tcPr>
            <w:tcW w:w="99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eastAsia="zh-CN"/>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rPr>
              <w:t>民用爆破物仓储情况的检查</w:t>
            </w:r>
            <w:r>
              <w:rPr>
                <w:rFonts w:hint="default" w:ascii="Times New Roman" w:hAnsi="Times New Roman" w:eastAsia="方正仿宋_GBK" w:cs="Times New Roman"/>
                <w:color w:val="auto"/>
                <w:sz w:val="18"/>
                <w:szCs w:val="18"/>
                <w:highlight w:val="none"/>
                <w:vertAlign w:val="baseline"/>
                <w:lang w:eastAsia="zh-CN"/>
              </w:rPr>
              <w:t>；</w:t>
            </w:r>
            <w:r>
              <w:rPr>
                <w:rFonts w:hint="default" w:ascii="Times New Roman" w:hAnsi="Times New Roman" w:eastAsia="方正仿宋_GBK" w:cs="Times New Roman"/>
                <w:color w:val="auto"/>
                <w:sz w:val="18"/>
                <w:szCs w:val="18"/>
                <w:highlight w:val="none"/>
                <w:vertAlign w:val="baseline"/>
              </w:rPr>
              <w:t>爆破作业单位有关制度情况的检查</w:t>
            </w:r>
            <w:r>
              <w:rPr>
                <w:rFonts w:hint="default" w:ascii="Times New Roman" w:hAnsi="Times New Roman" w:eastAsia="方正仿宋_GBK" w:cs="Times New Roman"/>
                <w:color w:val="auto"/>
                <w:sz w:val="18"/>
                <w:szCs w:val="18"/>
                <w:highlight w:val="none"/>
                <w:vertAlign w:val="baseline"/>
                <w:lang w:eastAsia="zh-CN"/>
              </w:rPr>
              <w:t>；</w:t>
            </w:r>
            <w:r>
              <w:rPr>
                <w:rFonts w:hint="default" w:ascii="Times New Roman" w:hAnsi="Times New Roman" w:eastAsia="方正仿宋_GBK" w:cs="Times New Roman"/>
                <w:color w:val="auto"/>
                <w:sz w:val="18"/>
                <w:szCs w:val="18"/>
                <w:highlight w:val="none"/>
                <w:vertAlign w:val="baseline"/>
              </w:rPr>
              <w:t>爆破作业单位作业情况的检查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市应急管理局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安全生产情况检查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val="en-US" w:eastAsia="zh-CN"/>
              </w:rPr>
              <w:t>4月-10月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highlight w:val="none"/>
                <w:vertAlign w:val="baseline"/>
                <w:lang w:eastAsia="zh-CN"/>
              </w:rPr>
            </w:pPr>
          </w:p>
        </w:tc>
        <w:tc>
          <w:tcPr>
            <w:tcW w:w="1495"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0"/>
                <w:sz w:val="18"/>
                <w:szCs w:val="18"/>
                <w:highlight w:val="none"/>
                <w:lang w:val="en-US" w:eastAsia="zh-CN" w:bidi="ar"/>
              </w:rPr>
            </w:pPr>
            <w:r>
              <w:rPr>
                <w:rFonts w:hint="default" w:ascii="Times New Roman" w:hAnsi="Times New Roman" w:eastAsia="方正仿宋_GBK" w:cs="Times New Roman"/>
                <w:color w:val="auto"/>
                <w:kern w:val="0"/>
                <w:sz w:val="18"/>
                <w:szCs w:val="18"/>
                <w:highlight w:val="none"/>
                <w:lang w:bidi="ar"/>
              </w:rPr>
              <w:t>劳务派遣用工</w:t>
            </w:r>
            <w:r>
              <w:rPr>
                <w:rFonts w:hint="default" w:ascii="Times New Roman" w:hAnsi="Times New Roman" w:eastAsia="方正仿宋_GBK" w:cs="Times New Roman"/>
                <w:color w:val="auto"/>
                <w:kern w:val="0"/>
                <w:sz w:val="18"/>
                <w:szCs w:val="18"/>
                <w:highlight w:val="none"/>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2"/>
                <w:sz w:val="18"/>
                <w:szCs w:val="18"/>
                <w:highlight w:val="none"/>
                <w:vertAlign w:val="baseline"/>
                <w:lang w:val="en-US" w:eastAsia="zh-CN" w:bidi="ar-SA"/>
              </w:rPr>
              <w:t>定向抽查</w:t>
            </w:r>
          </w:p>
        </w:tc>
        <w:tc>
          <w:tcPr>
            <w:tcW w:w="1836"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劳务派遣相关单位</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highlight w:val="none"/>
                <w:vertAlign w:val="baseline"/>
                <w:lang w:val="en-US" w:eastAsia="zh-CN"/>
              </w:rPr>
            </w:pPr>
            <w:r>
              <w:rPr>
                <w:rFonts w:hint="default" w:ascii="Times New Roman" w:hAnsi="Times New Roman" w:eastAsia="方正仿宋_GBK" w:cs="Times New Roman"/>
                <w:color w:val="auto"/>
                <w:sz w:val="18"/>
                <w:szCs w:val="18"/>
                <w:highlight w:val="none"/>
                <w:vertAlign w:val="baseline"/>
                <w:lang w:val="en-US" w:eastAsia="zh-CN"/>
              </w:rPr>
              <w:t>15</w:t>
            </w:r>
          </w:p>
        </w:tc>
        <w:tc>
          <w:tcPr>
            <w:tcW w:w="102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实地检查</w:t>
            </w:r>
          </w:p>
        </w:tc>
        <w:tc>
          <w:tcPr>
            <w:tcW w:w="996"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市人力资源社会保障局</w:t>
            </w:r>
          </w:p>
        </w:tc>
        <w:tc>
          <w:tcPr>
            <w:tcW w:w="22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劳务派遣单位资质、经营情况、对被派遣劳动者履行义务情况</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国家税务总局广州市税务局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对虚开劳务费增值税发票涉嫌偷税漏税违法情况及征收社会保险费等情况检查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val="en-US" w:eastAsia="zh-CN"/>
              </w:rPr>
            </w:pPr>
            <w:r>
              <w:rPr>
                <w:rFonts w:hint="default" w:ascii="Times New Roman" w:hAnsi="Times New Roman" w:eastAsia="方正仿宋_GBK" w:cs="Times New Roman"/>
                <w:color w:val="auto"/>
                <w:sz w:val="18"/>
                <w:szCs w:val="18"/>
                <w:highlight w:val="none"/>
                <w:vertAlign w:val="baseline"/>
                <w:lang w:val="en-US" w:eastAsia="zh-CN"/>
              </w:rPr>
              <w:t>4月-10月</w:t>
            </w:r>
          </w:p>
        </w:tc>
        <w:tc>
          <w:tcPr>
            <w:tcW w:w="130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eastAsia="zh-CN"/>
              </w:rPr>
            </w:pPr>
            <w:r>
              <w:rPr>
                <w:rFonts w:hint="default" w:ascii="Times New Roman" w:hAnsi="Times New Roman" w:eastAsia="方正仿宋_GBK" w:cs="Times New Roman"/>
                <w:color w:val="auto"/>
                <w:sz w:val="18"/>
                <w:szCs w:val="18"/>
                <w:highlight w:val="none"/>
                <w:vertAlign w:val="baseline"/>
                <w:lang w:eastAsia="zh-CN"/>
              </w:rPr>
              <w:t>由各区人力资源社会保障局牵头组织实施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highlight w:val="none"/>
                <w:vertAlign w:val="baseline"/>
                <w:lang w:eastAsia="zh-CN"/>
              </w:rPr>
            </w:pPr>
          </w:p>
        </w:tc>
        <w:tc>
          <w:tcPr>
            <w:tcW w:w="1495"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0"/>
                <w:sz w:val="18"/>
                <w:szCs w:val="18"/>
                <w:lang w:val="en-US" w:eastAsia="zh-CN" w:bidi="ar"/>
              </w:rPr>
            </w:pPr>
            <w:r>
              <w:rPr>
                <w:rFonts w:hint="default" w:ascii="Times New Roman" w:hAnsi="Times New Roman" w:eastAsia="方正仿宋_GBK" w:cs="Times New Roman"/>
                <w:color w:val="auto"/>
                <w:kern w:val="0"/>
                <w:sz w:val="18"/>
                <w:szCs w:val="18"/>
                <w:lang w:bidi="ar"/>
              </w:rPr>
              <w:t>各类用人单位（与劳动者建立劳动关系）工资支付情况</w:t>
            </w:r>
            <w:r>
              <w:rPr>
                <w:rFonts w:hint="default" w:ascii="Times New Roman" w:hAnsi="Times New Roman" w:eastAsia="方正仿宋_GBK" w:cs="Times New Roman"/>
                <w:color w:val="auto"/>
                <w:kern w:val="0"/>
                <w:sz w:val="18"/>
                <w:szCs w:val="18"/>
                <w:lang w:eastAsia="zh-CN" w:bidi="ar"/>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0"/>
                <w:sz w:val="18"/>
                <w:szCs w:val="18"/>
                <w:lang w:bidi="ar"/>
              </w:rPr>
              <w:t>各类用人单位（与劳动者建立劳动关系）</w:t>
            </w:r>
          </w:p>
        </w:tc>
        <w:tc>
          <w:tcPr>
            <w:tcW w:w="864" w:type="dxa"/>
            <w:vMerge w:val="restart"/>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37</w:t>
            </w:r>
          </w:p>
        </w:tc>
        <w:tc>
          <w:tcPr>
            <w:tcW w:w="1026"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continue"/>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p>
        </w:tc>
        <w:tc>
          <w:tcPr>
            <w:tcW w:w="2292"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用人单位按时足额支付劳动者工资情况，政府投资工程项目和国企项目审批监管、资金落实和工程款按期结算情况，工程建设领域落实农民工实名制管理、农民工工资专用账户、银行代发工资、工资保证金等保障工资支付制度情况等相关检查事项</w:t>
            </w: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市住房城乡建设局</w:t>
            </w:r>
          </w:p>
        </w:tc>
        <w:tc>
          <w:tcPr>
            <w:tcW w:w="271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 xml:space="preserve">履行行业监管责任，对本领域工程建设项目实行农民工实名制管理、农民工工资专用账户管理、施工总承包单位代发工资、工资保证金存储、维权信息公示等情况进行监督检查；规范本领域建设市场秩序，对违法发包、转包、违法分包、挂靠等行为进行查处，督办因违法发包、转包、违法分包、挂靠、拖欠工程款等导致的拖欠农民工工资案件 </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4月-10月</w:t>
            </w:r>
          </w:p>
        </w:tc>
        <w:tc>
          <w:tcPr>
            <w:tcW w:w="130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spacing w:line="240" w:lineRule="auto"/>
              <w:jc w:val="left"/>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市交通运输局</w:t>
            </w:r>
          </w:p>
        </w:tc>
        <w:tc>
          <w:tcPr>
            <w:tcW w:w="271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30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spacing w:line="240" w:lineRule="auto"/>
              <w:jc w:val="left"/>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市水务局</w:t>
            </w:r>
          </w:p>
        </w:tc>
        <w:tc>
          <w:tcPr>
            <w:tcW w:w="271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30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highlight w:val="none"/>
                <w:vertAlign w:val="baseline"/>
                <w:lang w:eastAsia="zh-CN"/>
              </w:rPr>
            </w:pPr>
          </w:p>
        </w:tc>
        <w:tc>
          <w:tcPr>
            <w:tcW w:w="1495"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0"/>
                <w:sz w:val="18"/>
                <w:szCs w:val="18"/>
                <w:highlight w:val="none"/>
                <w:lang w:val="en-US" w:eastAsia="zh-CN" w:bidi="ar"/>
              </w:rPr>
            </w:pPr>
            <w:r>
              <w:rPr>
                <w:rFonts w:hint="default" w:ascii="Times New Roman" w:hAnsi="Times New Roman" w:eastAsia="方正仿宋_GBK" w:cs="Times New Roman"/>
                <w:color w:val="auto"/>
                <w:kern w:val="0"/>
                <w:sz w:val="18"/>
                <w:szCs w:val="18"/>
                <w:highlight w:val="none"/>
                <w:lang w:bidi="ar"/>
              </w:rPr>
              <w:t>清理整顿人力资源市场秩序</w:t>
            </w:r>
            <w:r>
              <w:rPr>
                <w:rFonts w:hint="default" w:ascii="Times New Roman" w:hAnsi="Times New Roman" w:eastAsia="方正仿宋_GBK" w:cs="Times New Roman"/>
                <w:color w:val="auto"/>
                <w:kern w:val="0"/>
                <w:sz w:val="18"/>
                <w:szCs w:val="18"/>
                <w:highlight w:val="none"/>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2"/>
                <w:sz w:val="18"/>
                <w:szCs w:val="18"/>
                <w:highlight w:val="none"/>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广州市内各类经营性人力资源服务机构</w:t>
            </w:r>
          </w:p>
        </w:tc>
        <w:tc>
          <w:tcPr>
            <w:tcW w:w="864" w:type="dxa"/>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color w:val="auto"/>
                <w:sz w:val="18"/>
                <w:szCs w:val="18"/>
                <w:highlight w:val="none"/>
                <w:vertAlign w:val="baseline"/>
                <w:lang w:val="en-US" w:eastAsia="zh-CN"/>
              </w:rPr>
            </w:pPr>
            <w:r>
              <w:rPr>
                <w:rFonts w:hint="default" w:ascii="Times New Roman" w:hAnsi="Times New Roman" w:eastAsia="方正仿宋_GBK" w:cs="Times New Roman"/>
                <w:color w:val="auto"/>
                <w:sz w:val="18"/>
                <w:szCs w:val="18"/>
                <w:highlight w:val="none"/>
                <w:vertAlign w:val="baseline"/>
                <w:lang w:val="en-US" w:eastAsia="zh-CN"/>
              </w:rPr>
              <w:t>99</w:t>
            </w:r>
          </w:p>
        </w:tc>
        <w:tc>
          <w:tcPr>
            <w:tcW w:w="1026"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实地检查</w:t>
            </w:r>
          </w:p>
        </w:tc>
        <w:tc>
          <w:tcPr>
            <w:tcW w:w="996" w:type="dxa"/>
            <w:vMerge w:val="continue"/>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highlight w:val="none"/>
                <w:vertAlign w:val="baseline"/>
                <w:lang w:val="en-US" w:eastAsia="zh-CN" w:bidi="ar-SA"/>
              </w:rPr>
            </w:pPr>
          </w:p>
        </w:tc>
        <w:tc>
          <w:tcPr>
            <w:tcW w:w="2292"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各类经营性人力资源服务机构经许可或备案、依法开展人力资源服务业务、发布招聘信息，组织招聘活动的情况</w:t>
            </w: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市市场监管局</w:t>
            </w:r>
          </w:p>
        </w:tc>
        <w:tc>
          <w:tcPr>
            <w:tcW w:w="2712"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登记事项检查和公示信息检查</w:t>
            </w:r>
          </w:p>
        </w:tc>
        <w:tc>
          <w:tcPr>
            <w:tcW w:w="1128"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sz w:val="18"/>
                <w:szCs w:val="18"/>
                <w:highlight w:val="none"/>
                <w:vertAlign w:val="baseline"/>
                <w:lang w:val="en-US" w:eastAsia="zh-CN"/>
              </w:rPr>
            </w:pPr>
            <w:r>
              <w:rPr>
                <w:rFonts w:hint="default" w:ascii="Times New Roman" w:hAnsi="Times New Roman" w:eastAsia="方正仿宋_GBK" w:cs="Times New Roman"/>
                <w:color w:val="auto"/>
                <w:sz w:val="18"/>
                <w:szCs w:val="18"/>
                <w:highlight w:val="none"/>
                <w:vertAlign w:val="baseline"/>
                <w:lang w:val="en-US" w:eastAsia="zh-CN"/>
              </w:rPr>
              <w:t>4月-10月</w:t>
            </w:r>
          </w:p>
        </w:tc>
        <w:tc>
          <w:tcPr>
            <w:tcW w:w="1308" w:type="dxa"/>
            <w:vMerge w:val="continue"/>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sz w:val="18"/>
                <w:szCs w:val="1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highlight w:val="none"/>
                <w:vertAlign w:val="baseline"/>
                <w:lang w:eastAsia="zh-CN"/>
              </w:rPr>
            </w:pPr>
          </w:p>
        </w:tc>
        <w:tc>
          <w:tcPr>
            <w:tcW w:w="1495"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rPr>
              <w:t>涉消耗臭氧层物质（ODS）的生产、使用、销售、维修回收、销毁及原料用途等企业和单位的监管</w:t>
            </w:r>
            <w:r>
              <w:rPr>
                <w:rFonts w:hint="default" w:ascii="Times New Roman" w:hAnsi="Times New Roman" w:eastAsia="方正仿宋_GBK" w:cs="Times New Roman"/>
                <w:color w:val="auto"/>
                <w:sz w:val="18"/>
                <w:szCs w:val="18"/>
                <w:highlight w:val="none"/>
                <w:vertAlign w:val="baseline"/>
                <w:lang w:eastAsia="zh-CN"/>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2"/>
                <w:sz w:val="18"/>
                <w:szCs w:val="18"/>
                <w:highlight w:val="none"/>
                <w:vertAlign w:val="baseline"/>
                <w:lang w:val="en-US" w:eastAsia="zh-CN" w:bidi="ar-SA"/>
              </w:rPr>
              <w:t>定向抽查</w:t>
            </w:r>
          </w:p>
        </w:tc>
        <w:tc>
          <w:tcPr>
            <w:tcW w:w="183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HCFCs的生产企业和使用企业</w:t>
            </w:r>
          </w:p>
        </w:tc>
        <w:tc>
          <w:tcPr>
            <w:tcW w:w="864" w:type="dxa"/>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color w:val="auto"/>
                <w:sz w:val="18"/>
                <w:szCs w:val="18"/>
                <w:highlight w:val="none"/>
                <w:vertAlign w:val="baseline"/>
                <w:lang w:val="en-US" w:eastAsia="zh-CN"/>
              </w:rPr>
            </w:pPr>
            <w:r>
              <w:rPr>
                <w:rFonts w:hint="default" w:ascii="Times New Roman" w:hAnsi="Times New Roman" w:eastAsia="方正仿宋_GBK" w:cs="Times New Roman"/>
                <w:color w:val="auto"/>
                <w:sz w:val="18"/>
                <w:szCs w:val="18"/>
                <w:highlight w:val="none"/>
                <w:vertAlign w:val="baseline"/>
                <w:lang w:val="en-US" w:eastAsia="zh-CN"/>
              </w:rPr>
              <w:t>3</w:t>
            </w:r>
          </w:p>
        </w:tc>
        <w:tc>
          <w:tcPr>
            <w:tcW w:w="1026"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实地检查</w:t>
            </w:r>
          </w:p>
        </w:tc>
        <w:tc>
          <w:tcPr>
            <w:tcW w:w="996"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sz w:val="18"/>
                <w:szCs w:val="18"/>
                <w:highlight w:val="none"/>
                <w:vertAlign w:val="baseline"/>
                <w:lang w:eastAsia="zh-CN"/>
              </w:rPr>
            </w:pPr>
            <w:r>
              <w:rPr>
                <w:rFonts w:hint="default" w:ascii="Times New Roman" w:hAnsi="Times New Roman" w:eastAsia="方正仿宋_GBK" w:cs="Times New Roman"/>
                <w:color w:val="auto"/>
                <w:sz w:val="18"/>
                <w:szCs w:val="18"/>
                <w:highlight w:val="none"/>
                <w:vertAlign w:val="baseline"/>
                <w:lang w:eastAsia="zh-CN"/>
              </w:rPr>
              <w:t>市生态环境局</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default" w:ascii="Times New Roman" w:hAnsi="Times New Roman" w:eastAsia="方正仿宋_GBK" w:cs="Times New Roman"/>
                <w:color w:val="auto"/>
                <w:kern w:val="2"/>
                <w:sz w:val="18"/>
                <w:szCs w:val="18"/>
                <w:highlight w:val="none"/>
                <w:lang w:val="en-US" w:eastAsia="zh-CN" w:bidi="ar-SA"/>
              </w:rPr>
            </w:pPr>
          </w:p>
        </w:tc>
        <w:tc>
          <w:tcPr>
            <w:tcW w:w="2292"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highlight w:val="none"/>
                <w:vertAlign w:val="baseline"/>
                <w:lang w:val="en-US" w:eastAsia="zh-CN" w:bidi="ar-SA"/>
              </w:rPr>
            </w:pPr>
            <w:r>
              <w:rPr>
                <w:rStyle w:val="8"/>
                <w:rFonts w:hint="eastAsia" w:ascii="方正仿宋_GBK" w:hAnsi="方正仿宋_GBK" w:eastAsia="方正仿宋_GBK" w:cs="方正仿宋_GBK"/>
                <w:color w:val="auto"/>
                <w:sz w:val="18"/>
                <w:szCs w:val="18"/>
                <w:lang w:bidi="ar"/>
              </w:rPr>
              <w:t>消耗臭氧层物质含氢氯氟烃（HCFCs）年度生产配额、使用配额（100吨及以上）和使用备案（100吨以下）情况的检查</w:t>
            </w:r>
          </w:p>
        </w:tc>
        <w:tc>
          <w:tcPr>
            <w:tcW w:w="1224"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市市场监管局</w:t>
            </w:r>
          </w:p>
        </w:tc>
        <w:tc>
          <w:tcPr>
            <w:tcW w:w="2712"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lang w:eastAsia="zh-CN"/>
              </w:rPr>
              <w:t>登记事项检查</w:t>
            </w:r>
          </w:p>
        </w:tc>
        <w:tc>
          <w:tcPr>
            <w:tcW w:w="1128"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sz w:val="18"/>
                <w:szCs w:val="18"/>
                <w:highlight w:val="yellow"/>
              </w:rPr>
            </w:pPr>
            <w:r>
              <w:rPr>
                <w:rFonts w:hint="default" w:ascii="Times New Roman" w:hAnsi="Times New Roman" w:eastAsia="方正仿宋_GBK" w:cs="Times New Roman"/>
                <w:color w:val="auto"/>
                <w:sz w:val="18"/>
                <w:szCs w:val="18"/>
                <w:highlight w:val="none"/>
                <w:vertAlign w:val="baseline"/>
                <w:lang w:val="en-US" w:eastAsia="zh-CN"/>
              </w:rPr>
              <w:t>6月-11月</w:t>
            </w:r>
          </w:p>
        </w:tc>
        <w:tc>
          <w:tcPr>
            <w:tcW w:w="1308" w:type="dxa"/>
            <w:vMerge w:val="restart"/>
            <w:vAlign w:val="center"/>
          </w:tcPr>
          <w:p>
            <w:pP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highlight w:val="yellow"/>
                <w:vertAlign w:val="baseline"/>
                <w:lang w:eastAsia="zh-CN"/>
              </w:rPr>
            </w:pP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yellow"/>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yellow"/>
                <w:vertAlign w:val="baseline"/>
                <w:lang w:eastAsia="zh-CN"/>
              </w:rPr>
            </w:pPr>
          </w:p>
        </w:tc>
        <w:tc>
          <w:tcPr>
            <w:tcW w:w="1836"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销售ODS企业和单位</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highlight w:val="none"/>
                <w:vertAlign w:val="baseline"/>
                <w:lang w:val="en-US" w:eastAsia="zh-CN"/>
              </w:rPr>
            </w:pPr>
            <w:r>
              <w:rPr>
                <w:rFonts w:hint="default" w:ascii="Times New Roman" w:hAnsi="Times New Roman" w:eastAsia="方正仿宋_GBK" w:cs="Times New Roman"/>
                <w:color w:val="auto"/>
                <w:sz w:val="18"/>
                <w:szCs w:val="18"/>
                <w:highlight w:val="none"/>
                <w:vertAlign w:val="baseline"/>
                <w:lang w:val="en-US" w:eastAsia="zh-CN"/>
              </w:rPr>
              <w:t>4</w:t>
            </w: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eastAsia="zh-CN"/>
              </w:rPr>
            </w:pPr>
          </w:p>
        </w:tc>
        <w:tc>
          <w:tcPr>
            <w:tcW w:w="996" w:type="dxa"/>
            <w:vMerge w:val="continue"/>
          </w:tcPr>
          <w:p>
            <w:pPr>
              <w:keepNext w:val="0"/>
              <w:keepLines w:val="0"/>
              <w:pageBreakBefore w:val="0"/>
              <w:kinsoku/>
              <w:wordWrap/>
              <w:overflowPunct/>
              <w:topLinePunct w:val="0"/>
              <w:autoSpaceDE/>
              <w:autoSpaceDN/>
              <w:bidi w:val="0"/>
              <w:spacing w:line="240" w:lineRule="auto"/>
              <w:jc w:val="left"/>
              <w:rPr>
                <w:rFonts w:hint="default" w:ascii="Times New Roman" w:hAnsi="Times New Roman" w:eastAsia="方正仿宋_GBK" w:cs="Times New Roman"/>
                <w:color w:val="auto"/>
                <w:sz w:val="18"/>
                <w:szCs w:val="18"/>
                <w:highlight w:val="none"/>
                <w:vertAlign w:val="baseline"/>
                <w:lang w:eastAsia="zh-CN"/>
              </w:rPr>
            </w:pPr>
          </w:p>
        </w:tc>
        <w:tc>
          <w:tcPr>
            <w:tcW w:w="229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对销售ODS企业和单位备案情况的检查</w:t>
            </w:r>
          </w:p>
        </w:tc>
        <w:tc>
          <w:tcPr>
            <w:tcW w:w="12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yellow"/>
                <w:vertAlign w:val="baseline"/>
                <w:lang w:eastAsia="zh-CN"/>
              </w:rPr>
            </w:pPr>
          </w:p>
        </w:tc>
        <w:tc>
          <w:tcPr>
            <w:tcW w:w="271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yellow"/>
                <w:vertAlign w:val="baseline"/>
                <w:lang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yellow"/>
                <w:vertAlign w:val="baseline"/>
                <w:lang w:eastAsia="zh-CN"/>
              </w:rPr>
            </w:pPr>
          </w:p>
        </w:tc>
        <w:tc>
          <w:tcPr>
            <w:tcW w:w="130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yellow"/>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highlight w:val="yellow"/>
                <w:vertAlign w:val="baseline"/>
                <w:lang w:eastAsia="zh-CN"/>
              </w:rPr>
            </w:pP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yellow"/>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yellow"/>
                <w:vertAlign w:val="baseline"/>
                <w:lang w:eastAsia="zh-CN"/>
              </w:rPr>
            </w:pPr>
          </w:p>
        </w:tc>
        <w:tc>
          <w:tcPr>
            <w:tcW w:w="1836"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Style w:val="8"/>
                <w:rFonts w:hint="default" w:ascii="Times New Roman" w:hAnsi="Times New Roman" w:eastAsia="方正仿宋_GBK" w:cs="Times New Roman"/>
                <w:color w:val="auto"/>
                <w:sz w:val="18"/>
                <w:szCs w:val="18"/>
                <w:highlight w:val="none"/>
                <w:lang w:bidi="ar"/>
              </w:rPr>
            </w:pPr>
            <w:r>
              <w:rPr>
                <w:rStyle w:val="8"/>
                <w:rFonts w:hint="default" w:ascii="Times New Roman" w:hAnsi="Times New Roman" w:eastAsia="方正仿宋_GBK" w:cs="Times New Roman"/>
                <w:color w:val="auto"/>
                <w:sz w:val="18"/>
                <w:szCs w:val="18"/>
                <w:highlight w:val="none"/>
                <w:lang w:bidi="ar"/>
              </w:rPr>
              <w:t>含ODS的制冷设备、制冷系统或者灭火系统的</w:t>
            </w:r>
            <w:r>
              <w:rPr>
                <w:rStyle w:val="8"/>
                <w:rFonts w:hint="default" w:ascii="Times New Roman" w:hAnsi="Times New Roman" w:eastAsia="方正仿宋_GBK" w:cs="Times New Roman"/>
                <w:color w:val="auto"/>
                <w:sz w:val="18"/>
                <w:szCs w:val="18"/>
                <w:highlight w:val="none"/>
                <w:lang w:eastAsia="zh-CN" w:bidi="ar"/>
              </w:rPr>
              <w:t>使用、</w:t>
            </w:r>
            <w:r>
              <w:rPr>
                <w:rStyle w:val="8"/>
                <w:rFonts w:hint="default" w:ascii="Times New Roman" w:hAnsi="Times New Roman" w:eastAsia="方正仿宋_GBK" w:cs="Times New Roman"/>
                <w:color w:val="auto"/>
                <w:sz w:val="18"/>
                <w:szCs w:val="18"/>
                <w:highlight w:val="none"/>
                <w:lang w:bidi="ar"/>
              </w:rPr>
              <w:t>维修、报废处理，ODS回收、再生利用或者销毁等经营活动的单位</w:t>
            </w:r>
          </w:p>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default" w:ascii="Times New Roman" w:hAnsi="Times New Roman" w:eastAsia="方正仿宋_GBK" w:cs="Times New Roman"/>
                <w:color w:val="auto"/>
                <w:kern w:val="2"/>
                <w:sz w:val="18"/>
                <w:szCs w:val="18"/>
                <w:highlight w:val="none"/>
                <w:lang w:val="en-US" w:eastAsia="zh-CN" w:bidi="ar-SA"/>
              </w:rPr>
            </w:pPr>
          </w:p>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default" w:ascii="Times New Roman" w:hAnsi="Times New Roman" w:eastAsia="方正仿宋_GBK" w:cs="Times New Roman"/>
                <w:color w:val="auto"/>
                <w:kern w:val="2"/>
                <w:sz w:val="18"/>
                <w:szCs w:val="18"/>
                <w:highlight w:val="none"/>
                <w:lang w:val="en-US" w:eastAsia="zh-CN" w:bidi="ar-SA"/>
              </w:rPr>
            </w:pP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highlight w:val="none"/>
                <w:vertAlign w:val="baseline"/>
                <w:lang w:val="en-US" w:eastAsia="zh-CN"/>
              </w:rPr>
            </w:pPr>
            <w:r>
              <w:rPr>
                <w:rFonts w:hint="default" w:ascii="Times New Roman" w:hAnsi="Times New Roman" w:eastAsia="方正仿宋_GBK" w:cs="Times New Roman"/>
                <w:color w:val="auto"/>
                <w:sz w:val="18"/>
                <w:szCs w:val="18"/>
                <w:highlight w:val="none"/>
                <w:vertAlign w:val="baseline"/>
                <w:lang w:val="en-US" w:eastAsia="zh-CN"/>
              </w:rPr>
              <w:t>1</w:t>
            </w: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eastAsia="zh-CN"/>
              </w:rPr>
            </w:pPr>
          </w:p>
        </w:tc>
        <w:tc>
          <w:tcPr>
            <w:tcW w:w="996" w:type="dxa"/>
            <w:vMerge w:val="continue"/>
          </w:tcPr>
          <w:p>
            <w:pPr>
              <w:keepNext w:val="0"/>
              <w:keepLines w:val="0"/>
              <w:pageBreakBefore w:val="0"/>
              <w:kinsoku/>
              <w:wordWrap/>
              <w:overflowPunct/>
              <w:topLinePunct w:val="0"/>
              <w:autoSpaceDE/>
              <w:autoSpaceDN/>
              <w:bidi w:val="0"/>
              <w:spacing w:line="240" w:lineRule="auto"/>
              <w:jc w:val="left"/>
              <w:rPr>
                <w:rFonts w:hint="default" w:ascii="Times New Roman" w:hAnsi="Times New Roman" w:eastAsia="方正仿宋_GBK" w:cs="Times New Roman"/>
                <w:color w:val="auto"/>
                <w:sz w:val="18"/>
                <w:szCs w:val="18"/>
                <w:highlight w:val="none"/>
                <w:vertAlign w:val="baseline"/>
                <w:lang w:eastAsia="zh-CN"/>
              </w:rPr>
            </w:pPr>
          </w:p>
        </w:tc>
        <w:tc>
          <w:tcPr>
            <w:tcW w:w="229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Style w:val="8"/>
                <w:rFonts w:hint="default" w:ascii="Times New Roman" w:hAnsi="Times New Roman" w:eastAsia="方正仿宋_GBK" w:cs="Times New Roman"/>
                <w:color w:val="auto"/>
                <w:sz w:val="18"/>
                <w:szCs w:val="18"/>
                <w:highlight w:val="none"/>
                <w:lang w:bidi="ar"/>
              </w:rPr>
            </w:pPr>
            <w:r>
              <w:rPr>
                <w:rStyle w:val="8"/>
                <w:rFonts w:hint="default" w:ascii="Times New Roman" w:hAnsi="Times New Roman" w:eastAsia="方正仿宋_GBK" w:cs="Times New Roman"/>
                <w:color w:val="auto"/>
                <w:sz w:val="18"/>
                <w:szCs w:val="18"/>
                <w:highlight w:val="none"/>
                <w:lang w:bidi="ar"/>
              </w:rPr>
              <w:t>对含ODS的制冷设备、制冷系统或者灭火系统的</w:t>
            </w:r>
            <w:r>
              <w:rPr>
                <w:rStyle w:val="8"/>
                <w:rFonts w:hint="default" w:ascii="Times New Roman" w:hAnsi="Times New Roman" w:eastAsia="方正仿宋_GBK" w:cs="Times New Roman"/>
                <w:color w:val="auto"/>
                <w:sz w:val="18"/>
                <w:szCs w:val="18"/>
                <w:highlight w:val="none"/>
                <w:lang w:eastAsia="zh-CN" w:bidi="ar"/>
              </w:rPr>
              <w:t>使用、</w:t>
            </w:r>
            <w:r>
              <w:rPr>
                <w:rStyle w:val="8"/>
                <w:rFonts w:hint="default" w:ascii="Times New Roman" w:hAnsi="Times New Roman" w:eastAsia="方正仿宋_GBK" w:cs="Times New Roman"/>
                <w:color w:val="auto"/>
                <w:sz w:val="18"/>
                <w:szCs w:val="18"/>
                <w:highlight w:val="none"/>
                <w:lang w:bidi="ar"/>
              </w:rPr>
              <w:t>维修、报废处理，ODS回收、再生利用或者销毁等经营活动的单位备案情况的检查</w:t>
            </w:r>
          </w:p>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default" w:ascii="Times New Roman" w:hAnsi="Times New Roman" w:eastAsia="方正仿宋_GBK" w:cs="Times New Roman"/>
                <w:color w:val="auto"/>
                <w:kern w:val="2"/>
                <w:sz w:val="18"/>
                <w:szCs w:val="18"/>
                <w:highlight w:val="none"/>
                <w:lang w:val="en-US" w:eastAsia="zh-CN" w:bidi="ar-SA"/>
              </w:rPr>
            </w:pPr>
          </w:p>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default" w:ascii="Times New Roman" w:hAnsi="Times New Roman" w:eastAsia="方正仿宋_GBK" w:cs="Times New Roman"/>
                <w:color w:val="auto"/>
                <w:kern w:val="2"/>
                <w:sz w:val="18"/>
                <w:szCs w:val="18"/>
                <w:highlight w:val="none"/>
                <w:lang w:val="en-US" w:eastAsia="zh-CN" w:bidi="ar-SA"/>
              </w:rPr>
            </w:pPr>
          </w:p>
        </w:tc>
        <w:tc>
          <w:tcPr>
            <w:tcW w:w="12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yellow"/>
                <w:vertAlign w:val="baseline"/>
                <w:lang w:eastAsia="zh-CN"/>
              </w:rPr>
            </w:pPr>
          </w:p>
        </w:tc>
        <w:tc>
          <w:tcPr>
            <w:tcW w:w="271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yellow"/>
                <w:vertAlign w:val="baseline"/>
                <w:lang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yellow"/>
                <w:vertAlign w:val="baseline"/>
                <w:lang w:eastAsia="zh-CN"/>
              </w:rPr>
            </w:pPr>
          </w:p>
        </w:tc>
        <w:tc>
          <w:tcPr>
            <w:tcW w:w="130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yellow"/>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highlight w:val="none"/>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rPr>
              <w:t>生态环境监测机构监督</w:t>
            </w:r>
            <w:r>
              <w:rPr>
                <w:rFonts w:hint="default" w:ascii="Times New Roman" w:hAnsi="Times New Roman" w:eastAsia="方正仿宋_GBK" w:cs="Times New Roman"/>
                <w:color w:val="auto"/>
                <w:sz w:val="18"/>
                <w:szCs w:val="18"/>
                <w:highlight w:val="none"/>
                <w:vertAlign w:val="baseline"/>
                <w:lang w:eastAsia="zh-CN"/>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2"/>
                <w:sz w:val="18"/>
                <w:szCs w:val="18"/>
                <w:highlight w:val="none"/>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rPr>
              <w:t>生态环境监测机构</w:t>
            </w:r>
          </w:p>
        </w:tc>
        <w:tc>
          <w:tcPr>
            <w:tcW w:w="864" w:type="dxa"/>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val="en-US" w:eastAsia="zh-CN"/>
              </w:rPr>
              <w:t>10</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实地检查</w:t>
            </w:r>
          </w:p>
        </w:tc>
        <w:tc>
          <w:tcPr>
            <w:tcW w:w="9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对社会环境监测机构从事环境监测活动的规范性检查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rPr>
              <w:t>检验检测机构检查</w:t>
            </w:r>
          </w:p>
        </w:tc>
        <w:tc>
          <w:tcPr>
            <w:tcW w:w="1128"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val="en-US" w:eastAsia="zh-CN"/>
              </w:rPr>
              <w:t>6月-10月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highlight w:val="none"/>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0"/>
                <w:sz w:val="18"/>
                <w:szCs w:val="18"/>
                <w:highlight w:val="none"/>
                <w:lang w:bidi="ar"/>
              </w:rPr>
              <w:t>城镇污水处理设施污染防治情况的</w:t>
            </w:r>
            <w:r>
              <w:rPr>
                <w:rFonts w:hint="default" w:ascii="Times New Roman" w:hAnsi="Times New Roman" w:eastAsia="方正仿宋_GBK" w:cs="Times New Roman"/>
                <w:color w:val="auto"/>
                <w:kern w:val="0"/>
                <w:sz w:val="18"/>
                <w:szCs w:val="18"/>
                <w:highlight w:val="none"/>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2"/>
                <w:sz w:val="18"/>
                <w:szCs w:val="18"/>
                <w:highlight w:val="none"/>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0"/>
                <w:sz w:val="18"/>
                <w:szCs w:val="18"/>
                <w:highlight w:val="none"/>
                <w:lang w:bidi="ar"/>
              </w:rPr>
              <w:t>城镇污水处理厂</w:t>
            </w:r>
          </w:p>
        </w:tc>
        <w:tc>
          <w:tcPr>
            <w:tcW w:w="864" w:type="dxa"/>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val="en-US" w:eastAsia="zh-CN"/>
              </w:rPr>
              <w:t>12</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实地检查</w:t>
            </w: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highlight w:val="none"/>
                <w:vertAlign w:val="baseline"/>
                <w:lang w:eastAsia="zh-CN"/>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lang w:eastAsia="zh-CN"/>
              </w:rPr>
              <w:t>开展城镇污水处理设施运行情况检查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市水务局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lang w:val="en-US" w:eastAsia="zh-CN"/>
              </w:rPr>
              <w:t>污水处理厂出水水质检查，污泥转运台账检查</w:t>
            </w:r>
          </w:p>
        </w:tc>
        <w:tc>
          <w:tcPr>
            <w:tcW w:w="1128"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2"/>
                <w:sz w:val="18"/>
                <w:szCs w:val="18"/>
                <w:highlight w:val="none"/>
                <w:vertAlign w:val="baseline"/>
                <w:lang w:val="en-US" w:eastAsia="zh-CN" w:bidi="ar-SA"/>
              </w:rPr>
              <w:t>6月-</w:t>
            </w:r>
            <w:r>
              <w:rPr>
                <w:rFonts w:hint="eastAsia" w:ascii="Times New Roman" w:hAnsi="Times New Roman" w:eastAsia="方正仿宋_GBK" w:cs="Times New Roman"/>
                <w:color w:val="auto"/>
                <w:kern w:val="2"/>
                <w:sz w:val="18"/>
                <w:szCs w:val="18"/>
                <w:highlight w:val="none"/>
                <w:vertAlign w:val="baseline"/>
                <w:lang w:val="en-US" w:eastAsia="zh-CN" w:bidi="ar-SA"/>
              </w:rPr>
              <w:t>8</w:t>
            </w:r>
            <w:r>
              <w:rPr>
                <w:rFonts w:hint="default" w:ascii="Times New Roman" w:hAnsi="Times New Roman" w:eastAsia="方正仿宋_GBK" w:cs="Times New Roman"/>
                <w:color w:val="auto"/>
                <w:kern w:val="2"/>
                <w:sz w:val="18"/>
                <w:szCs w:val="18"/>
                <w:highlight w:val="none"/>
                <w:vertAlign w:val="baseline"/>
                <w:lang w:val="en-US" w:eastAsia="zh-CN" w:bidi="ar-SA"/>
              </w:rPr>
              <w:t>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highlight w:val="none"/>
                <w:vertAlign w:val="baseline"/>
                <w:lang w:eastAsia="zh-CN"/>
              </w:rPr>
            </w:pPr>
          </w:p>
        </w:tc>
        <w:tc>
          <w:tcPr>
            <w:tcW w:w="149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0"/>
                <w:sz w:val="18"/>
                <w:szCs w:val="18"/>
                <w:highlight w:val="none"/>
                <w:lang w:val="en-US" w:eastAsia="zh-CN" w:bidi="ar"/>
              </w:rPr>
            </w:pPr>
            <w:r>
              <w:rPr>
                <w:rFonts w:hint="default" w:ascii="Times New Roman" w:hAnsi="Times New Roman" w:eastAsia="方正仿宋_GBK" w:cs="Times New Roman"/>
                <w:color w:val="auto"/>
                <w:kern w:val="0"/>
                <w:sz w:val="18"/>
                <w:szCs w:val="18"/>
                <w:highlight w:val="none"/>
                <w:lang w:bidi="ar"/>
              </w:rPr>
              <w:t>机动车</w:t>
            </w:r>
            <w:r>
              <w:rPr>
                <w:rFonts w:hint="default" w:ascii="Times New Roman" w:hAnsi="Times New Roman" w:eastAsia="方正仿宋_GBK" w:cs="Times New Roman"/>
                <w:color w:val="auto"/>
                <w:kern w:val="0"/>
                <w:sz w:val="18"/>
                <w:szCs w:val="18"/>
                <w:highlight w:val="none"/>
                <w:lang w:eastAsia="zh-CN" w:bidi="ar"/>
              </w:rPr>
              <w:t>进口企业监管</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2"/>
                <w:sz w:val="18"/>
                <w:szCs w:val="18"/>
                <w:highlight w:val="none"/>
                <w:vertAlign w:val="baseline"/>
                <w:lang w:val="en-US" w:eastAsia="zh-CN" w:bidi="ar-SA"/>
              </w:rPr>
              <w:t>定向抽查</w:t>
            </w:r>
          </w:p>
        </w:tc>
        <w:tc>
          <w:tcPr>
            <w:tcW w:w="183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0"/>
                <w:sz w:val="18"/>
                <w:szCs w:val="18"/>
                <w:highlight w:val="none"/>
                <w:lang w:bidi="ar"/>
              </w:rPr>
              <w:t>机动车进口企业</w:t>
            </w:r>
          </w:p>
        </w:tc>
        <w:tc>
          <w:tcPr>
            <w:tcW w:w="864" w:type="dxa"/>
            <w:vMerge w:val="restart"/>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val="en-US" w:eastAsia="zh-CN"/>
              </w:rPr>
              <w:t>2-3</w:t>
            </w:r>
          </w:p>
        </w:tc>
        <w:tc>
          <w:tcPr>
            <w:tcW w:w="102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实地检查</w:t>
            </w:r>
          </w:p>
        </w:tc>
        <w:tc>
          <w:tcPr>
            <w:tcW w:w="9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p>
        </w:tc>
        <w:tc>
          <w:tcPr>
            <w:tcW w:w="229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0"/>
                <w:sz w:val="18"/>
                <w:szCs w:val="18"/>
                <w:highlight w:val="none"/>
                <w:lang w:bidi="ar"/>
              </w:rPr>
              <w:t>机动车进口企业信息公开监督检查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市市场监管局</w:t>
            </w:r>
          </w:p>
        </w:tc>
        <w:tc>
          <w:tcPr>
            <w:tcW w:w="271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登记事项、公示信息检查</w:t>
            </w:r>
          </w:p>
        </w:tc>
        <w:tc>
          <w:tcPr>
            <w:tcW w:w="1128"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val="en-US" w:eastAsia="zh-CN"/>
              </w:rPr>
              <w:t>6月-11月</w:t>
            </w:r>
          </w:p>
        </w:tc>
        <w:tc>
          <w:tcPr>
            <w:tcW w:w="130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rPr>
            </w:pPr>
          </w:p>
        </w:tc>
        <w:tc>
          <w:tcPr>
            <w:tcW w:w="149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rPr>
            </w:pPr>
          </w:p>
        </w:tc>
        <w:tc>
          <w:tcPr>
            <w:tcW w:w="102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rPr>
            </w:pPr>
          </w:p>
        </w:tc>
        <w:tc>
          <w:tcPr>
            <w:tcW w:w="99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highlight w:val="none"/>
              </w:rPr>
            </w:pP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eastAsia="zh-CN"/>
              </w:rPr>
            </w:pPr>
            <w:r>
              <w:rPr>
                <w:rFonts w:hint="default" w:ascii="Times New Roman" w:hAnsi="Times New Roman" w:eastAsia="方正仿宋_GBK" w:cs="Times New Roman"/>
                <w:color w:val="auto"/>
                <w:sz w:val="18"/>
                <w:szCs w:val="18"/>
                <w:highlight w:val="none"/>
                <w:vertAlign w:val="baseline"/>
                <w:lang w:eastAsia="zh-CN"/>
              </w:rPr>
              <w:t>市商务局</w:t>
            </w:r>
          </w:p>
        </w:tc>
        <w:tc>
          <w:tcPr>
            <w:tcW w:w="271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12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30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eastAsia="zh-CN"/>
              </w:rPr>
            </w:pP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none"/>
                <w:vertAlign w:val="baseline"/>
                <w:lang w:eastAsia="zh-CN"/>
              </w:rPr>
            </w:pPr>
            <w:r>
              <w:rPr>
                <w:rFonts w:hint="default" w:ascii="Times New Roman" w:hAnsi="Times New Roman" w:eastAsia="方正仿宋_GBK" w:cs="Times New Roman"/>
                <w:color w:val="auto"/>
                <w:sz w:val="18"/>
                <w:szCs w:val="18"/>
                <w:highlight w:val="none"/>
                <w:vertAlign w:val="baseline"/>
                <w:lang w:eastAsia="zh-CN"/>
              </w:rPr>
              <w:t>广州海关</w:t>
            </w:r>
          </w:p>
        </w:tc>
        <w:tc>
          <w:tcPr>
            <w:tcW w:w="271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12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30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rPr>
              <w:t>房地产抽查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rPr>
              <w:t>中心五区（天河、白云、海珠、荔湾、越秀）商品房预售</w:t>
            </w:r>
            <w:r>
              <w:rPr>
                <w:rFonts w:hint="default" w:ascii="Times New Roman" w:hAnsi="Times New Roman" w:eastAsia="方正仿宋_GBK" w:cs="Times New Roman"/>
                <w:color w:val="auto"/>
                <w:sz w:val="18"/>
                <w:szCs w:val="18"/>
                <w:lang w:eastAsia="zh-CN"/>
              </w:rPr>
              <w:t>项目及中介服务机构</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19</w:t>
            </w:r>
          </w:p>
        </w:tc>
        <w:tc>
          <w:tcPr>
            <w:tcW w:w="102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rPr>
              <w:t>市住房城乡建设局（市房屋交易监管中心）</w:t>
            </w:r>
          </w:p>
        </w:tc>
        <w:tc>
          <w:tcPr>
            <w:tcW w:w="22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eastAsia="zh-CN"/>
              </w:rPr>
              <w:t>商品房预售项目监督检查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rPr>
              <w:t>市金融局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eastAsia="zh-CN"/>
              </w:rPr>
              <w:t>资金违规流入房地产市场行为检查</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3月-11月</w:t>
            </w:r>
          </w:p>
        </w:tc>
        <w:tc>
          <w:tcPr>
            <w:tcW w:w="130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rPr>
            </w:pP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rPr>
            </w:pPr>
          </w:p>
        </w:tc>
        <w:tc>
          <w:tcPr>
            <w:tcW w:w="9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rPr>
              <w:t>市教育局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lang w:eastAsia="zh-CN"/>
              </w:rPr>
              <w:t>房地产开发企业涉及教育资源广告宣传检查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30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lang w:eastAsia="zh-CN"/>
              </w:rPr>
              <w:t>发布虚假违法广告、人事虚假宣传、未按要求实行明码标价、欺骗消费者等行为检查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30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lang w:eastAsia="zh-CN"/>
              </w:rPr>
              <w:t>公积金中心</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lang w:eastAsia="zh-CN"/>
              </w:rPr>
              <w:t>对公积金使用情况的检查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30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eastAsia="zh-CN" w:bidi="ar"/>
              </w:rPr>
              <w:t>园</w:t>
            </w:r>
            <w:r>
              <w:rPr>
                <w:rFonts w:hint="default" w:ascii="Times New Roman" w:hAnsi="Times New Roman" w:eastAsia="方正仿宋_GBK" w:cs="Times New Roman"/>
                <w:color w:val="auto"/>
                <w:kern w:val="0"/>
                <w:sz w:val="18"/>
                <w:szCs w:val="18"/>
                <w:lang w:bidi="ar"/>
              </w:rPr>
              <w:t>林绿化工程建设</w:t>
            </w:r>
            <w:r>
              <w:rPr>
                <w:rFonts w:hint="default" w:ascii="Times New Roman" w:hAnsi="Times New Roman" w:eastAsia="方正仿宋_GBK" w:cs="Times New Roman"/>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园林绿化行业相关企业和从业人员</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2</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市林业园林局</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园林绿化工程工人工资支付检查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市人力资源社会保障局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对企业遵守劳动保障法律法规的情况检查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4月-11月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0"/>
                <w:sz w:val="18"/>
                <w:szCs w:val="18"/>
                <w:lang w:eastAsia="zh-CN" w:bidi="ar"/>
              </w:rPr>
            </w:pPr>
            <w:r>
              <w:rPr>
                <w:rFonts w:hint="default" w:ascii="Times New Roman" w:hAnsi="Times New Roman" w:eastAsia="方正仿宋_GBK" w:cs="Times New Roman"/>
                <w:color w:val="auto"/>
                <w:kern w:val="0"/>
                <w:sz w:val="18"/>
                <w:szCs w:val="18"/>
              </w:rPr>
              <w:t>机动车维修</w:t>
            </w:r>
            <w:r>
              <w:rPr>
                <w:rFonts w:hint="default" w:ascii="Times New Roman" w:hAnsi="Times New Roman" w:eastAsia="方正仿宋_GBK" w:cs="Times New Roman"/>
                <w:color w:val="auto"/>
                <w:kern w:val="0"/>
                <w:sz w:val="18"/>
                <w:szCs w:val="18"/>
                <w:lang w:eastAsia="zh-CN"/>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lang w:bidi="ar"/>
              </w:rPr>
            </w:pPr>
            <w:r>
              <w:rPr>
                <w:rFonts w:hint="default" w:ascii="Times New Roman" w:hAnsi="Times New Roman" w:eastAsia="方正仿宋_GBK" w:cs="Times New Roman"/>
                <w:color w:val="auto"/>
                <w:kern w:val="2"/>
                <w:sz w:val="18"/>
                <w:szCs w:val="18"/>
                <w:lang w:eastAsia="zh-CN"/>
              </w:rPr>
              <w:t>广州市备案经营或取得《道路运输经营许可证》仍在有效期内的机动车维修企业</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4</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eastAsia="zh-CN"/>
              </w:rPr>
              <w:t>市交通运输局</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kern w:val="0"/>
                <w:sz w:val="18"/>
                <w:szCs w:val="18"/>
              </w:rPr>
              <w:t>机动车维修经营公开公示的检查；机动车维修经营者安全履责的检查；机动车维修经营业务台账的检查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val="zh-CN" w:eastAsia="zh-CN"/>
              </w:rPr>
              <w:t>市</w:t>
            </w:r>
            <w:r>
              <w:rPr>
                <w:rFonts w:hint="default" w:ascii="Times New Roman" w:hAnsi="Times New Roman" w:eastAsia="方正仿宋_GBK" w:cs="Times New Roman"/>
                <w:color w:val="auto"/>
                <w:sz w:val="18"/>
                <w:szCs w:val="18"/>
                <w:vertAlign w:val="baseline"/>
                <w:lang w:val="en-US" w:eastAsia="zh-CN"/>
              </w:rPr>
              <w:t>生态环境</w:t>
            </w:r>
            <w:r>
              <w:rPr>
                <w:rFonts w:hint="default" w:ascii="Times New Roman" w:hAnsi="Times New Roman" w:eastAsia="方正仿宋_GBK" w:cs="Times New Roman"/>
                <w:color w:val="auto"/>
                <w:sz w:val="18"/>
                <w:szCs w:val="18"/>
                <w:vertAlign w:val="baseline"/>
                <w:lang w:val="zh-CN" w:eastAsia="zh-CN"/>
              </w:rPr>
              <w:t>局</w:t>
            </w:r>
          </w:p>
        </w:tc>
        <w:tc>
          <w:tcPr>
            <w:tcW w:w="2712" w:type="dxa"/>
            <w:vAlign w:val="center"/>
          </w:tcPr>
          <w:p>
            <w:pPr>
              <w:pStyle w:val="9"/>
              <w:jc w:val="left"/>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rPr>
              <w:t>检查机动车维修企业是否存在废矿物油等危险废物非法贮存、转移、处置等环境违法行为；检查有喷涂工序的机动车维修企业，大气污染防治措施是否按要求落实</w:t>
            </w:r>
            <w:r>
              <w:rPr>
                <w:rFonts w:hint="default" w:ascii="Times New Roman" w:hAnsi="Times New Roman" w:eastAsia="方正仿宋_GBK" w:cs="Times New Roman"/>
                <w:color w:val="auto"/>
                <w:sz w:val="18"/>
                <w:szCs w:val="18"/>
                <w:lang w:eastAsia="zh-CN"/>
              </w:rPr>
              <w:t>。</w:t>
            </w:r>
          </w:p>
        </w:tc>
        <w:tc>
          <w:tcPr>
            <w:tcW w:w="1128" w:type="dxa"/>
            <w:vAlign w:val="center"/>
          </w:tcPr>
          <w:p>
            <w:pPr>
              <w:pStyle w:val="9"/>
              <w:jc w:val="left"/>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5月-11月</w:t>
            </w:r>
          </w:p>
        </w:tc>
        <w:tc>
          <w:tcPr>
            <w:tcW w:w="1308" w:type="dxa"/>
            <w:vAlign w:val="center"/>
          </w:tcPr>
          <w:p>
            <w:pPr>
              <w:pStyle w:val="9"/>
              <w:jc w:val="left"/>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20" w:lineRule="exact"/>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kern w:val="0"/>
                <w:sz w:val="18"/>
                <w:szCs w:val="18"/>
                <w:lang w:eastAsia="zh-CN"/>
              </w:rPr>
            </w:pPr>
            <w:r>
              <w:rPr>
                <w:rFonts w:hint="default" w:ascii="Times New Roman" w:hAnsi="Times New Roman" w:eastAsia="方正仿宋_GBK" w:cs="Times New Roman"/>
                <w:color w:val="auto"/>
                <w:sz w:val="18"/>
                <w:szCs w:val="18"/>
              </w:rPr>
              <w:t>机动车驾驶员培训机构</w:t>
            </w:r>
            <w:r>
              <w:rPr>
                <w:rFonts w:hint="default" w:ascii="Times New Roman" w:hAnsi="Times New Roman" w:eastAsia="方正仿宋_GBK" w:cs="Times New Roman"/>
                <w:color w:val="auto"/>
                <w:sz w:val="18"/>
                <w:szCs w:val="18"/>
                <w:lang w:eastAsia="zh-CN"/>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lang w:eastAsia="zh-CN"/>
              </w:rPr>
              <w:t>广州市备案经营或取得《道路运输经营许可证》仍在有效期内的驾培机构</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3</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continue"/>
            <w:vAlign w:val="center"/>
          </w:tcPr>
          <w:p>
            <w:pPr>
              <w:keepNext w:val="0"/>
              <w:keepLines w:val="0"/>
              <w:pageBreakBefore w:val="0"/>
              <w:widowControl w:val="0"/>
              <w:kinsoku/>
              <w:wordWrap/>
              <w:overflowPunct/>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sz w:val="18"/>
                <w:szCs w:val="18"/>
                <w:lang w:val="zh-CN"/>
              </w:rPr>
              <w:t>机动车驾驶员培训机构经营行为、对外公示、履行安全生产主体责任情况的抽查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sz w:val="18"/>
                <w:szCs w:val="18"/>
                <w:vertAlign w:val="baseline"/>
                <w:lang w:val="zh-CN" w:eastAsia="zh-CN"/>
              </w:rPr>
            </w:pPr>
            <w:r>
              <w:rPr>
                <w:rFonts w:hint="default" w:ascii="Times New Roman" w:hAnsi="Times New Roman" w:eastAsia="方正仿宋_GBK" w:cs="Times New Roman"/>
                <w:color w:val="auto"/>
                <w:sz w:val="18"/>
                <w:szCs w:val="18"/>
                <w:vertAlign w:val="baseline"/>
                <w:lang w:val="zh-CN" w:eastAsia="zh-CN"/>
              </w:rPr>
              <w:t>市市场监管局</w:t>
            </w:r>
          </w:p>
        </w:tc>
        <w:tc>
          <w:tcPr>
            <w:tcW w:w="2712" w:type="dxa"/>
            <w:vAlign w:val="center"/>
          </w:tcPr>
          <w:p>
            <w:pPr>
              <w:pStyle w:val="9"/>
              <w:spacing w:line="220" w:lineRule="exact"/>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2"/>
                <w:sz w:val="18"/>
                <w:szCs w:val="18"/>
                <w:lang w:val="zh-CN" w:eastAsia="zh-CN"/>
              </w:rPr>
              <w:t>营业执照（登记证）规范使用情况的检查，名称规范使用情况的检查，经营（驻在）期限的检查</w:t>
            </w:r>
          </w:p>
        </w:tc>
        <w:tc>
          <w:tcPr>
            <w:tcW w:w="1128" w:type="dxa"/>
            <w:vAlign w:val="center"/>
          </w:tcPr>
          <w:p>
            <w:pPr>
              <w:pStyle w:val="9"/>
              <w:jc w:val="left"/>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5月-11月</w:t>
            </w:r>
          </w:p>
        </w:tc>
        <w:tc>
          <w:tcPr>
            <w:tcW w:w="1308" w:type="dxa"/>
            <w:vAlign w:val="center"/>
          </w:tcPr>
          <w:p>
            <w:pPr>
              <w:pStyle w:val="9"/>
              <w:jc w:val="left"/>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20" w:lineRule="exact"/>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restart"/>
            <w:vAlign w:val="center"/>
          </w:tcPr>
          <w:p>
            <w:pPr>
              <w:keepNext w:val="0"/>
              <w:keepLines w:val="0"/>
              <w:pageBreakBefore w:val="0"/>
              <w:widowControl w:val="0"/>
              <w:kinsoku/>
              <w:wordWrap/>
              <w:overflowPunct/>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道路运输新业态企业</w:t>
            </w:r>
            <w:r>
              <w:rPr>
                <w:rFonts w:hint="default" w:ascii="Times New Roman" w:hAnsi="Times New Roman" w:eastAsia="方正仿宋_GBK" w:cs="Times New Roman"/>
                <w:color w:val="auto"/>
                <w:kern w:val="0"/>
                <w:sz w:val="18"/>
                <w:szCs w:val="18"/>
                <w:lang w:eastAsia="zh-CN" w:bidi="ar"/>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val="0"/>
              <w:kinsoku/>
              <w:wordWrap/>
              <w:overflowPunct/>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网络预约出租汽车企业</w:t>
            </w:r>
          </w:p>
        </w:tc>
        <w:tc>
          <w:tcPr>
            <w:tcW w:w="864" w:type="dxa"/>
            <w:vMerge w:val="restart"/>
            <w:vAlign w:val="center"/>
          </w:tcPr>
          <w:p>
            <w:pPr>
              <w:keepNext w:val="0"/>
              <w:keepLines w:val="0"/>
              <w:pageBreakBefore w:val="0"/>
              <w:widowControl w:val="0"/>
              <w:kinsoku/>
              <w:wordWrap/>
              <w:overflowPunct/>
              <w:autoSpaceDE/>
              <w:autoSpaceDN/>
              <w:bidi w:val="0"/>
              <w:adjustRightInd/>
              <w:snapToGrid/>
              <w:spacing w:line="220" w:lineRule="exact"/>
              <w:jc w:val="center"/>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val="en-US" w:eastAsia="zh-CN"/>
              </w:rPr>
              <w:t>3</w:t>
            </w:r>
          </w:p>
        </w:tc>
        <w:tc>
          <w:tcPr>
            <w:tcW w:w="1026" w:type="dxa"/>
            <w:vMerge w:val="restart"/>
            <w:vAlign w:val="center"/>
          </w:tcPr>
          <w:p>
            <w:pPr>
              <w:keepNext w:val="0"/>
              <w:keepLines w:val="0"/>
              <w:pageBreakBefore w:val="0"/>
              <w:widowControl w:val="0"/>
              <w:kinsoku/>
              <w:wordWrap/>
              <w:overflowPunct/>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continue"/>
            <w:vAlign w:val="center"/>
          </w:tcPr>
          <w:p>
            <w:pPr>
              <w:keepNext w:val="0"/>
              <w:keepLines w:val="0"/>
              <w:pageBreakBefore w:val="0"/>
              <w:widowControl w:val="0"/>
              <w:kinsoku/>
              <w:wordWrap/>
              <w:overflowPunct/>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p>
        </w:tc>
        <w:tc>
          <w:tcPr>
            <w:tcW w:w="2292" w:type="dxa"/>
            <w:vMerge w:val="restart"/>
            <w:vAlign w:val="center"/>
          </w:tcPr>
          <w:p>
            <w:pPr>
              <w:keepNext w:val="0"/>
              <w:keepLines w:val="0"/>
              <w:pageBreakBefore w:val="0"/>
              <w:widowControl w:val="0"/>
              <w:kinsoku/>
              <w:wordWrap/>
              <w:overflowPunct/>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对企业依法依规经营情况检查</w:t>
            </w:r>
          </w:p>
        </w:tc>
        <w:tc>
          <w:tcPr>
            <w:tcW w:w="1224" w:type="dxa"/>
            <w:vAlign w:val="center"/>
          </w:tcPr>
          <w:p>
            <w:pPr>
              <w:keepNext w:val="0"/>
              <w:keepLines w:val="0"/>
              <w:pageBreakBefore w:val="0"/>
              <w:widowControl w:val="0"/>
              <w:kinsoku/>
              <w:wordWrap/>
              <w:overflowPunct/>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市市场监管局</w:t>
            </w:r>
          </w:p>
        </w:tc>
        <w:tc>
          <w:tcPr>
            <w:tcW w:w="2712" w:type="dxa"/>
            <w:vAlign w:val="center"/>
          </w:tcPr>
          <w:p>
            <w:pPr>
              <w:keepNext w:val="0"/>
              <w:keepLines w:val="0"/>
              <w:pageBreakBefore w:val="0"/>
              <w:widowControl w:val="0"/>
              <w:kinsoku/>
              <w:wordWrap/>
              <w:overflowPunct/>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价格行为的检查</w:t>
            </w:r>
          </w:p>
        </w:tc>
        <w:tc>
          <w:tcPr>
            <w:tcW w:w="1128"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4月-10月</w:t>
            </w:r>
          </w:p>
        </w:tc>
        <w:tc>
          <w:tcPr>
            <w:tcW w:w="1308"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tcPr>
          <w:p>
            <w:pPr>
              <w:keepNext w:val="0"/>
              <w:keepLines w:val="0"/>
              <w:pageBreakBefore w:val="0"/>
              <w:widowControl w:val="0"/>
              <w:kinsoku/>
              <w:wordWrap/>
              <w:overflowPunct/>
              <w:autoSpaceDE/>
              <w:autoSpaceDN/>
              <w:bidi w:val="0"/>
              <w:adjustRightInd/>
              <w:snapToGrid/>
              <w:spacing w:line="220" w:lineRule="exact"/>
              <w:jc w:val="left"/>
              <w:textAlignment w:val="auto"/>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sz w:val="18"/>
                <w:szCs w:val="18"/>
                <w:vertAlign w:val="baseline"/>
              </w:rPr>
            </w:pPr>
          </w:p>
        </w:tc>
        <w:tc>
          <w:tcPr>
            <w:tcW w:w="1224" w:type="dxa"/>
            <w:vAlign w:val="center"/>
          </w:tcPr>
          <w:p>
            <w:pPr>
              <w:keepNext w:val="0"/>
              <w:keepLines w:val="0"/>
              <w:pageBreakBefore w:val="0"/>
              <w:widowControl w:val="0"/>
              <w:kinsoku/>
              <w:wordWrap/>
              <w:overflowPunct/>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国家税务总局广州市税务局</w:t>
            </w:r>
          </w:p>
        </w:tc>
        <w:tc>
          <w:tcPr>
            <w:tcW w:w="2712" w:type="dxa"/>
            <w:vAlign w:val="center"/>
          </w:tcPr>
          <w:p>
            <w:pPr>
              <w:keepNext w:val="0"/>
              <w:keepLines w:val="0"/>
              <w:pageBreakBefore w:val="0"/>
              <w:widowControl w:val="0"/>
              <w:kinsoku/>
              <w:wordWrap/>
              <w:overflowPunct/>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对纳税情况检查</w:t>
            </w:r>
          </w:p>
        </w:tc>
        <w:tc>
          <w:tcPr>
            <w:tcW w:w="1128" w:type="dxa"/>
            <w:vMerge w:val="continue"/>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308"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20" w:lineRule="exact"/>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pStyle w:val="2"/>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firstLine="0" w:firstLineChars="0"/>
              <w:jc w:val="both"/>
              <w:textAlignment w:val="auto"/>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lang w:val="en-US" w:eastAsia="zh-CN"/>
              </w:rPr>
              <w:t>道路运输车辆达标管理情况抽查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pStyle w:val="2"/>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firstLine="0" w:firstLineChars="0"/>
              <w:jc w:val="both"/>
              <w:textAlignment w:val="auto"/>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lang w:val="en-US" w:eastAsia="zh-CN"/>
              </w:rPr>
              <w:t>机动车检验检测机构</w:t>
            </w:r>
          </w:p>
        </w:tc>
        <w:tc>
          <w:tcPr>
            <w:tcW w:w="864" w:type="dxa"/>
            <w:vAlign w:val="center"/>
          </w:tcPr>
          <w:p>
            <w:pPr>
              <w:pStyle w:val="2"/>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firstLine="0" w:firstLineChars="0"/>
              <w:jc w:val="center"/>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vertAlign w:val="baseline"/>
                <w:lang w:val="en-US" w:eastAsia="zh-CN"/>
              </w:rPr>
              <w:t>1</w:t>
            </w:r>
          </w:p>
        </w:tc>
        <w:tc>
          <w:tcPr>
            <w:tcW w:w="1026" w:type="dxa"/>
            <w:vAlign w:val="center"/>
          </w:tcPr>
          <w:p>
            <w:pPr>
              <w:pStyle w:val="2"/>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firstLine="0" w:firstLineChars="0"/>
              <w:jc w:val="both"/>
              <w:textAlignment w:val="auto"/>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lang w:val="en-US" w:eastAsia="zh-CN"/>
              </w:rPr>
              <w:t>实地检查</w:t>
            </w:r>
          </w:p>
        </w:tc>
        <w:tc>
          <w:tcPr>
            <w:tcW w:w="996" w:type="dxa"/>
            <w:vMerge w:val="continue"/>
          </w:tcPr>
          <w:p>
            <w:pPr>
              <w:keepNext w:val="0"/>
              <w:keepLines w:val="0"/>
              <w:pageBreakBefore w:val="0"/>
              <w:widowControl w:val="0"/>
              <w:kinsoku/>
              <w:wordWrap/>
              <w:overflowPunct/>
              <w:autoSpaceDE/>
              <w:autoSpaceDN/>
              <w:bidi w:val="0"/>
              <w:adjustRightInd/>
              <w:snapToGrid/>
              <w:spacing w:line="220" w:lineRule="exact"/>
              <w:jc w:val="left"/>
              <w:textAlignment w:val="auto"/>
              <w:rPr>
                <w:rFonts w:hint="default" w:ascii="Times New Roman" w:hAnsi="Times New Roman" w:eastAsia="方正仿宋_GBK" w:cs="Times New Roman"/>
                <w:color w:val="auto"/>
                <w:sz w:val="18"/>
                <w:szCs w:val="18"/>
                <w:vertAlign w:val="baseline"/>
                <w:lang w:eastAsia="zh-CN"/>
              </w:rPr>
            </w:pPr>
          </w:p>
        </w:tc>
        <w:tc>
          <w:tcPr>
            <w:tcW w:w="2292" w:type="dxa"/>
            <w:vAlign w:val="center"/>
          </w:tcPr>
          <w:p>
            <w:pPr>
              <w:pStyle w:val="2"/>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firstLine="0" w:firstLineChars="0"/>
              <w:jc w:val="both"/>
              <w:textAlignment w:val="auto"/>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lang w:val="en-US" w:eastAsia="zh-CN"/>
              </w:rPr>
              <w:t>道路运输车辆达标管理情况检查</w:t>
            </w:r>
          </w:p>
        </w:tc>
        <w:tc>
          <w:tcPr>
            <w:tcW w:w="1224" w:type="dxa"/>
            <w:vAlign w:val="center"/>
          </w:tcPr>
          <w:p>
            <w:pPr>
              <w:pStyle w:val="2"/>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firstLine="0" w:firstLineChars="0"/>
              <w:jc w:val="both"/>
              <w:textAlignment w:val="auto"/>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lang w:val="en-US" w:eastAsia="zh-CN"/>
              </w:rPr>
              <w:t>市市场监管局</w:t>
            </w:r>
          </w:p>
        </w:tc>
        <w:tc>
          <w:tcPr>
            <w:tcW w:w="2712" w:type="dxa"/>
            <w:vAlign w:val="center"/>
          </w:tcPr>
          <w:p>
            <w:pPr>
              <w:pStyle w:val="2"/>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firstLine="0" w:firstLineChars="0"/>
              <w:jc w:val="both"/>
              <w:textAlignment w:val="auto"/>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lang w:val="en-US" w:eastAsia="zh-CN"/>
              </w:rPr>
              <w:t>检验检测机构检查</w:t>
            </w:r>
          </w:p>
        </w:tc>
        <w:tc>
          <w:tcPr>
            <w:tcW w:w="1128" w:type="dxa"/>
            <w:vAlign w:val="center"/>
          </w:tcPr>
          <w:p>
            <w:pPr>
              <w:pStyle w:val="2"/>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vertAlign w:val="baseline"/>
                <w:lang w:val="en-US" w:eastAsia="zh-CN"/>
              </w:rPr>
              <w:t>4月-10月</w:t>
            </w:r>
          </w:p>
        </w:tc>
        <w:tc>
          <w:tcPr>
            <w:tcW w:w="1308" w:type="dxa"/>
            <w:vAlign w:val="center"/>
          </w:tcPr>
          <w:p>
            <w:pPr>
              <w:pStyle w:val="2"/>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方正仿宋_GBK" w:cs="Times New Roman"/>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20" w:lineRule="exact"/>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0"/>
                <w:sz w:val="18"/>
                <w:szCs w:val="18"/>
                <w:lang w:bidi="ar"/>
              </w:rPr>
              <w:t>交通运输产品质量监督</w:t>
            </w:r>
            <w:r>
              <w:rPr>
                <w:rFonts w:hint="default" w:ascii="Times New Roman" w:hAnsi="Times New Roman" w:eastAsia="方正仿宋_GBK" w:cs="Times New Roman"/>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spacing w:line="220" w:lineRule="exact"/>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工程建设</w:t>
            </w:r>
            <w:r>
              <w:rPr>
                <w:rFonts w:hint="default" w:ascii="Times New Roman" w:hAnsi="Times New Roman" w:eastAsia="方正仿宋_GBK" w:cs="Times New Roman"/>
                <w:color w:val="auto"/>
                <w:kern w:val="0"/>
                <w:sz w:val="18"/>
                <w:szCs w:val="18"/>
                <w:lang w:eastAsia="zh-CN" w:bidi="ar"/>
              </w:rPr>
              <w:t>项目</w:t>
            </w:r>
          </w:p>
        </w:tc>
        <w:tc>
          <w:tcPr>
            <w:tcW w:w="864" w:type="dxa"/>
            <w:vAlign w:val="center"/>
          </w:tcPr>
          <w:p>
            <w:pPr>
              <w:keepNext w:val="0"/>
              <w:keepLines w:val="0"/>
              <w:pageBreakBefore w:val="0"/>
              <w:kinsoku/>
              <w:wordWrap/>
              <w:overflowPunct/>
              <w:topLinePunct w:val="0"/>
              <w:autoSpaceDE/>
              <w:autoSpaceDN/>
              <w:bidi w:val="0"/>
              <w:spacing w:line="220" w:lineRule="exact"/>
              <w:jc w:val="center"/>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val="en-US" w:eastAsia="zh-CN"/>
              </w:rPr>
              <w:t>1</w:t>
            </w:r>
          </w:p>
        </w:tc>
        <w:tc>
          <w:tcPr>
            <w:tcW w:w="1026" w:type="dxa"/>
            <w:vAlign w:val="center"/>
          </w:tcPr>
          <w:p>
            <w:pPr>
              <w:keepNext w:val="0"/>
              <w:keepLines w:val="0"/>
              <w:pageBreakBefore w:val="0"/>
              <w:kinsoku/>
              <w:wordWrap/>
              <w:overflowPunct/>
              <w:topLinePunct w:val="0"/>
              <w:autoSpaceDE/>
              <w:autoSpaceDN/>
              <w:bidi w:val="0"/>
              <w:spacing w:line="220" w:lineRule="exact"/>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restart"/>
            <w:vAlign w:val="center"/>
          </w:tcPr>
          <w:p>
            <w:pPr>
              <w:keepNext w:val="0"/>
              <w:keepLines w:val="0"/>
              <w:pageBreakBefore w:val="0"/>
              <w:widowControl w:val="0"/>
              <w:kinsoku/>
              <w:wordWrap/>
              <w:overflowPunct/>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市交通运输局</w:t>
            </w:r>
          </w:p>
        </w:tc>
        <w:tc>
          <w:tcPr>
            <w:tcW w:w="2292"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0"/>
                <w:sz w:val="18"/>
                <w:szCs w:val="18"/>
                <w:lang w:bidi="ar"/>
              </w:rPr>
              <w:t>交通运输产品质量监督检查</w:t>
            </w:r>
          </w:p>
        </w:tc>
        <w:tc>
          <w:tcPr>
            <w:tcW w:w="1224" w:type="dxa"/>
            <w:vAlign w:val="center"/>
          </w:tcPr>
          <w:p>
            <w:pPr>
              <w:keepNext w:val="0"/>
              <w:keepLines w:val="0"/>
              <w:pageBreakBefore w:val="0"/>
              <w:kinsoku/>
              <w:wordWrap/>
              <w:overflowPunct/>
              <w:topLinePunct w:val="0"/>
              <w:autoSpaceDE/>
              <w:autoSpaceDN/>
              <w:bidi w:val="0"/>
              <w:spacing w:line="220" w:lineRule="exact"/>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市市场监管局</w:t>
            </w:r>
          </w:p>
        </w:tc>
        <w:tc>
          <w:tcPr>
            <w:tcW w:w="2712" w:type="dxa"/>
            <w:vAlign w:val="center"/>
          </w:tcPr>
          <w:p>
            <w:pPr>
              <w:keepNext w:val="0"/>
              <w:keepLines w:val="0"/>
              <w:pageBreakBefore w:val="0"/>
              <w:kinsoku/>
              <w:wordWrap/>
              <w:overflowPunct/>
              <w:topLinePunct w:val="0"/>
              <w:autoSpaceDE/>
              <w:autoSpaceDN/>
              <w:bidi w:val="0"/>
              <w:spacing w:line="220" w:lineRule="exact"/>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产品质量检查</w:t>
            </w:r>
          </w:p>
        </w:tc>
        <w:tc>
          <w:tcPr>
            <w:tcW w:w="1128"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7月-12月</w:t>
            </w:r>
          </w:p>
        </w:tc>
        <w:tc>
          <w:tcPr>
            <w:tcW w:w="1308"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20" w:lineRule="exact"/>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restart"/>
            <w:vAlign w:val="center"/>
          </w:tcPr>
          <w:p>
            <w:pPr>
              <w:keepNext w:val="0"/>
              <w:keepLines w:val="0"/>
              <w:pageBreakBefore w:val="0"/>
              <w:widowControl w:val="0"/>
              <w:kinsoku/>
              <w:wordWrap/>
              <w:overflowPunct/>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道路危险货物运输企业</w:t>
            </w:r>
            <w:r>
              <w:rPr>
                <w:rFonts w:hint="default" w:ascii="Times New Roman" w:hAnsi="Times New Roman" w:eastAsia="方正仿宋_GBK" w:cs="Times New Roman"/>
                <w:color w:val="auto"/>
                <w:kern w:val="0"/>
                <w:sz w:val="18"/>
                <w:szCs w:val="18"/>
                <w:lang w:eastAsia="zh-CN" w:bidi="ar"/>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val="0"/>
              <w:kinsoku/>
              <w:wordWrap/>
              <w:overflowPunct/>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道路危险货物运输企业</w:t>
            </w:r>
          </w:p>
        </w:tc>
        <w:tc>
          <w:tcPr>
            <w:tcW w:w="864" w:type="dxa"/>
            <w:vMerge w:val="restart"/>
            <w:vAlign w:val="center"/>
          </w:tcPr>
          <w:p>
            <w:pPr>
              <w:keepNext w:val="0"/>
              <w:keepLines w:val="0"/>
              <w:pageBreakBefore w:val="0"/>
              <w:widowControl w:val="0"/>
              <w:kinsoku/>
              <w:wordWrap/>
              <w:overflowPunct/>
              <w:autoSpaceDE/>
              <w:autoSpaceDN/>
              <w:bidi w:val="0"/>
              <w:adjustRightInd/>
              <w:snapToGrid/>
              <w:spacing w:line="220" w:lineRule="exact"/>
              <w:jc w:val="center"/>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val="en-US" w:eastAsia="zh-CN"/>
              </w:rPr>
              <w:t>2</w:t>
            </w:r>
          </w:p>
        </w:tc>
        <w:tc>
          <w:tcPr>
            <w:tcW w:w="1026" w:type="dxa"/>
            <w:vMerge w:val="restart"/>
            <w:vAlign w:val="center"/>
          </w:tcPr>
          <w:p>
            <w:pPr>
              <w:keepNext w:val="0"/>
              <w:keepLines w:val="0"/>
              <w:pageBreakBefore w:val="0"/>
              <w:widowControl w:val="0"/>
              <w:kinsoku/>
              <w:wordWrap/>
              <w:overflowPunct/>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continue"/>
            <w:vAlign w:val="center"/>
          </w:tcPr>
          <w:p>
            <w:pPr>
              <w:keepNext w:val="0"/>
              <w:keepLines w:val="0"/>
              <w:pageBreakBefore w:val="0"/>
              <w:widowControl w:val="0"/>
              <w:kinsoku/>
              <w:wordWrap/>
              <w:overflowPunct/>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p>
        </w:tc>
        <w:tc>
          <w:tcPr>
            <w:tcW w:w="2292" w:type="dxa"/>
            <w:vMerge w:val="restart"/>
            <w:vAlign w:val="center"/>
          </w:tcPr>
          <w:p>
            <w:pPr>
              <w:keepNext w:val="0"/>
              <w:keepLines w:val="0"/>
              <w:pageBreakBefore w:val="0"/>
              <w:widowControl w:val="0"/>
              <w:kinsoku/>
              <w:wordWrap/>
              <w:overflowPunct/>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对车辆营运资质、从业人员培训情况等内容检查</w:t>
            </w:r>
          </w:p>
        </w:tc>
        <w:tc>
          <w:tcPr>
            <w:tcW w:w="1224" w:type="dxa"/>
            <w:vAlign w:val="center"/>
          </w:tcPr>
          <w:p>
            <w:pPr>
              <w:keepNext w:val="0"/>
              <w:keepLines w:val="0"/>
              <w:pageBreakBefore w:val="0"/>
              <w:widowControl w:val="0"/>
              <w:kinsoku/>
              <w:wordWrap/>
              <w:overflowPunct/>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市公安局</w:t>
            </w:r>
          </w:p>
        </w:tc>
        <w:tc>
          <w:tcPr>
            <w:tcW w:w="2712" w:type="dxa"/>
            <w:vAlign w:val="center"/>
          </w:tcPr>
          <w:p>
            <w:pPr>
              <w:pStyle w:val="2"/>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firstLine="0" w:firstLineChars="0"/>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危险货物运输车辆进行检查，重点对罐车的检查，对无牌无证、超速、不按规定路线行驶车辆违反通行规定的检查;对无证运输剧毒货物，未按照运输通行证注明内容运输剧毒货物，未随身携带运输通行证明，擅自进入危险货物运输车辆禁止通行区域，在禁止通行区域不按规定的通行时间、路线、速度行驶的，危运车运输中不配备押运人员等情况检查</w:t>
            </w:r>
          </w:p>
        </w:tc>
        <w:tc>
          <w:tcPr>
            <w:tcW w:w="1128" w:type="dxa"/>
            <w:vMerge w:val="restart"/>
            <w:vAlign w:val="center"/>
          </w:tcPr>
          <w:p>
            <w:pPr>
              <w:pStyle w:val="2"/>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vertAlign w:val="baseline"/>
                <w:lang w:val="en-US" w:eastAsia="zh-CN"/>
              </w:rPr>
              <w:t>4月-10月</w:t>
            </w:r>
          </w:p>
        </w:tc>
        <w:tc>
          <w:tcPr>
            <w:tcW w:w="1308" w:type="dxa"/>
            <w:vAlign w:val="center"/>
          </w:tcPr>
          <w:p>
            <w:pPr>
              <w:pStyle w:val="2"/>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default" w:ascii="Times New Roman" w:hAnsi="Times New Roman" w:eastAsia="方正仿宋_GBK" w:cs="Times New Roman"/>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tcPr>
          <w:p>
            <w:pPr>
              <w:keepNext w:val="0"/>
              <w:keepLines w:val="0"/>
              <w:pageBreakBefore w:val="0"/>
              <w:widowControl w:val="0"/>
              <w:kinsoku/>
              <w:wordWrap/>
              <w:overflowPunct/>
              <w:autoSpaceDE/>
              <w:autoSpaceDN/>
              <w:bidi w:val="0"/>
              <w:adjustRightInd/>
              <w:snapToGrid/>
              <w:spacing w:line="220" w:lineRule="exact"/>
              <w:jc w:val="left"/>
              <w:textAlignment w:val="auto"/>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color w:val="auto"/>
                <w:sz w:val="18"/>
                <w:szCs w:val="18"/>
                <w:vertAlign w:val="baseline"/>
              </w:rPr>
            </w:pPr>
          </w:p>
        </w:tc>
        <w:tc>
          <w:tcPr>
            <w:tcW w:w="1224" w:type="dxa"/>
            <w:vAlign w:val="center"/>
          </w:tcPr>
          <w:p>
            <w:pPr>
              <w:keepNext w:val="0"/>
              <w:keepLines w:val="0"/>
              <w:pageBreakBefore w:val="0"/>
              <w:widowControl w:val="0"/>
              <w:kinsoku/>
              <w:wordWrap/>
              <w:overflowPunct/>
              <w:autoSpaceDE/>
              <w:autoSpaceDN/>
              <w:bidi w:val="0"/>
              <w:adjustRightInd/>
              <w:snapToGrid/>
              <w:spacing w:line="22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市应急管理局</w:t>
            </w:r>
          </w:p>
        </w:tc>
        <w:tc>
          <w:tcPr>
            <w:tcW w:w="2712" w:type="dxa"/>
            <w:vAlign w:val="center"/>
          </w:tcPr>
          <w:p>
            <w:pPr>
              <w:pStyle w:val="2"/>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firstLine="0" w:firstLineChars="0"/>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对危险化学品生产、经营企业的安全进行检查，对危险化学品生产、经营企业落实安全生产责任制情况，对危险化学品生产、经营企业把危险化学品交给有资质的危险货物运输企业、车辆和人员运输，严格按照提货单据载明的品种、数量和对应的车辆实施装载，并对车辆的资质证件、装载数量等情况进行检查</w:t>
            </w:r>
          </w:p>
        </w:tc>
        <w:tc>
          <w:tcPr>
            <w:tcW w:w="1128" w:type="dxa"/>
            <w:vMerge w:val="continue"/>
            <w:vAlign w:val="center"/>
          </w:tcPr>
          <w:p>
            <w:pPr>
              <w:pStyle w:val="2"/>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default" w:ascii="Times New Roman" w:hAnsi="Times New Roman" w:eastAsia="方正仿宋_GBK" w:cs="Times New Roman"/>
                <w:color w:val="auto"/>
                <w:sz w:val="18"/>
                <w:szCs w:val="18"/>
                <w:lang w:val="en-US" w:eastAsia="zh-CN"/>
              </w:rPr>
            </w:pPr>
          </w:p>
        </w:tc>
        <w:tc>
          <w:tcPr>
            <w:tcW w:w="1308" w:type="dxa"/>
            <w:vAlign w:val="center"/>
          </w:tcPr>
          <w:p>
            <w:pPr>
              <w:pStyle w:val="2"/>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default" w:ascii="Times New Roman" w:hAnsi="Times New Roman" w:eastAsia="方正仿宋_GBK" w:cs="Times New Roman"/>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农业转基因生物安全</w:t>
            </w:r>
            <w:r>
              <w:rPr>
                <w:rFonts w:hint="default" w:ascii="Times New Roman" w:hAnsi="Times New Roman" w:eastAsia="方正仿宋_GBK" w:cs="Times New Roman"/>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Style w:val="8"/>
                <w:rFonts w:hint="default" w:ascii="Times New Roman" w:hAnsi="Times New Roman" w:eastAsia="方正仿宋_GBK" w:cs="Times New Roman"/>
                <w:color w:val="auto"/>
                <w:sz w:val="18"/>
                <w:szCs w:val="18"/>
                <w:lang w:bidi="ar"/>
              </w:rPr>
              <w:t>在我国境内从事农业转基因生物研究、试验、生产、加工、经营和进口、出口活动的单位和个人</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1</w:t>
            </w:r>
          </w:p>
        </w:tc>
        <w:tc>
          <w:tcPr>
            <w:tcW w:w="102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eastAsia="zh-CN"/>
              </w:rPr>
              <w:t>市农业农村局</w:t>
            </w:r>
          </w:p>
        </w:tc>
        <w:tc>
          <w:tcPr>
            <w:tcW w:w="22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农业转基因生物安全监督检查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市市场监管局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登记事项检查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4月-12月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rPr>
              <w:t>肥料</w:t>
            </w:r>
            <w:r>
              <w:rPr>
                <w:rFonts w:hint="default" w:ascii="Times New Roman" w:hAnsi="Times New Roman" w:eastAsia="方正仿宋_GBK" w:cs="Times New Roman"/>
                <w:color w:val="auto"/>
                <w:sz w:val="18"/>
                <w:szCs w:val="18"/>
                <w:vertAlign w:val="baseline"/>
                <w:lang w:eastAsia="zh-CN"/>
              </w:rPr>
              <w:t>生产抽查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rPr>
              <w:t>肥料生产经营者</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2</w:t>
            </w:r>
          </w:p>
        </w:tc>
        <w:tc>
          <w:tcPr>
            <w:tcW w:w="102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22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rPr>
              <w:t>肥料</w:t>
            </w:r>
            <w:r>
              <w:rPr>
                <w:rFonts w:hint="default" w:ascii="Times New Roman" w:hAnsi="Times New Roman" w:eastAsia="方正仿宋_GBK" w:cs="Times New Roman"/>
                <w:color w:val="auto"/>
                <w:sz w:val="18"/>
                <w:szCs w:val="18"/>
                <w:vertAlign w:val="baseline"/>
                <w:lang w:eastAsia="zh-CN"/>
              </w:rPr>
              <w:t>生产抽查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市市场监管局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产品质量监督检查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7月-11月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rPr>
              <w:t>牲畜、水生野生动物养殖加工情况的</w:t>
            </w:r>
            <w:r>
              <w:rPr>
                <w:rFonts w:hint="default" w:ascii="Times New Roman" w:hAnsi="Times New Roman" w:eastAsia="方正仿宋_GBK" w:cs="Times New Roman"/>
                <w:color w:val="auto"/>
                <w:sz w:val="18"/>
                <w:szCs w:val="18"/>
                <w:vertAlign w:val="baseline"/>
                <w:lang w:eastAsia="zh-CN"/>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rPr>
              <w:t>从事种畜禽生产经营的单位</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1</w:t>
            </w:r>
          </w:p>
        </w:tc>
        <w:tc>
          <w:tcPr>
            <w:tcW w:w="102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22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rPr>
              <w:t>种畜禽质量监督检查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市市场监管局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登记事项检查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4月-12月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eastAsia="zh-CN"/>
              </w:rPr>
              <w:t>由</w:t>
            </w:r>
            <w:r>
              <w:rPr>
                <w:rFonts w:hint="default" w:ascii="Times New Roman" w:hAnsi="Times New Roman" w:eastAsia="方正仿宋_GBK" w:cs="Times New Roman"/>
                <w:i w:val="0"/>
                <w:iCs w:val="0"/>
                <w:caps w:val="0"/>
                <w:color w:val="auto"/>
                <w:spacing w:val="0"/>
                <w:kern w:val="2"/>
                <w:sz w:val="18"/>
                <w:szCs w:val="18"/>
                <w:shd w:val="clear" w:color="auto" w:fill="auto"/>
                <w:lang w:val="en-US" w:eastAsia="zh-CN" w:bidi="ar"/>
              </w:rPr>
              <w:t>广州市动物卫生监督所牵头组织实施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p>
        </w:tc>
        <w:tc>
          <w:tcPr>
            <w:tcW w:w="1836"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0"/>
                <w:sz w:val="18"/>
                <w:szCs w:val="18"/>
                <w:lang w:bidi="ar"/>
              </w:rPr>
              <w:t>利用水生野生动物及其制品的事业单位、企业、社会组织</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4</w:t>
            </w:r>
          </w:p>
        </w:tc>
        <w:tc>
          <w:tcPr>
            <w:tcW w:w="102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2292"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0"/>
                <w:sz w:val="18"/>
                <w:szCs w:val="18"/>
                <w:lang w:bidi="ar"/>
              </w:rPr>
              <w:t>水生野生动物及其制品利用活动的监督检查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市市场监管局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rPr>
              <w:t>为非法交易野生动物等违法行为提供交易服务的检查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1月-10月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i w:val="0"/>
                <w:iCs w:val="0"/>
                <w:caps w:val="0"/>
                <w:color w:val="auto"/>
                <w:spacing w:val="0"/>
                <w:kern w:val="2"/>
                <w:sz w:val="18"/>
                <w:szCs w:val="18"/>
                <w:shd w:val="clear" w:color="auto" w:fill="auto"/>
                <w:lang w:val="en-US" w:eastAsia="zh-CN" w:bidi="ar"/>
              </w:rPr>
              <w:t>由广州市海洋综合执法支队</w:t>
            </w:r>
            <w:r>
              <w:rPr>
                <w:rFonts w:hint="default" w:ascii="Times New Roman" w:hAnsi="Times New Roman" w:eastAsia="方正仿宋_GBK" w:cs="Times New Roman"/>
                <w:color w:val="auto"/>
                <w:sz w:val="18"/>
                <w:szCs w:val="18"/>
                <w:vertAlign w:val="baseline"/>
                <w:lang w:eastAsia="zh-CN"/>
              </w:rPr>
              <w:t>牵头组织实施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新车销售</w:t>
            </w:r>
            <w:r>
              <w:rPr>
                <w:rFonts w:hint="default" w:ascii="Times New Roman" w:hAnsi="Times New Roman" w:eastAsia="方正仿宋_GBK" w:cs="Times New Roman"/>
                <w:color w:val="auto"/>
                <w:kern w:val="0"/>
                <w:sz w:val="18"/>
                <w:szCs w:val="18"/>
                <w:lang w:eastAsia="zh-CN" w:bidi="ar"/>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新车销售市场经营主体</w:t>
            </w:r>
          </w:p>
        </w:tc>
        <w:tc>
          <w:tcPr>
            <w:tcW w:w="86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检查对象的10%</w:t>
            </w:r>
          </w:p>
        </w:tc>
        <w:tc>
          <w:tcPr>
            <w:tcW w:w="102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市商务局</w:t>
            </w:r>
          </w:p>
        </w:tc>
        <w:tc>
          <w:tcPr>
            <w:tcW w:w="229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新车销售市场规范经营情况检查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市市场监管局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新车销售市场合同违法行为检查</w:t>
            </w:r>
          </w:p>
        </w:tc>
        <w:tc>
          <w:tcPr>
            <w:tcW w:w="112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4月-10月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国家税务总局广州市税务局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新车销售发票规范开具情况、申报纳税情况检查</w:t>
            </w:r>
          </w:p>
        </w:tc>
        <w:tc>
          <w:tcPr>
            <w:tcW w:w="112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val="en-US" w:eastAsia="zh-CN"/>
              </w:rPr>
            </w:pP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二手车</w:t>
            </w:r>
            <w:r>
              <w:rPr>
                <w:rFonts w:hint="default" w:ascii="Times New Roman" w:hAnsi="Times New Roman" w:eastAsia="方正仿宋_GBK" w:cs="Times New Roman"/>
                <w:color w:val="auto"/>
                <w:kern w:val="0"/>
                <w:sz w:val="18"/>
                <w:szCs w:val="18"/>
                <w:lang w:eastAsia="zh-CN" w:bidi="ar"/>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0"/>
                <w:sz w:val="18"/>
                <w:szCs w:val="18"/>
                <w:lang w:bidi="ar"/>
              </w:rPr>
              <w:t>二手车交易市场和二手车经营主</w:t>
            </w:r>
            <w:r>
              <w:rPr>
                <w:rFonts w:hint="default" w:ascii="Times New Roman" w:hAnsi="Times New Roman" w:eastAsia="方正仿宋_GBK" w:cs="Times New Roman"/>
                <w:color w:val="auto"/>
                <w:kern w:val="0"/>
                <w:sz w:val="18"/>
                <w:szCs w:val="18"/>
                <w:lang w:eastAsia="zh-CN" w:bidi="ar"/>
              </w:rPr>
              <w:t>体</w:t>
            </w:r>
          </w:p>
        </w:tc>
        <w:tc>
          <w:tcPr>
            <w:tcW w:w="86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检查对象的10%</w:t>
            </w:r>
          </w:p>
        </w:tc>
        <w:tc>
          <w:tcPr>
            <w:tcW w:w="102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eastAsia="zh-CN"/>
              </w:rPr>
              <w:t>市商务局</w:t>
            </w:r>
          </w:p>
        </w:tc>
        <w:tc>
          <w:tcPr>
            <w:tcW w:w="229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二手车交易市场经营者及经营主体备案、注册情况；二手车市场规范经营情况；二手车交易信息填报情况；二手车所有权交易情况检查；二手车所有权交易“跨省通办”便利措施落实情况检查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市市场监管局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登记事项、公示信息检查</w:t>
            </w:r>
          </w:p>
        </w:tc>
        <w:tc>
          <w:tcPr>
            <w:tcW w:w="112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4月-10月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市公安局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二手车市场内开设的机动车登记服务站工作情况检查</w:t>
            </w:r>
          </w:p>
        </w:tc>
        <w:tc>
          <w:tcPr>
            <w:tcW w:w="112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国家税务总局广州市税务局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二手车交易发票合规使用情况检查</w:t>
            </w:r>
          </w:p>
        </w:tc>
        <w:tc>
          <w:tcPr>
            <w:tcW w:w="112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restart"/>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报废机动车回收拆解活动监管</w:t>
            </w:r>
            <w:r>
              <w:rPr>
                <w:rFonts w:hint="default" w:ascii="Times New Roman" w:hAnsi="Times New Roman" w:eastAsia="方正仿宋_GBK" w:cs="Times New Roman"/>
                <w:color w:val="auto"/>
                <w:kern w:val="0"/>
                <w:sz w:val="18"/>
                <w:szCs w:val="18"/>
                <w:lang w:eastAsia="zh-CN" w:bidi="ar"/>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kinsoku/>
              <w:wordWrap/>
              <w:overflowPunct/>
              <w:autoSpaceDE/>
              <w:autoSpaceDN/>
              <w:bidi w:val="0"/>
              <w:adjustRightInd w:val="0"/>
              <w:snapToGrid w:val="0"/>
              <w:spacing w:line="240" w:lineRule="auto"/>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0"/>
                <w:sz w:val="18"/>
                <w:szCs w:val="18"/>
                <w:lang w:bidi="ar"/>
              </w:rPr>
              <w:t>报废机动车回收拆解企业</w:t>
            </w:r>
          </w:p>
        </w:tc>
        <w:tc>
          <w:tcPr>
            <w:tcW w:w="864" w:type="dxa"/>
            <w:vMerge w:val="restart"/>
            <w:vAlign w:val="center"/>
          </w:tcPr>
          <w:p>
            <w:pPr>
              <w:keepNext w:val="0"/>
              <w:keepLines w:val="0"/>
              <w:pageBreakBefore w:val="0"/>
              <w:kinsoku/>
              <w:wordWrap/>
              <w:overflowPunct/>
              <w:autoSpaceDE/>
              <w:autoSpaceDN/>
              <w:bidi w:val="0"/>
              <w:spacing w:line="240" w:lineRule="auto"/>
              <w:jc w:val="center"/>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1</w:t>
            </w:r>
          </w:p>
        </w:tc>
        <w:tc>
          <w:tcPr>
            <w:tcW w:w="1026" w:type="dxa"/>
            <w:vMerge w:val="restart"/>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continue"/>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p>
        </w:tc>
        <w:tc>
          <w:tcPr>
            <w:tcW w:w="2292" w:type="dxa"/>
            <w:vMerge w:val="restart"/>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报废汽车回收企业资质认定的检查，出具《报废机动车回收证明》情况</w:t>
            </w:r>
          </w:p>
        </w:tc>
        <w:tc>
          <w:tcPr>
            <w:tcW w:w="1224" w:type="dxa"/>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市生态环境局</w:t>
            </w:r>
          </w:p>
        </w:tc>
        <w:tc>
          <w:tcPr>
            <w:tcW w:w="2712" w:type="dxa"/>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环保手续及环境污染防治落实情况</w:t>
            </w:r>
          </w:p>
        </w:tc>
        <w:tc>
          <w:tcPr>
            <w:tcW w:w="1128" w:type="dxa"/>
            <w:vMerge w:val="restart"/>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4月-10月</w:t>
            </w:r>
          </w:p>
        </w:tc>
        <w:tc>
          <w:tcPr>
            <w:tcW w:w="1308" w:type="dxa"/>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tcPr>
          <w:p>
            <w:pPr>
              <w:keepNext w:val="0"/>
              <w:keepLines w:val="0"/>
              <w:pageBreakBefore w:val="0"/>
              <w:kinsoku/>
              <w:wordWrap/>
              <w:overflowPunct/>
              <w:autoSpaceDE/>
              <w:autoSpaceDN/>
              <w:bidi w:val="0"/>
              <w:spacing w:line="240" w:lineRule="auto"/>
              <w:jc w:val="left"/>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1224" w:type="dxa"/>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eastAsia="zh-CN"/>
              </w:rPr>
              <w:t>市市场监管局</w:t>
            </w:r>
          </w:p>
        </w:tc>
        <w:tc>
          <w:tcPr>
            <w:tcW w:w="2712" w:type="dxa"/>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登记事项检查和公示信息检查</w:t>
            </w:r>
          </w:p>
        </w:tc>
        <w:tc>
          <w:tcPr>
            <w:tcW w:w="1128" w:type="dxa"/>
            <w:vMerge w:val="continue"/>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sz w:val="18"/>
                <w:szCs w:val="18"/>
                <w:lang w:val="en-US" w:eastAsia="zh-CN"/>
              </w:rPr>
            </w:pPr>
          </w:p>
        </w:tc>
        <w:tc>
          <w:tcPr>
            <w:tcW w:w="1308" w:type="dxa"/>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restart"/>
            <w:vAlign w:val="center"/>
          </w:tcPr>
          <w:p>
            <w:pPr>
              <w:keepNext w:val="0"/>
              <w:keepLines w:val="0"/>
              <w:pageBreakBefore w:val="0"/>
              <w:kinsoku/>
              <w:wordWrap/>
              <w:overflowPunct/>
              <w:autoSpaceDE/>
              <w:autoSpaceDN/>
              <w:bidi w:val="0"/>
              <w:spacing w:line="240" w:lineRule="auto"/>
              <w:jc w:val="center"/>
              <w:rPr>
                <w:rFonts w:hint="eastAsia" w:ascii="Times New Roman" w:hAnsi="Times New Roman" w:eastAsia="方正仿宋_GBK" w:cs="Times New Roman"/>
                <w:color w:val="auto"/>
                <w:sz w:val="18"/>
                <w:szCs w:val="18"/>
                <w:vertAlign w:val="baseline"/>
                <w:lang w:val="en-US" w:eastAsia="zh-CN"/>
              </w:rPr>
            </w:pPr>
            <w:r>
              <w:rPr>
                <w:rFonts w:hint="eastAsia" w:ascii="Times New Roman" w:hAnsi="Times New Roman" w:eastAsia="方正仿宋_GBK" w:cs="Times New Roman"/>
                <w:color w:val="auto"/>
                <w:sz w:val="18"/>
                <w:szCs w:val="18"/>
                <w:vertAlign w:val="baseline"/>
                <w:lang w:val="en-US" w:eastAsia="zh-CN"/>
              </w:rPr>
              <w:t>市商务局</w:t>
            </w: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1224" w:type="dxa"/>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市公安局</w:t>
            </w:r>
          </w:p>
        </w:tc>
        <w:tc>
          <w:tcPr>
            <w:tcW w:w="2712" w:type="dxa"/>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报废机动车回收拆解程序合规情况检查，“五大总成”及其他零部件处置情况</w:t>
            </w:r>
          </w:p>
        </w:tc>
        <w:tc>
          <w:tcPr>
            <w:tcW w:w="1128" w:type="dxa"/>
            <w:vMerge w:val="continue"/>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sz w:val="18"/>
                <w:szCs w:val="18"/>
                <w:lang w:val="en-US" w:eastAsia="zh-CN"/>
              </w:rPr>
            </w:pPr>
          </w:p>
        </w:tc>
        <w:tc>
          <w:tcPr>
            <w:tcW w:w="1308" w:type="dxa"/>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tcPr>
          <w:p>
            <w:pPr>
              <w:keepNext w:val="0"/>
              <w:keepLines w:val="0"/>
              <w:pageBreakBefore w:val="0"/>
              <w:kinsoku/>
              <w:wordWrap/>
              <w:overflowPunct/>
              <w:autoSpaceDE/>
              <w:autoSpaceDN/>
              <w:bidi w:val="0"/>
              <w:spacing w:line="240" w:lineRule="auto"/>
              <w:jc w:val="left"/>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1224" w:type="dxa"/>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市发展改革委</w:t>
            </w:r>
          </w:p>
        </w:tc>
        <w:tc>
          <w:tcPr>
            <w:tcW w:w="2712" w:type="dxa"/>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报废汽车回收企业资质认定的检查</w:t>
            </w:r>
          </w:p>
        </w:tc>
        <w:tc>
          <w:tcPr>
            <w:tcW w:w="1128" w:type="dxa"/>
            <w:vMerge w:val="continue"/>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sz w:val="18"/>
                <w:szCs w:val="18"/>
                <w:lang w:val="en-US" w:eastAsia="zh-CN"/>
              </w:rPr>
            </w:pPr>
          </w:p>
        </w:tc>
        <w:tc>
          <w:tcPr>
            <w:tcW w:w="1308" w:type="dxa"/>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tcPr>
          <w:p>
            <w:pPr>
              <w:keepNext w:val="0"/>
              <w:keepLines w:val="0"/>
              <w:pageBreakBefore w:val="0"/>
              <w:kinsoku/>
              <w:wordWrap/>
              <w:overflowPunct/>
              <w:autoSpaceDE/>
              <w:autoSpaceDN/>
              <w:bidi w:val="0"/>
              <w:spacing w:line="240" w:lineRule="auto"/>
              <w:jc w:val="left"/>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1224" w:type="dxa"/>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市</w:t>
            </w:r>
            <w:r>
              <w:rPr>
                <w:rFonts w:hint="default" w:ascii="Times New Roman" w:hAnsi="Times New Roman" w:eastAsia="方正仿宋_GBK" w:cs="Times New Roman"/>
                <w:color w:val="auto"/>
                <w:sz w:val="18"/>
                <w:szCs w:val="18"/>
                <w:lang w:eastAsia="zh-CN"/>
              </w:rPr>
              <w:t>交通运输局</w:t>
            </w:r>
          </w:p>
        </w:tc>
        <w:tc>
          <w:tcPr>
            <w:tcW w:w="2712" w:type="dxa"/>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配合检查“五大总成”及其他零部件处置情况</w:t>
            </w:r>
          </w:p>
        </w:tc>
        <w:tc>
          <w:tcPr>
            <w:tcW w:w="1128" w:type="dxa"/>
            <w:vMerge w:val="continue"/>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sz w:val="18"/>
                <w:szCs w:val="18"/>
                <w:lang w:val="en-US" w:eastAsia="zh-CN"/>
              </w:rPr>
            </w:pPr>
          </w:p>
        </w:tc>
        <w:tc>
          <w:tcPr>
            <w:tcW w:w="1308" w:type="dxa"/>
            <w:vAlign w:val="center"/>
          </w:tcPr>
          <w:p>
            <w:pPr>
              <w:keepNext w:val="0"/>
              <w:keepLines w:val="0"/>
              <w:pageBreakBefore w:val="0"/>
              <w:kinsoku/>
              <w:wordWrap/>
              <w:overflowPunct/>
              <w:autoSpaceDE/>
              <w:autoSpaceDN/>
              <w:bidi w:val="0"/>
              <w:spacing w:line="240" w:lineRule="auto"/>
              <w:jc w:val="both"/>
              <w:rPr>
                <w:rFonts w:hint="default" w:ascii="Times New Roman" w:hAnsi="Times New Roman" w:eastAsia="方正仿宋_GBK" w:cs="Times New Roman"/>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单用途商业预付卡监督</w:t>
            </w:r>
            <w:r>
              <w:rPr>
                <w:rFonts w:hint="default" w:ascii="Times New Roman" w:hAnsi="Times New Roman" w:eastAsia="方正仿宋_GBK" w:cs="Times New Roman"/>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rPr>
              <w:t>我市已备案的品牌及集团发卡企业</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3</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continue"/>
          </w:tcPr>
          <w:p>
            <w:pPr>
              <w:keepNext w:val="0"/>
              <w:keepLines w:val="0"/>
              <w:pageBreakBefore w:val="0"/>
              <w:kinsoku/>
              <w:wordWrap/>
              <w:overflowPunct/>
              <w:autoSpaceDE/>
              <w:autoSpaceDN/>
              <w:bidi w:val="0"/>
              <w:spacing w:line="240" w:lineRule="auto"/>
              <w:jc w:val="left"/>
              <w:rPr>
                <w:rFonts w:hint="default" w:ascii="Times New Roman" w:hAnsi="Times New Roman" w:eastAsia="方正仿宋_GBK" w:cs="Times New Roman"/>
                <w:color w:val="auto"/>
                <w:sz w:val="18"/>
                <w:szCs w:val="18"/>
                <w:vertAlign w:val="baseline"/>
                <w:lang w:eastAsia="zh-CN"/>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rPr>
              <w:t>单用途商业预付卡监督检查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rPr>
              <w:t>对格式合同中不公平格式条款检查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4月-11月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r>
              <w:rPr>
                <w:rFonts w:hint="default" w:ascii="Times New Roman" w:hAnsi="Times New Roman" w:eastAsia="方正仿宋_GBK" w:cs="Times New Roman"/>
                <w:color w:val="auto"/>
                <w:sz w:val="18"/>
                <w:szCs w:val="18"/>
                <w:vertAlign w:val="baseline"/>
                <w:lang w:val="en-US" w:eastAsia="zh-CN"/>
              </w:rPr>
              <w:t>上网服务场所抽查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r>
              <w:rPr>
                <w:rFonts w:hint="default" w:ascii="Times New Roman" w:hAnsi="Times New Roman" w:eastAsia="方正仿宋_GBK" w:cs="Times New Roman"/>
                <w:color w:val="auto"/>
                <w:sz w:val="18"/>
                <w:szCs w:val="18"/>
                <w:vertAlign w:val="baseline"/>
                <w:lang w:val="en-US" w:eastAsia="zh-CN"/>
              </w:rPr>
              <w:t>重点上网服务经营场所</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3</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市文化广电旅游局</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r>
              <w:rPr>
                <w:rFonts w:hint="default" w:ascii="Times New Roman" w:hAnsi="Times New Roman" w:eastAsia="方正仿宋_GBK" w:cs="Times New Roman"/>
                <w:color w:val="auto"/>
                <w:sz w:val="18"/>
                <w:szCs w:val="18"/>
                <w:vertAlign w:val="baseline"/>
                <w:lang w:val="en-US" w:eastAsia="zh-CN"/>
              </w:rPr>
              <w:t>上网服务经营场所经营情况的检查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市公安局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信息网络安全技术措施落实情况</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6月-10月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旅行社</w:t>
            </w:r>
            <w:r>
              <w:rPr>
                <w:rFonts w:hint="default" w:ascii="Times New Roman" w:hAnsi="Times New Roman" w:eastAsia="方正仿宋_GBK" w:cs="Times New Roman"/>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旅行社</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3</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旅行社取得许可证情况的检查</w:t>
            </w:r>
            <w:r>
              <w:rPr>
                <w:rFonts w:hint="default" w:ascii="Times New Roman" w:hAnsi="Times New Roman" w:eastAsia="方正仿宋_GBK" w:cs="Times New Roman"/>
                <w:color w:val="auto"/>
                <w:kern w:val="0"/>
                <w:sz w:val="18"/>
                <w:szCs w:val="18"/>
                <w:lang w:eastAsia="zh-CN" w:bidi="ar"/>
              </w:rPr>
              <w:t>；</w:t>
            </w:r>
            <w:r>
              <w:rPr>
                <w:rFonts w:hint="default" w:ascii="Times New Roman" w:hAnsi="Times New Roman" w:eastAsia="方正仿宋_GBK" w:cs="Times New Roman"/>
                <w:color w:val="auto"/>
                <w:kern w:val="0"/>
                <w:sz w:val="18"/>
                <w:szCs w:val="18"/>
                <w:lang w:bidi="ar"/>
              </w:rPr>
              <w:t>旅行社经营情况的检查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格式合同违法行为检查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6月-10月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20"/>
                <w:lang w:val="en-US" w:eastAsia="zh-CN"/>
              </w:rPr>
              <w:t>星级酒店</w:t>
            </w:r>
            <w:r>
              <w:rPr>
                <w:rFonts w:hint="default" w:ascii="Times New Roman" w:hAnsi="Times New Roman" w:eastAsia="方正仿宋_GBK" w:cs="Times New Roman"/>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20"/>
                <w:lang w:val="en-US" w:eastAsia="zh-CN"/>
              </w:rPr>
              <w:t>星级酒店</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val="en-US" w:eastAsia="zh-CN"/>
              </w:rPr>
              <w:t>3</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auto"/>
                <w:sz w:val="18"/>
                <w:szCs w:val="18"/>
                <w:vertAlign w:val="baseline"/>
                <w:lang w:eastAsia="zh-CN"/>
              </w:rPr>
            </w:pPr>
          </w:p>
        </w:tc>
        <w:tc>
          <w:tcPr>
            <w:tcW w:w="2292" w:type="dxa"/>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20"/>
                <w:szCs w:val="20"/>
              </w:rPr>
              <w:t>星级酒店经营行为监督检查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市市场监管局</w:t>
            </w:r>
          </w:p>
        </w:tc>
        <w:tc>
          <w:tcPr>
            <w:tcW w:w="2712" w:type="dxa"/>
            <w:vAlign w:val="center"/>
          </w:tcPr>
          <w:p>
            <w:pPr>
              <w:pStyle w:val="2"/>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方正仿宋_GBK" w:cs="Times New Roman"/>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20"/>
                <w:szCs w:val="20"/>
                <w:lang w:val="en-US" w:eastAsia="zh-CN"/>
              </w:rPr>
              <w:t>餐饮服务监督检查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6月-10月</w:t>
            </w:r>
          </w:p>
        </w:tc>
        <w:tc>
          <w:tcPr>
            <w:tcW w:w="1308" w:type="dxa"/>
            <w:vAlign w:val="center"/>
          </w:tcPr>
          <w:p>
            <w:pPr>
              <w:pStyle w:val="2"/>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方正仿宋_GBK" w:cs="Times New Roman"/>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sz w:val="18"/>
                <w:szCs w:val="18"/>
                <w:vertAlign w:val="baseline"/>
              </w:rPr>
              <w:t>影剧院、游艺厅（室）、舞厅、音乐厅情况</w:t>
            </w:r>
            <w:r>
              <w:rPr>
                <w:rFonts w:hint="default" w:ascii="Times New Roman" w:hAnsi="Times New Roman" w:eastAsia="方正仿宋_GBK" w:cs="Times New Roman"/>
                <w:color w:val="auto"/>
                <w:sz w:val="18"/>
                <w:szCs w:val="18"/>
                <w:vertAlign w:val="baseline"/>
                <w:lang w:eastAsia="zh-CN"/>
              </w:rPr>
              <w:t>的抽查</w:t>
            </w:r>
          </w:p>
        </w:tc>
        <w:tc>
          <w:tcPr>
            <w:tcW w:w="624"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sz w:val="18"/>
                <w:szCs w:val="18"/>
                <w:vertAlign w:val="baseline"/>
              </w:rPr>
              <w:t>影剧院、游艺厅（室）、舞厅、音乐厅</w:t>
            </w:r>
          </w:p>
        </w:tc>
        <w:tc>
          <w:tcPr>
            <w:tcW w:w="864"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kern w:val="0"/>
                <w:sz w:val="20"/>
                <w:lang w:val="en-US" w:eastAsia="zh-CN"/>
              </w:rPr>
              <w:t>1</w:t>
            </w:r>
          </w:p>
        </w:tc>
        <w:tc>
          <w:tcPr>
            <w:tcW w:w="1026"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kern w:val="0"/>
                <w:sz w:val="20"/>
                <w:lang w:val="en-US" w:eastAsia="zh-CN"/>
              </w:rPr>
              <w:t>实地检查</w:t>
            </w:r>
          </w:p>
        </w:tc>
        <w:tc>
          <w:tcPr>
            <w:tcW w:w="996"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kern w:val="0"/>
                <w:sz w:val="20"/>
                <w:lang w:val="en-US" w:eastAsia="zh-CN"/>
              </w:rPr>
              <w:t>市</w:t>
            </w:r>
            <w:r>
              <w:rPr>
                <w:rFonts w:hint="default" w:ascii="Times New Roman" w:hAnsi="Times New Roman" w:eastAsia="方正仿宋_GBK" w:cs="Times New Roman"/>
                <w:kern w:val="0"/>
                <w:sz w:val="20"/>
                <w:lang w:eastAsia="zh-CN"/>
              </w:rPr>
              <w:t>文化广电旅游局</w:t>
            </w:r>
          </w:p>
        </w:tc>
        <w:tc>
          <w:tcPr>
            <w:tcW w:w="2292" w:type="dxa"/>
            <w:vAlign w:val="center"/>
          </w:tcPr>
          <w:p>
            <w:pPr>
              <w:spacing w:line="280" w:lineRule="exact"/>
              <w:ind w:left="0" w:leftChars="0" w:firstLine="0" w:firstLineChars="0"/>
              <w:jc w:val="both"/>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sz w:val="18"/>
                <w:szCs w:val="18"/>
                <w:vertAlign w:val="baseline"/>
              </w:rPr>
              <w:t>影剧院、游艺厅（室）、舞厅、音乐厅</w:t>
            </w:r>
            <w:r>
              <w:rPr>
                <w:rFonts w:hint="default" w:ascii="Times New Roman" w:hAnsi="Times New Roman" w:eastAsia="方正仿宋_GBK" w:cs="Times New Roman"/>
                <w:color w:val="auto"/>
                <w:sz w:val="18"/>
                <w:szCs w:val="18"/>
                <w:vertAlign w:val="baseline"/>
                <w:lang w:eastAsia="zh-CN"/>
              </w:rPr>
              <w:t>经营行为监督检查</w:t>
            </w:r>
          </w:p>
        </w:tc>
        <w:tc>
          <w:tcPr>
            <w:tcW w:w="1224" w:type="dxa"/>
            <w:vAlign w:val="center"/>
          </w:tcPr>
          <w:p>
            <w:pPr>
              <w:widowControl/>
              <w:spacing w:line="400" w:lineRule="exact"/>
              <w:jc w:val="center"/>
              <w:rPr>
                <w:rFonts w:hint="default" w:ascii="Times New Roman" w:hAnsi="Times New Roman" w:eastAsia="方正仿宋_GBK" w:cs="Times New Roman"/>
                <w:color w:val="000000"/>
                <w:kern w:val="0"/>
                <w:sz w:val="20"/>
                <w:szCs w:val="20"/>
                <w:lang w:val="en-US" w:eastAsia="zh-CN" w:bidi="ar"/>
              </w:rPr>
            </w:pPr>
            <w:r>
              <w:rPr>
                <w:rFonts w:hint="default" w:ascii="Times New Roman" w:hAnsi="Times New Roman" w:eastAsia="方正仿宋_GBK" w:cs="Times New Roman"/>
                <w:color w:val="auto"/>
                <w:sz w:val="18"/>
                <w:szCs w:val="18"/>
                <w:vertAlign w:val="baseline"/>
                <w:lang w:eastAsia="zh-CN"/>
              </w:rPr>
              <w:t>市卫生健康委</w:t>
            </w:r>
          </w:p>
        </w:tc>
        <w:tc>
          <w:tcPr>
            <w:tcW w:w="2712" w:type="dxa"/>
            <w:vAlign w:val="center"/>
          </w:tcPr>
          <w:p>
            <w:pPr>
              <w:widowControl/>
              <w:spacing w:line="400" w:lineRule="exact"/>
              <w:jc w:val="center"/>
              <w:rPr>
                <w:rFonts w:hint="default" w:ascii="Times New Roman" w:hAnsi="Times New Roman" w:eastAsia="方正仿宋_GBK" w:cs="Times New Roman"/>
                <w:color w:val="000000"/>
                <w:kern w:val="0"/>
                <w:sz w:val="20"/>
                <w:szCs w:val="20"/>
                <w:lang w:val="en-US" w:eastAsia="zh-CN" w:bidi="ar-SA"/>
              </w:rPr>
            </w:pPr>
            <w:r>
              <w:rPr>
                <w:rFonts w:hint="default" w:ascii="Times New Roman" w:hAnsi="Times New Roman" w:eastAsia="方正仿宋_GBK" w:cs="Times New Roman"/>
                <w:color w:val="auto"/>
                <w:sz w:val="18"/>
                <w:szCs w:val="18"/>
                <w:vertAlign w:val="baseline"/>
              </w:rPr>
              <w:t>影剧院</w:t>
            </w:r>
            <w:r>
              <w:rPr>
                <w:rFonts w:hint="default" w:ascii="Times New Roman" w:hAnsi="Times New Roman" w:eastAsia="方正仿宋_GBK" w:cs="Times New Roman"/>
                <w:color w:val="auto"/>
                <w:sz w:val="18"/>
                <w:szCs w:val="18"/>
                <w:vertAlign w:val="baseline"/>
                <w:lang w:eastAsia="zh-CN"/>
              </w:rPr>
              <w:t>、</w:t>
            </w:r>
            <w:r>
              <w:rPr>
                <w:rFonts w:hint="default" w:ascii="Times New Roman" w:hAnsi="Times New Roman" w:eastAsia="方正仿宋_GBK" w:cs="Times New Roman"/>
                <w:color w:val="auto"/>
                <w:sz w:val="18"/>
                <w:szCs w:val="18"/>
                <w:vertAlign w:val="baseline"/>
              </w:rPr>
              <w:t>游艺厅（室）、舞厅、音乐厅</w:t>
            </w:r>
            <w:r>
              <w:rPr>
                <w:rFonts w:hint="default" w:ascii="Times New Roman" w:hAnsi="Times New Roman" w:eastAsia="方正仿宋_GBK" w:cs="Times New Roman"/>
                <w:color w:val="auto"/>
                <w:sz w:val="18"/>
                <w:szCs w:val="18"/>
                <w:vertAlign w:val="baseline"/>
                <w:lang w:eastAsia="zh-CN"/>
              </w:rPr>
              <w:t>卫生状况及卫生制度的检查</w:t>
            </w:r>
          </w:p>
        </w:tc>
        <w:tc>
          <w:tcPr>
            <w:tcW w:w="1128" w:type="dxa"/>
            <w:vAlign w:val="center"/>
          </w:tcPr>
          <w:p>
            <w:pPr>
              <w:widowControl/>
              <w:spacing w:line="400" w:lineRule="exact"/>
              <w:jc w:val="center"/>
              <w:rPr>
                <w:rFonts w:hint="default" w:ascii="Times New Roman" w:hAnsi="Times New Roman" w:eastAsia="方正仿宋_GBK" w:cs="Times New Roman"/>
                <w:kern w:val="0"/>
                <w:sz w:val="20"/>
                <w:szCs w:val="22"/>
                <w:lang w:val="en-US" w:eastAsia="zh-CN" w:bidi="ar-SA"/>
              </w:rPr>
            </w:pPr>
            <w:r>
              <w:rPr>
                <w:rFonts w:hint="default" w:ascii="Times New Roman" w:hAnsi="Times New Roman" w:eastAsia="方正仿宋_GBK" w:cs="Times New Roman"/>
                <w:kern w:val="0"/>
                <w:sz w:val="20"/>
                <w:lang w:val="en-US" w:eastAsia="zh-CN"/>
              </w:rPr>
              <w:t>6月-10月</w:t>
            </w:r>
          </w:p>
        </w:tc>
        <w:tc>
          <w:tcPr>
            <w:tcW w:w="1308"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kern w:val="0"/>
                <w:sz w:val="18"/>
                <w:szCs w:val="18"/>
                <w:lang w:bidi="ar"/>
              </w:rPr>
              <w:t>经营性互联网文化单位的</w:t>
            </w:r>
            <w:r>
              <w:rPr>
                <w:rFonts w:hint="default" w:ascii="Times New Roman" w:hAnsi="Times New Roman" w:eastAsia="方正仿宋_GBK" w:cs="Times New Roman"/>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kern w:val="0"/>
                <w:sz w:val="18"/>
                <w:szCs w:val="18"/>
                <w:lang w:bidi="ar"/>
              </w:rPr>
              <w:t>经营性互联网文化单位</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sz w:val="18"/>
                <w:szCs w:val="18"/>
                <w:vertAlign w:val="baseline"/>
                <w:lang w:val="en-US" w:eastAsia="zh-CN"/>
              </w:rPr>
              <w:t>1</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kern w:val="0"/>
                <w:sz w:val="20"/>
                <w:lang w:val="en-US" w:eastAsia="zh-CN"/>
              </w:rPr>
              <w:t>市</w:t>
            </w:r>
            <w:r>
              <w:rPr>
                <w:rFonts w:hint="default" w:ascii="Times New Roman" w:hAnsi="Times New Roman" w:eastAsia="方正仿宋_GBK" w:cs="Times New Roman"/>
                <w:kern w:val="0"/>
                <w:sz w:val="20"/>
                <w:lang w:eastAsia="zh-CN"/>
              </w:rPr>
              <w:t>文化广电旅游局</w:t>
            </w:r>
          </w:p>
        </w:tc>
        <w:tc>
          <w:tcPr>
            <w:tcW w:w="2292" w:type="dxa"/>
            <w:vAlign w:val="center"/>
          </w:tcPr>
          <w:p>
            <w:pPr>
              <w:spacing w:line="280" w:lineRule="exact"/>
              <w:ind w:left="0" w:leftChars="0" w:firstLine="0" w:firstLineChars="0"/>
              <w:jc w:val="both"/>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kern w:val="0"/>
                <w:sz w:val="18"/>
                <w:szCs w:val="18"/>
                <w:lang w:bidi="ar"/>
              </w:rPr>
              <w:t>经营性互联网文化单位的</w:t>
            </w:r>
            <w:r>
              <w:rPr>
                <w:rFonts w:hint="default" w:ascii="Times New Roman" w:hAnsi="Times New Roman" w:eastAsia="方正仿宋_GBK" w:cs="Times New Roman"/>
                <w:color w:val="auto"/>
                <w:kern w:val="0"/>
                <w:sz w:val="18"/>
                <w:szCs w:val="18"/>
                <w:lang w:eastAsia="zh-CN" w:bidi="ar"/>
              </w:rPr>
              <w:t>抽查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000000"/>
                <w:kern w:val="0"/>
                <w:sz w:val="20"/>
                <w:szCs w:val="20"/>
                <w:lang w:val="en-US" w:eastAsia="zh-CN" w:bidi="ar"/>
              </w:rPr>
            </w:pPr>
            <w:r>
              <w:rPr>
                <w:rFonts w:hint="default" w:ascii="Times New Roman" w:hAnsi="Times New Roman" w:eastAsia="方正仿宋_GBK" w:cs="Times New Roman"/>
                <w:color w:val="auto"/>
                <w:sz w:val="18"/>
                <w:szCs w:val="18"/>
                <w:vertAlign w:val="baseline"/>
                <w:lang w:eastAsia="zh-CN"/>
              </w:rPr>
              <w:t>市公安局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000000"/>
                <w:kern w:val="0"/>
                <w:sz w:val="20"/>
                <w:szCs w:val="20"/>
                <w:lang w:val="en-US" w:eastAsia="zh-CN" w:bidi="ar-SA"/>
              </w:rPr>
            </w:pPr>
            <w:r>
              <w:rPr>
                <w:rFonts w:hint="default" w:ascii="Times New Roman" w:hAnsi="Times New Roman" w:eastAsia="方正仿宋_GBK" w:cs="Times New Roman"/>
                <w:color w:val="auto"/>
                <w:sz w:val="18"/>
                <w:szCs w:val="18"/>
                <w:vertAlign w:val="baseline"/>
                <w:lang w:eastAsia="zh-CN"/>
              </w:rPr>
              <w:t>对企业网络安全、实名制、个人信息保护等落实情况进行检查</w:t>
            </w:r>
          </w:p>
        </w:tc>
        <w:tc>
          <w:tcPr>
            <w:tcW w:w="1128"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kern w:val="0"/>
                <w:sz w:val="20"/>
                <w:lang w:val="en-US" w:eastAsia="zh-CN"/>
              </w:rPr>
              <w:t>6月-10月</w:t>
            </w:r>
          </w:p>
        </w:tc>
        <w:tc>
          <w:tcPr>
            <w:tcW w:w="1308"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kern w:val="0"/>
                <w:sz w:val="18"/>
                <w:szCs w:val="18"/>
                <w:lang w:bidi="ar"/>
              </w:rPr>
              <w:t>营业性演出经营活动从业单位的</w:t>
            </w:r>
            <w:r>
              <w:rPr>
                <w:rFonts w:hint="default" w:ascii="Times New Roman" w:hAnsi="Times New Roman" w:eastAsia="方正仿宋_GBK" w:cs="Times New Roman"/>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kern w:val="0"/>
                <w:sz w:val="18"/>
                <w:szCs w:val="18"/>
                <w:lang w:bidi="ar"/>
              </w:rPr>
              <w:t>营业性演出从业单位</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sz w:val="18"/>
                <w:szCs w:val="18"/>
                <w:vertAlign w:val="baseline"/>
                <w:lang w:val="en-US" w:eastAsia="zh-CN"/>
              </w:rPr>
              <w:t>1</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kern w:val="0"/>
                <w:sz w:val="20"/>
                <w:lang w:val="en-US" w:eastAsia="zh-CN"/>
              </w:rPr>
              <w:t>市</w:t>
            </w:r>
            <w:r>
              <w:rPr>
                <w:rFonts w:hint="default" w:ascii="Times New Roman" w:hAnsi="Times New Roman" w:eastAsia="方正仿宋_GBK" w:cs="Times New Roman"/>
                <w:kern w:val="0"/>
                <w:sz w:val="20"/>
                <w:lang w:eastAsia="zh-CN"/>
              </w:rPr>
              <w:t>文化广电旅游局</w:t>
            </w:r>
          </w:p>
        </w:tc>
        <w:tc>
          <w:tcPr>
            <w:tcW w:w="2292" w:type="dxa"/>
            <w:vAlign w:val="center"/>
          </w:tcPr>
          <w:p>
            <w:pPr>
              <w:spacing w:line="280" w:lineRule="exact"/>
              <w:ind w:left="0" w:leftChars="0" w:firstLine="0" w:firstLineChars="0"/>
              <w:jc w:val="both"/>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kern w:val="0"/>
                <w:sz w:val="18"/>
                <w:szCs w:val="18"/>
                <w:lang w:bidi="ar"/>
              </w:rPr>
              <w:t>营业性演出经营活动从业单位取得许可证情况的检查</w:t>
            </w:r>
            <w:r>
              <w:rPr>
                <w:rFonts w:hint="default" w:ascii="Times New Roman" w:hAnsi="Times New Roman" w:eastAsia="方正仿宋_GBK" w:cs="Times New Roman"/>
                <w:color w:val="auto"/>
                <w:kern w:val="0"/>
                <w:sz w:val="18"/>
                <w:szCs w:val="18"/>
                <w:lang w:eastAsia="zh-CN" w:bidi="ar"/>
              </w:rPr>
              <w:t>；</w:t>
            </w:r>
            <w:r>
              <w:rPr>
                <w:rFonts w:hint="default" w:ascii="Times New Roman" w:hAnsi="Times New Roman" w:eastAsia="方正仿宋_GBK" w:cs="Times New Roman"/>
                <w:color w:val="auto"/>
                <w:kern w:val="0"/>
                <w:sz w:val="18"/>
                <w:szCs w:val="18"/>
                <w:lang w:bidi="ar"/>
              </w:rPr>
              <w:t>营业性演出经营活动从业单位经营情况的检查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000000"/>
                <w:kern w:val="0"/>
                <w:sz w:val="20"/>
                <w:szCs w:val="20"/>
                <w:lang w:val="en-US" w:eastAsia="zh-CN" w:bidi="ar"/>
              </w:rPr>
            </w:pPr>
            <w:r>
              <w:rPr>
                <w:rFonts w:hint="default" w:ascii="Times New Roman" w:hAnsi="Times New Roman" w:eastAsia="方正仿宋_GBK" w:cs="Times New Roman"/>
                <w:color w:val="auto"/>
                <w:sz w:val="18"/>
                <w:szCs w:val="18"/>
                <w:vertAlign w:val="baseline"/>
                <w:lang w:eastAsia="zh-CN"/>
              </w:rPr>
              <w:t>市公安局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000000"/>
                <w:kern w:val="0"/>
                <w:sz w:val="20"/>
                <w:szCs w:val="20"/>
                <w:lang w:val="en-US" w:eastAsia="zh-CN" w:bidi="ar-SA"/>
              </w:rPr>
            </w:pPr>
            <w:r>
              <w:rPr>
                <w:rFonts w:hint="default" w:ascii="Times New Roman" w:hAnsi="Times New Roman" w:eastAsia="方正仿宋_GBK" w:cs="Times New Roman"/>
                <w:color w:val="auto"/>
                <w:sz w:val="18"/>
                <w:szCs w:val="18"/>
                <w:vertAlign w:val="baseline"/>
                <w:lang w:eastAsia="zh-CN"/>
              </w:rPr>
              <w:t>对安全检查、观众核准数量、演出秩序、安全保卫情况检查以及《营业性演出管理条例》规定的其他情形检查</w:t>
            </w:r>
          </w:p>
        </w:tc>
        <w:tc>
          <w:tcPr>
            <w:tcW w:w="1128"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kern w:val="0"/>
                <w:sz w:val="20"/>
                <w:lang w:val="en-US" w:eastAsia="zh-CN"/>
              </w:rPr>
              <w:t>6月-10月</w:t>
            </w:r>
          </w:p>
        </w:tc>
        <w:tc>
          <w:tcPr>
            <w:tcW w:w="1308"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kern w:val="0"/>
                <w:sz w:val="18"/>
                <w:szCs w:val="18"/>
                <w:lang w:bidi="ar"/>
              </w:rPr>
              <w:t>艺术品经营单位的</w:t>
            </w:r>
            <w:r>
              <w:rPr>
                <w:rFonts w:hint="default" w:ascii="Times New Roman" w:hAnsi="Times New Roman" w:eastAsia="方正仿宋_GBK" w:cs="Times New Roman"/>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kern w:val="0"/>
                <w:sz w:val="18"/>
                <w:szCs w:val="18"/>
                <w:lang w:bidi="ar"/>
              </w:rPr>
              <w:t>艺术品经营单位</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sz w:val="18"/>
                <w:szCs w:val="18"/>
                <w:vertAlign w:val="baseline"/>
                <w:lang w:val="en-US" w:eastAsia="zh-CN"/>
              </w:rPr>
              <w:t>1</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kern w:val="0"/>
                <w:sz w:val="20"/>
                <w:lang w:val="en-US" w:eastAsia="zh-CN"/>
              </w:rPr>
              <w:t>市</w:t>
            </w:r>
            <w:r>
              <w:rPr>
                <w:rFonts w:hint="default" w:ascii="Times New Roman" w:hAnsi="Times New Roman" w:eastAsia="方正仿宋_GBK" w:cs="Times New Roman"/>
                <w:kern w:val="0"/>
                <w:sz w:val="20"/>
                <w:lang w:eastAsia="zh-CN"/>
              </w:rPr>
              <w:t>文化广电旅游局</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kern w:val="0"/>
                <w:sz w:val="18"/>
                <w:szCs w:val="18"/>
                <w:lang w:bidi="ar"/>
              </w:rPr>
              <w:t>艺术品经营单位从事艺术品经营活动的检查</w:t>
            </w:r>
            <w:r>
              <w:rPr>
                <w:rFonts w:hint="default" w:ascii="Times New Roman" w:hAnsi="Times New Roman" w:eastAsia="方正仿宋_GBK" w:cs="Times New Roman"/>
                <w:color w:val="auto"/>
                <w:kern w:val="0"/>
                <w:sz w:val="18"/>
                <w:szCs w:val="18"/>
                <w:lang w:eastAsia="zh-CN" w:bidi="ar"/>
              </w:rPr>
              <w:t>；</w:t>
            </w:r>
            <w:r>
              <w:rPr>
                <w:rFonts w:hint="default" w:ascii="Times New Roman" w:hAnsi="Times New Roman" w:eastAsia="方正仿宋_GBK" w:cs="Times New Roman"/>
                <w:color w:val="auto"/>
                <w:kern w:val="0"/>
                <w:sz w:val="18"/>
                <w:szCs w:val="18"/>
                <w:lang w:bidi="ar"/>
              </w:rPr>
              <w:t>艺术品经营单位备案情况的检查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000000"/>
                <w:kern w:val="0"/>
                <w:sz w:val="20"/>
                <w:szCs w:val="20"/>
                <w:lang w:val="en-US" w:eastAsia="zh-CN" w:bidi="ar"/>
              </w:rPr>
            </w:pPr>
            <w:r>
              <w:rPr>
                <w:rFonts w:hint="default" w:ascii="Times New Roman" w:hAnsi="Times New Roman" w:eastAsia="方正仿宋_GBK" w:cs="Times New Roman"/>
                <w:color w:val="auto"/>
                <w:sz w:val="18"/>
                <w:szCs w:val="18"/>
                <w:vertAlign w:val="baseline"/>
                <w:lang w:eastAsia="zh-CN"/>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000000"/>
                <w:kern w:val="0"/>
                <w:sz w:val="20"/>
                <w:szCs w:val="20"/>
                <w:lang w:val="en-US" w:eastAsia="zh-CN" w:bidi="ar-SA"/>
              </w:rPr>
            </w:pPr>
            <w:r>
              <w:rPr>
                <w:rFonts w:hint="default" w:ascii="Times New Roman" w:hAnsi="Times New Roman" w:eastAsia="方正仿宋_GBK" w:cs="Times New Roman"/>
                <w:color w:val="auto"/>
                <w:sz w:val="18"/>
                <w:szCs w:val="18"/>
              </w:rPr>
              <w:t>拍卖活动经营资格的检查</w:t>
            </w:r>
          </w:p>
        </w:tc>
        <w:tc>
          <w:tcPr>
            <w:tcW w:w="1128"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kern w:val="0"/>
                <w:sz w:val="20"/>
                <w:lang w:val="en-US" w:eastAsia="zh-CN"/>
              </w:rPr>
              <w:t>6月-10月</w:t>
            </w:r>
          </w:p>
        </w:tc>
        <w:tc>
          <w:tcPr>
            <w:tcW w:w="1308"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kern w:val="0"/>
                <w:sz w:val="18"/>
                <w:szCs w:val="18"/>
                <w:lang w:bidi="ar"/>
              </w:rPr>
              <w:t>通过网络经营旅行社业务的</w:t>
            </w:r>
            <w:r>
              <w:rPr>
                <w:rFonts w:hint="default" w:ascii="Times New Roman" w:hAnsi="Times New Roman" w:eastAsia="方正仿宋_GBK" w:cs="Times New Roman"/>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pacing w:val="-6"/>
                <w:kern w:val="0"/>
                <w:sz w:val="18"/>
                <w:szCs w:val="18"/>
                <w:lang w:bidi="ar"/>
              </w:rPr>
              <w:t>通过网络经营旅行社业务的企业及平台</w:t>
            </w:r>
            <w:r>
              <w:rPr>
                <w:rFonts w:hint="default" w:ascii="Times New Roman" w:hAnsi="Times New Roman" w:eastAsia="方正仿宋_GBK" w:cs="Times New Roman"/>
                <w:color w:val="auto"/>
                <w:spacing w:val="-6"/>
                <w:kern w:val="0"/>
                <w:sz w:val="18"/>
                <w:szCs w:val="18"/>
                <w:lang w:eastAsia="zh-CN" w:bidi="ar"/>
              </w:rPr>
              <w:t>、</w:t>
            </w:r>
            <w:r>
              <w:rPr>
                <w:rFonts w:hint="default" w:ascii="Times New Roman" w:hAnsi="Times New Roman" w:eastAsia="方正仿宋_GBK" w:cs="Times New Roman"/>
                <w:color w:val="auto"/>
                <w:kern w:val="0"/>
                <w:sz w:val="18"/>
                <w:szCs w:val="18"/>
                <w:lang w:bidi="ar"/>
              </w:rPr>
              <w:t>发布旅游经营信息的网站</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sz w:val="18"/>
                <w:szCs w:val="18"/>
                <w:vertAlign w:val="baseline"/>
                <w:lang w:val="en-US" w:eastAsia="zh-CN"/>
              </w:rPr>
              <w:t>2</w:t>
            </w:r>
          </w:p>
        </w:tc>
        <w:tc>
          <w:tcPr>
            <w:tcW w:w="102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kern w:val="0"/>
                <w:sz w:val="20"/>
                <w:lang w:val="en-US" w:eastAsia="zh-CN"/>
              </w:rPr>
              <w:t>市</w:t>
            </w:r>
            <w:r>
              <w:rPr>
                <w:rFonts w:hint="default" w:ascii="Times New Roman" w:hAnsi="Times New Roman" w:eastAsia="方正仿宋_GBK" w:cs="Times New Roman"/>
                <w:kern w:val="0"/>
                <w:sz w:val="20"/>
                <w:lang w:eastAsia="zh-CN"/>
              </w:rPr>
              <w:t>文化广电旅游局</w:t>
            </w:r>
          </w:p>
        </w:tc>
        <w:tc>
          <w:tcPr>
            <w:tcW w:w="2292" w:type="dxa"/>
            <w:vAlign w:val="center"/>
          </w:tcPr>
          <w:p>
            <w:pPr>
              <w:spacing w:line="280" w:lineRule="exact"/>
              <w:ind w:left="0" w:leftChars="0" w:firstLine="0" w:firstLineChars="0"/>
              <w:jc w:val="both"/>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kern w:val="0"/>
                <w:sz w:val="18"/>
                <w:szCs w:val="18"/>
                <w:lang w:bidi="ar"/>
              </w:rPr>
              <w:t>通过网络经营旅行社业务的检查</w:t>
            </w:r>
            <w:r>
              <w:rPr>
                <w:rFonts w:hint="default" w:ascii="Times New Roman" w:hAnsi="Times New Roman" w:eastAsia="方正仿宋_GBK" w:cs="Times New Roman"/>
                <w:color w:val="auto"/>
                <w:kern w:val="0"/>
                <w:sz w:val="18"/>
                <w:szCs w:val="18"/>
                <w:lang w:eastAsia="zh-CN" w:bidi="ar"/>
              </w:rPr>
              <w:t>、</w:t>
            </w:r>
            <w:r>
              <w:rPr>
                <w:rFonts w:hint="default" w:ascii="Times New Roman" w:hAnsi="Times New Roman" w:eastAsia="方正仿宋_GBK" w:cs="Times New Roman"/>
                <w:color w:val="auto"/>
                <w:kern w:val="0"/>
                <w:sz w:val="18"/>
                <w:szCs w:val="18"/>
                <w:lang w:bidi="ar"/>
              </w:rPr>
              <w:t>发布旅游经营信息网站的检查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000000"/>
                <w:kern w:val="0"/>
                <w:sz w:val="20"/>
                <w:szCs w:val="20"/>
                <w:lang w:val="en-US" w:eastAsia="zh-CN" w:bidi="ar"/>
              </w:rPr>
            </w:pPr>
            <w:r>
              <w:rPr>
                <w:rFonts w:hint="default" w:ascii="Times New Roman" w:hAnsi="Times New Roman" w:eastAsia="方正仿宋_GBK" w:cs="Times New Roman"/>
                <w:color w:val="auto"/>
                <w:sz w:val="18"/>
                <w:szCs w:val="18"/>
                <w:vertAlign w:val="baseline"/>
                <w:lang w:eastAsia="zh-CN"/>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000000"/>
                <w:kern w:val="0"/>
                <w:sz w:val="20"/>
                <w:szCs w:val="20"/>
                <w:lang w:val="en-US" w:eastAsia="zh-CN" w:bidi="ar-SA"/>
              </w:rPr>
            </w:pPr>
            <w:r>
              <w:rPr>
                <w:rFonts w:hint="default" w:ascii="Times New Roman" w:hAnsi="Times New Roman" w:eastAsia="方正仿宋_GBK" w:cs="Times New Roman"/>
                <w:color w:val="auto"/>
                <w:sz w:val="18"/>
                <w:szCs w:val="18"/>
                <w:vertAlign w:val="baseline"/>
                <w:lang w:eastAsia="zh-CN"/>
              </w:rPr>
              <w:t>对广告宣传推广活动检查</w:t>
            </w:r>
          </w:p>
        </w:tc>
        <w:tc>
          <w:tcPr>
            <w:tcW w:w="1128"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kern w:val="0"/>
                <w:sz w:val="20"/>
                <w:lang w:val="en-US" w:eastAsia="zh-CN"/>
              </w:rPr>
              <w:t>6月-10月</w:t>
            </w:r>
          </w:p>
        </w:tc>
        <w:tc>
          <w:tcPr>
            <w:tcW w:w="1308"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kern w:val="0"/>
                <w:sz w:val="18"/>
                <w:szCs w:val="18"/>
                <w:lang w:bidi="ar"/>
              </w:rPr>
              <w:t>剧场、娱乐场所的</w:t>
            </w:r>
            <w:r>
              <w:rPr>
                <w:rFonts w:hint="default" w:ascii="Times New Roman" w:hAnsi="Times New Roman" w:eastAsia="方正仿宋_GBK" w:cs="Times New Roman"/>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0"/>
                <w:sz w:val="18"/>
                <w:szCs w:val="18"/>
                <w:lang w:bidi="ar"/>
              </w:rPr>
              <w:t>剧院、舞厅、音乐厅、KTV</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sz w:val="18"/>
                <w:szCs w:val="18"/>
                <w:vertAlign w:val="baseline"/>
                <w:lang w:val="en-US" w:eastAsia="zh-CN"/>
              </w:rPr>
              <w:t>1</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kern w:val="0"/>
                <w:sz w:val="20"/>
                <w:lang w:val="en-US" w:eastAsia="zh-CN"/>
              </w:rPr>
              <w:t>市</w:t>
            </w:r>
            <w:r>
              <w:rPr>
                <w:rFonts w:hint="default" w:ascii="Times New Roman" w:hAnsi="Times New Roman" w:eastAsia="方正仿宋_GBK" w:cs="Times New Roman"/>
                <w:kern w:val="0"/>
                <w:sz w:val="20"/>
                <w:lang w:eastAsia="zh-CN"/>
              </w:rPr>
              <w:t>文化广电旅游局</w:t>
            </w:r>
          </w:p>
        </w:tc>
        <w:tc>
          <w:tcPr>
            <w:tcW w:w="2292" w:type="dxa"/>
            <w:vAlign w:val="center"/>
          </w:tcPr>
          <w:p>
            <w:pPr>
              <w:spacing w:line="280" w:lineRule="exact"/>
              <w:ind w:left="0" w:leftChars="0" w:firstLine="0" w:firstLineChars="0"/>
              <w:jc w:val="both"/>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color w:val="auto"/>
                <w:kern w:val="0"/>
                <w:sz w:val="18"/>
                <w:szCs w:val="18"/>
                <w:lang w:bidi="ar"/>
              </w:rPr>
              <w:t>歌舞娱乐场所取得相关许可证及其他相关情况的检查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000000"/>
                <w:kern w:val="0"/>
                <w:sz w:val="20"/>
                <w:szCs w:val="20"/>
                <w:lang w:val="en-US" w:eastAsia="zh-CN" w:bidi="ar"/>
              </w:rPr>
            </w:pPr>
            <w:r>
              <w:rPr>
                <w:rFonts w:hint="default" w:ascii="Times New Roman" w:hAnsi="Times New Roman" w:eastAsia="方正仿宋_GBK" w:cs="Times New Roman"/>
                <w:color w:val="auto"/>
                <w:sz w:val="18"/>
                <w:szCs w:val="18"/>
                <w:vertAlign w:val="baseline"/>
                <w:lang w:eastAsia="zh-CN"/>
              </w:rPr>
              <w:t>市公安局</w:t>
            </w:r>
          </w:p>
        </w:tc>
        <w:tc>
          <w:tcPr>
            <w:tcW w:w="2712" w:type="dxa"/>
            <w:vAlign w:val="center"/>
          </w:tcPr>
          <w:p>
            <w:pPr>
              <w:pStyle w:val="2"/>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方正仿宋_GBK" w:cs="Times New Roman"/>
                <w:color w:val="000000"/>
                <w:kern w:val="0"/>
                <w:sz w:val="20"/>
                <w:szCs w:val="20"/>
                <w:lang w:val="en-US" w:eastAsia="zh-CN" w:bidi="ar-SA"/>
              </w:rPr>
            </w:pPr>
            <w:r>
              <w:rPr>
                <w:rFonts w:hint="default" w:ascii="Times New Roman" w:hAnsi="Times New Roman" w:eastAsia="方正仿宋_GBK" w:cs="Times New Roman"/>
                <w:color w:val="auto"/>
                <w:sz w:val="18"/>
                <w:szCs w:val="18"/>
                <w:lang w:val="en-US" w:eastAsia="zh-CN"/>
              </w:rPr>
              <w:t>闭路电视监控、从业人员名簿、营业日态、违法行为警示系统、赌博、吸毒、卖淫嫘娼、邪教迷信以及其他情形检查</w:t>
            </w:r>
          </w:p>
        </w:tc>
        <w:tc>
          <w:tcPr>
            <w:tcW w:w="1128"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kern w:val="0"/>
                <w:sz w:val="20"/>
                <w:lang w:val="en-US" w:eastAsia="zh-CN"/>
              </w:rPr>
              <w:t>6月-10月</w:t>
            </w:r>
          </w:p>
        </w:tc>
        <w:tc>
          <w:tcPr>
            <w:tcW w:w="1308"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default" w:ascii="Times New Roman" w:hAnsi="Times New Roman" w:eastAsia="方正仿宋_GBK" w:cs="Times New Roman"/>
                <w:color w:val="auto"/>
                <w:kern w:val="0"/>
                <w:sz w:val="18"/>
                <w:szCs w:val="18"/>
                <w:lang w:val="en-US" w:eastAsia="zh-CN" w:bidi="ar"/>
              </w:rPr>
            </w:pPr>
            <w:r>
              <w:rPr>
                <w:rFonts w:hint="default" w:ascii="Times New Roman" w:hAnsi="Times New Roman" w:eastAsia="方正仿宋_GBK" w:cs="Times New Roman"/>
                <w:color w:val="auto"/>
                <w:kern w:val="0"/>
                <w:sz w:val="18"/>
                <w:szCs w:val="18"/>
                <w:lang w:bidi="ar"/>
              </w:rPr>
              <w:t>卫星地面接收设施安装使用情况</w:t>
            </w:r>
            <w:r>
              <w:rPr>
                <w:rFonts w:hint="default" w:ascii="Times New Roman" w:hAnsi="Times New Roman" w:eastAsia="方正仿宋_GBK" w:cs="Times New Roman"/>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0"/>
                <w:sz w:val="18"/>
                <w:szCs w:val="18"/>
                <w:lang w:val="en-US" w:eastAsia="zh-CN" w:bidi="ar"/>
              </w:rPr>
            </w:pPr>
            <w:r>
              <w:rPr>
                <w:rFonts w:hint="default" w:ascii="Times New Roman" w:hAnsi="Times New Roman" w:eastAsia="方正仿宋_GBK" w:cs="Times New Roman"/>
                <w:color w:val="auto"/>
                <w:kern w:val="0"/>
                <w:sz w:val="18"/>
                <w:szCs w:val="18"/>
                <w:lang w:bidi="ar"/>
              </w:rPr>
              <w:t>设置卫星地面接收设施的单位</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1</w:t>
            </w:r>
          </w:p>
        </w:tc>
        <w:tc>
          <w:tcPr>
            <w:tcW w:w="1026"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kern w:val="0"/>
                <w:sz w:val="20"/>
                <w:lang w:val="en-US" w:eastAsia="zh-CN"/>
              </w:rPr>
              <w:t>市</w:t>
            </w:r>
            <w:r>
              <w:rPr>
                <w:rFonts w:hint="default" w:ascii="Times New Roman" w:hAnsi="Times New Roman" w:eastAsia="方正仿宋_GBK" w:cs="Times New Roman"/>
                <w:kern w:val="0"/>
                <w:sz w:val="20"/>
                <w:lang w:eastAsia="zh-CN"/>
              </w:rPr>
              <w:t>文化广电旅游局</w:t>
            </w:r>
          </w:p>
        </w:tc>
        <w:tc>
          <w:tcPr>
            <w:tcW w:w="2292" w:type="dxa"/>
            <w:vAlign w:val="center"/>
          </w:tcPr>
          <w:p>
            <w:pPr>
              <w:spacing w:line="280" w:lineRule="exact"/>
              <w:ind w:left="0" w:leftChars="0" w:firstLine="0" w:firstLineChars="0"/>
              <w:jc w:val="both"/>
              <w:rPr>
                <w:rFonts w:hint="default" w:ascii="Times New Roman" w:hAnsi="Times New Roman" w:eastAsia="方正仿宋_GBK" w:cs="Times New Roman"/>
                <w:color w:val="auto"/>
                <w:kern w:val="0"/>
                <w:sz w:val="18"/>
                <w:szCs w:val="18"/>
                <w:lang w:val="en-US" w:eastAsia="zh-CN" w:bidi="ar"/>
              </w:rPr>
            </w:pPr>
            <w:r>
              <w:rPr>
                <w:rFonts w:hint="default" w:ascii="Times New Roman" w:hAnsi="Times New Roman" w:eastAsia="方正仿宋_GBK" w:cs="Times New Roman"/>
                <w:color w:val="auto"/>
                <w:kern w:val="0"/>
                <w:sz w:val="18"/>
                <w:szCs w:val="18"/>
                <w:lang w:bidi="ar"/>
              </w:rPr>
              <w:t>接收卫星、接收方位、接收目的、接收内容、接收方式、收视范围对象等</w:t>
            </w:r>
            <w:r>
              <w:rPr>
                <w:rFonts w:hint="default" w:ascii="Times New Roman" w:hAnsi="Times New Roman" w:eastAsia="方正仿宋_GBK" w:cs="Times New Roman"/>
                <w:color w:val="auto"/>
                <w:kern w:val="0"/>
                <w:sz w:val="18"/>
                <w:szCs w:val="18"/>
                <w:lang w:eastAsia="zh-CN" w:bidi="ar"/>
              </w:rPr>
              <w:t>情况的检查</w:t>
            </w: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市工业和信息化局</w:t>
            </w:r>
          </w:p>
        </w:tc>
        <w:tc>
          <w:tcPr>
            <w:tcW w:w="2712"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vertAlign w:val="baseline"/>
                <w:lang w:eastAsia="zh-CN"/>
              </w:rPr>
              <w:t>根据《建立卫星通信网和设置使用地球站管理规定》第四条第二款“设置使用单收地球站，不需要无线电管理机构对其信息接收提供电磁环境保护的，可以不按本规定办理审批手续”，对已经办理无线电执照的卫星地球站是否按照无线电台执照载明参数开展工作进行检查</w:t>
            </w:r>
          </w:p>
        </w:tc>
        <w:tc>
          <w:tcPr>
            <w:tcW w:w="1128"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r>
              <w:rPr>
                <w:rFonts w:hint="default" w:ascii="Times New Roman" w:hAnsi="Times New Roman" w:eastAsia="方正仿宋_GBK" w:cs="Times New Roman"/>
                <w:kern w:val="0"/>
                <w:sz w:val="20"/>
                <w:lang w:val="en-US" w:eastAsia="zh-CN"/>
              </w:rPr>
              <w:t>6月-10月</w:t>
            </w:r>
          </w:p>
        </w:tc>
        <w:tc>
          <w:tcPr>
            <w:tcW w:w="1308" w:type="dxa"/>
            <w:vAlign w:val="center"/>
          </w:tcPr>
          <w:p>
            <w:pPr>
              <w:widowControl/>
              <w:spacing w:line="400" w:lineRule="exact"/>
              <w:jc w:val="center"/>
              <w:rPr>
                <w:rFonts w:hint="default" w:ascii="Times New Roman" w:hAnsi="Times New Roman" w:eastAsia="方正仿宋_GBK" w:cs="Times New Roman"/>
                <w:kern w:val="0"/>
                <w:sz w:val="20"/>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default" w:ascii="Times New Roman" w:hAnsi="Times New Roman" w:eastAsia="方正仿宋_GBK" w:cs="Times New Roman"/>
                <w:color w:val="auto"/>
                <w:kern w:val="0"/>
                <w:sz w:val="18"/>
                <w:szCs w:val="18"/>
                <w:lang w:val="en-US" w:eastAsia="zh-CN" w:bidi="ar"/>
              </w:rPr>
            </w:pPr>
            <w:r>
              <w:rPr>
                <w:rFonts w:hint="default" w:ascii="Times New Roman" w:hAnsi="Times New Roman" w:eastAsia="方正仿宋_GBK" w:cs="Times New Roman"/>
                <w:color w:val="auto"/>
                <w:kern w:val="0"/>
                <w:sz w:val="18"/>
                <w:szCs w:val="18"/>
                <w:lang w:bidi="ar"/>
              </w:rPr>
              <w:t>经营高危险性体育项目（游泳）场所监督</w:t>
            </w:r>
            <w:r>
              <w:rPr>
                <w:rFonts w:hint="default" w:ascii="Times New Roman" w:hAnsi="Times New Roman" w:eastAsia="方正仿宋_GBK" w:cs="Times New Roman"/>
                <w:color w:val="auto"/>
                <w:kern w:val="0"/>
                <w:sz w:val="18"/>
                <w:szCs w:val="18"/>
                <w:lang w:eastAsia="zh-CN" w:bidi="ar"/>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经营高危险性体育项目（游泳）场所</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各区</w:t>
            </w:r>
            <w:r>
              <w:rPr>
                <w:rFonts w:hint="default" w:ascii="Times New Roman" w:hAnsi="Times New Roman" w:eastAsia="方正仿宋_GBK" w:cs="Times New Roman"/>
                <w:color w:val="auto"/>
                <w:sz w:val="18"/>
                <w:szCs w:val="18"/>
                <w:vertAlign w:val="baseline"/>
                <w:lang w:val="en-US" w:eastAsia="zh-CN"/>
              </w:rPr>
              <w:t>4户</w:t>
            </w:r>
          </w:p>
        </w:tc>
        <w:tc>
          <w:tcPr>
            <w:tcW w:w="1026"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市体育局</w:t>
            </w:r>
          </w:p>
        </w:tc>
        <w:tc>
          <w:tcPr>
            <w:tcW w:w="229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textAlignment w:val="auto"/>
              <w:rPr>
                <w:rFonts w:hint="default" w:ascii="Times New Roman" w:hAnsi="Times New Roman" w:eastAsia="方正仿宋_GBK" w:cs="Times New Roman"/>
                <w:b w:val="0"/>
                <w:color w:val="auto"/>
                <w:kern w:val="0"/>
                <w:sz w:val="18"/>
                <w:szCs w:val="18"/>
                <w:lang w:bidi="ar"/>
              </w:rPr>
            </w:pPr>
            <w:r>
              <w:rPr>
                <w:rFonts w:hint="default" w:ascii="Times New Roman" w:hAnsi="Times New Roman" w:eastAsia="方正仿宋_GBK" w:cs="Times New Roman"/>
                <w:color w:val="auto"/>
                <w:kern w:val="0"/>
                <w:sz w:val="18"/>
                <w:szCs w:val="18"/>
                <w:lang w:bidi="ar"/>
              </w:rPr>
              <w:t>（一）是否办理了高危体育项目经营许可证（指企业及个体工商户）、卫生许可证，是否亮证经营。</w:t>
            </w:r>
          </w:p>
          <w:p>
            <w:pPr>
              <w:keepNext w:val="0"/>
              <w:keepLines w:val="0"/>
              <w:pageBreakBefore w:val="0"/>
              <w:widowControl/>
              <w:kinsoku/>
              <w:wordWrap/>
              <w:overflowPunct/>
              <w:topLinePunct w:val="0"/>
              <w:autoSpaceDE/>
              <w:autoSpaceDN/>
              <w:bidi w:val="0"/>
              <w:adjustRightInd/>
              <w:snapToGrid/>
              <w:spacing w:line="240" w:lineRule="exact"/>
              <w:ind w:firstLine="0"/>
              <w:textAlignment w:val="auto"/>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（二）各个高危体育项目经营场所是否符合国家标准的体育场所开放条件与技术要求。</w:t>
            </w:r>
          </w:p>
          <w:p>
            <w:pPr>
              <w:keepNext w:val="0"/>
              <w:keepLines w:val="0"/>
              <w:pageBreakBefore w:val="0"/>
              <w:widowControl/>
              <w:kinsoku/>
              <w:wordWrap/>
              <w:overflowPunct/>
              <w:topLinePunct w:val="0"/>
              <w:autoSpaceDE/>
              <w:autoSpaceDN/>
              <w:bidi w:val="0"/>
              <w:adjustRightInd/>
              <w:snapToGrid/>
              <w:spacing w:line="240" w:lineRule="exact"/>
              <w:ind w:firstLine="0"/>
              <w:textAlignment w:val="auto"/>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1.水质（游泳、潜水）、救生设施、卫生条件、设施设备、警示标识标牌、安全指引等是否符合标准和要求，警示标志、标示牌是否按规定设置。</w:t>
            </w:r>
          </w:p>
          <w:p>
            <w:pPr>
              <w:keepNext w:val="0"/>
              <w:keepLines w:val="0"/>
              <w:pageBreakBefore w:val="0"/>
              <w:widowControl/>
              <w:kinsoku/>
              <w:wordWrap/>
              <w:overflowPunct/>
              <w:topLinePunct w:val="0"/>
              <w:autoSpaceDE/>
              <w:autoSpaceDN/>
              <w:bidi w:val="0"/>
              <w:adjustRightInd/>
              <w:snapToGrid/>
              <w:spacing w:line="240" w:lineRule="exact"/>
              <w:ind w:firstLine="0"/>
              <w:textAlignment w:val="auto"/>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2.各技术岗位人员是否按规定配备、是否进行了岗前培训、是否持证上岗。</w:t>
            </w:r>
          </w:p>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3.安全生产岗位责任制、安全操作规程、突发事件应急预案、体育设施、设备、器材安全检查制度等安全保障制度是否上墙，安全保障措施是否有效。</w:t>
            </w: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市文化广电旅游局</w:t>
            </w:r>
          </w:p>
        </w:tc>
        <w:tc>
          <w:tcPr>
            <w:tcW w:w="2712"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eastAsia="zh-CN" w:bidi="ar"/>
              </w:rPr>
              <w:t>按照《全民健身条例》、《广东省全民健身条例》、《经营高危险性体育项目许可管理办法》、《广东省高危险性体育项目经营活动管理规定》、《体育场所开放条件与技术要求 第1部分：游泳场所 》、《公共场所卫生管理条例》等法律法规要求，开展公共场所</w:t>
            </w:r>
            <w:r>
              <w:rPr>
                <w:rFonts w:hint="default" w:ascii="Times New Roman" w:hAnsi="Times New Roman" w:eastAsia="方正仿宋_GBK" w:cs="Times New Roman"/>
                <w:color w:val="auto"/>
                <w:kern w:val="0"/>
                <w:sz w:val="18"/>
                <w:szCs w:val="18"/>
                <w:lang w:bidi="ar"/>
              </w:rPr>
              <w:t>安全生产专项监督检查</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6月-9月</w:t>
            </w:r>
          </w:p>
        </w:tc>
        <w:tc>
          <w:tcPr>
            <w:tcW w:w="1308"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tabs>
                <w:tab w:val="left" w:pos="420"/>
              </w:tabs>
              <w:kinsoku/>
              <w:wordWrap/>
              <w:overflowPunct/>
              <w:topLinePunct w:val="0"/>
              <w:autoSpaceDE/>
              <w:autoSpaceDN/>
              <w:bidi w:val="0"/>
              <w:adjustRightInd/>
              <w:snapToGrid/>
              <w:ind w:left="491" w:leftChars="3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default" w:ascii="Times New Roman" w:hAnsi="Times New Roman" w:eastAsia="方正仿宋_GBK" w:cs="Times New Roman"/>
                <w:color w:val="auto"/>
                <w:kern w:val="0"/>
                <w:sz w:val="18"/>
                <w:szCs w:val="18"/>
                <w:lang w:bidi="ar"/>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p>
        </w:tc>
        <w:tc>
          <w:tcPr>
            <w:tcW w:w="1836" w:type="dxa"/>
            <w:vMerge w:val="continue"/>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0"/>
                <w:sz w:val="18"/>
                <w:szCs w:val="18"/>
                <w:lang w:bidi="ar"/>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kern w:val="2"/>
                <w:sz w:val="18"/>
                <w:szCs w:val="18"/>
                <w:vertAlign w:val="baseline"/>
                <w:lang w:val="en-US" w:eastAsia="zh-CN" w:bidi="ar-SA"/>
              </w:rPr>
            </w:pPr>
          </w:p>
        </w:tc>
        <w:tc>
          <w:tcPr>
            <w:tcW w:w="1026" w:type="dxa"/>
            <w:vMerge w:val="continue"/>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sz w:val="18"/>
                <w:szCs w:val="18"/>
                <w:vertAlign w:val="baseline"/>
                <w:lang w:eastAsia="zh-CN"/>
              </w:rPr>
            </w:pPr>
          </w:p>
        </w:tc>
        <w:tc>
          <w:tcPr>
            <w:tcW w:w="996" w:type="dxa"/>
            <w:vMerge w:val="continue"/>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p>
        </w:tc>
        <w:tc>
          <w:tcPr>
            <w:tcW w:w="2292" w:type="dxa"/>
            <w:vMerge w:val="continue"/>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方正仿宋_GBK" w:cs="Times New Roman"/>
                <w:color w:val="auto"/>
                <w:kern w:val="0"/>
                <w:sz w:val="18"/>
                <w:szCs w:val="18"/>
                <w:lang w:bidi="ar"/>
              </w:rPr>
            </w:pP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eastAsia="zh-CN"/>
              </w:rPr>
              <w:t>市卫生健康委</w:t>
            </w:r>
          </w:p>
        </w:tc>
        <w:tc>
          <w:tcPr>
            <w:tcW w:w="2712" w:type="dxa"/>
            <w:vMerge w:val="continue"/>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sz w:val="18"/>
                <w:szCs w:val="18"/>
                <w:vertAlign w:val="baseline"/>
                <w:lang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val="en-US" w:eastAsia="zh-CN"/>
              </w:rPr>
            </w:pPr>
          </w:p>
        </w:tc>
        <w:tc>
          <w:tcPr>
            <w:tcW w:w="1308"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default" w:ascii="Times New Roman" w:hAnsi="Times New Roman" w:eastAsia="方正仿宋_GBK" w:cs="Times New Roman"/>
                <w:color w:val="auto"/>
                <w:kern w:val="0"/>
                <w:sz w:val="18"/>
                <w:szCs w:val="18"/>
                <w:lang w:val="en-US" w:eastAsia="zh-CN" w:bidi="ar"/>
              </w:rPr>
            </w:pPr>
            <w:r>
              <w:rPr>
                <w:rFonts w:hint="default" w:ascii="Times New Roman" w:hAnsi="Times New Roman" w:eastAsia="方正仿宋_GBK" w:cs="Times New Roman"/>
                <w:color w:val="auto"/>
                <w:kern w:val="0"/>
                <w:sz w:val="18"/>
                <w:szCs w:val="18"/>
                <w:lang w:bidi="ar"/>
              </w:rPr>
              <w:t>射击竞技体育运动监管</w:t>
            </w:r>
            <w:r>
              <w:rPr>
                <w:rFonts w:hint="default" w:ascii="Times New Roman" w:hAnsi="Times New Roman" w:eastAsia="方正仿宋_GBK" w:cs="Times New Roman"/>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各射击竞技体育运动单位</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4</w:t>
            </w:r>
          </w:p>
        </w:tc>
        <w:tc>
          <w:tcPr>
            <w:tcW w:w="1026"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市体育局</w:t>
            </w:r>
          </w:p>
        </w:tc>
        <w:tc>
          <w:tcPr>
            <w:tcW w:w="2292" w:type="dxa"/>
            <w:vAlign w:val="center"/>
          </w:tcPr>
          <w:p>
            <w:pPr>
              <w:keepNext w:val="0"/>
              <w:keepLines w:val="0"/>
              <w:pageBreakBefore w:val="0"/>
              <w:widowControl/>
              <w:kinsoku/>
              <w:wordWrap/>
              <w:overflowPunct/>
              <w:topLinePunct w:val="0"/>
              <w:autoSpaceDE/>
              <w:autoSpaceDN/>
              <w:bidi w:val="0"/>
              <w:spacing w:line="240" w:lineRule="exact"/>
              <w:jc w:val="left"/>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射击竞技体育运动单位枪支安全管理</w:t>
            </w:r>
            <w:r>
              <w:rPr>
                <w:rFonts w:hint="default" w:ascii="Times New Roman" w:hAnsi="Times New Roman" w:eastAsia="方正仿宋_GBK" w:cs="Times New Roman"/>
                <w:color w:val="auto"/>
                <w:kern w:val="0"/>
                <w:sz w:val="18"/>
                <w:szCs w:val="18"/>
                <w:lang w:eastAsia="zh-CN" w:bidi="ar"/>
              </w:rPr>
              <w:t>（</w:t>
            </w:r>
            <w:r>
              <w:rPr>
                <w:rFonts w:hint="default" w:ascii="Times New Roman" w:hAnsi="Times New Roman" w:eastAsia="方正仿宋_GBK" w:cs="Times New Roman"/>
                <w:color w:val="auto"/>
                <w:kern w:val="0"/>
                <w:sz w:val="18"/>
                <w:szCs w:val="18"/>
                <w:lang w:bidi="ar"/>
              </w:rPr>
              <w:t>枪弹出入库登记、保管、领用制度，枪证</w:t>
            </w:r>
            <w:r>
              <w:rPr>
                <w:rFonts w:hint="default" w:ascii="Times New Roman" w:hAnsi="Times New Roman" w:eastAsia="方正仿宋_GBK" w:cs="Times New Roman"/>
                <w:color w:val="auto"/>
                <w:kern w:val="0"/>
                <w:sz w:val="18"/>
                <w:szCs w:val="18"/>
                <w:lang w:eastAsia="zh-CN" w:bidi="ar"/>
              </w:rPr>
              <w:t>是否</w:t>
            </w:r>
            <w:r>
              <w:rPr>
                <w:rFonts w:hint="default" w:ascii="Times New Roman" w:hAnsi="Times New Roman" w:eastAsia="方正仿宋_GBK" w:cs="Times New Roman"/>
                <w:color w:val="auto"/>
                <w:kern w:val="0"/>
                <w:sz w:val="18"/>
                <w:szCs w:val="18"/>
                <w:lang w:bidi="ar"/>
              </w:rPr>
              <w:t>一致、帐物</w:t>
            </w:r>
            <w:r>
              <w:rPr>
                <w:rFonts w:hint="default" w:ascii="Times New Roman" w:hAnsi="Times New Roman" w:eastAsia="方正仿宋_GBK" w:cs="Times New Roman"/>
                <w:color w:val="auto"/>
                <w:kern w:val="0"/>
                <w:sz w:val="18"/>
                <w:szCs w:val="18"/>
                <w:lang w:eastAsia="zh-CN" w:bidi="ar"/>
              </w:rPr>
              <w:t>是否</w:t>
            </w:r>
            <w:r>
              <w:rPr>
                <w:rFonts w:hint="default" w:ascii="Times New Roman" w:hAnsi="Times New Roman" w:eastAsia="方正仿宋_GBK" w:cs="Times New Roman"/>
                <w:color w:val="auto"/>
                <w:kern w:val="0"/>
                <w:sz w:val="18"/>
                <w:szCs w:val="18"/>
                <w:lang w:bidi="ar"/>
              </w:rPr>
              <w:t>相符，出入库记录</w:t>
            </w:r>
            <w:r>
              <w:rPr>
                <w:rFonts w:hint="default" w:ascii="Times New Roman" w:hAnsi="Times New Roman" w:eastAsia="方正仿宋_GBK" w:cs="Times New Roman"/>
                <w:color w:val="auto"/>
                <w:kern w:val="0"/>
                <w:sz w:val="18"/>
                <w:szCs w:val="18"/>
                <w:lang w:eastAsia="zh-CN" w:bidi="ar"/>
              </w:rPr>
              <w:t>是否</w:t>
            </w:r>
            <w:r>
              <w:rPr>
                <w:rFonts w:hint="default" w:ascii="Times New Roman" w:hAnsi="Times New Roman" w:eastAsia="方正仿宋_GBK" w:cs="Times New Roman"/>
                <w:color w:val="auto"/>
                <w:kern w:val="0"/>
                <w:sz w:val="18"/>
                <w:szCs w:val="18"/>
                <w:lang w:bidi="ar"/>
              </w:rPr>
              <w:t>有相关人员签名，保障签名</w:t>
            </w:r>
            <w:r>
              <w:rPr>
                <w:rFonts w:hint="default" w:ascii="Times New Roman" w:hAnsi="Times New Roman" w:eastAsia="方正仿宋_GBK" w:cs="Times New Roman"/>
                <w:color w:val="auto"/>
                <w:kern w:val="0"/>
                <w:sz w:val="18"/>
                <w:szCs w:val="18"/>
                <w:lang w:eastAsia="zh-CN" w:bidi="ar"/>
              </w:rPr>
              <w:t>是否</w:t>
            </w:r>
            <w:r>
              <w:rPr>
                <w:rFonts w:hint="default" w:ascii="Times New Roman" w:hAnsi="Times New Roman" w:eastAsia="方正仿宋_GBK" w:cs="Times New Roman"/>
                <w:color w:val="auto"/>
                <w:kern w:val="0"/>
                <w:sz w:val="18"/>
                <w:szCs w:val="18"/>
                <w:lang w:bidi="ar"/>
              </w:rPr>
              <w:t>清晰规范</w:t>
            </w:r>
            <w:r>
              <w:rPr>
                <w:rFonts w:hint="default" w:ascii="Times New Roman" w:hAnsi="Times New Roman" w:eastAsia="方正仿宋_GBK" w:cs="Times New Roman"/>
                <w:color w:val="auto"/>
                <w:kern w:val="0"/>
                <w:sz w:val="18"/>
                <w:szCs w:val="18"/>
                <w:lang w:eastAsia="zh-CN" w:bidi="ar"/>
              </w:rPr>
              <w:t>）</w:t>
            </w:r>
            <w:r>
              <w:rPr>
                <w:rFonts w:hint="default" w:ascii="Times New Roman" w:hAnsi="Times New Roman" w:eastAsia="方正仿宋_GBK" w:cs="Times New Roman"/>
                <w:color w:val="auto"/>
                <w:kern w:val="0"/>
                <w:sz w:val="18"/>
                <w:szCs w:val="18"/>
                <w:lang w:bidi="ar"/>
              </w:rPr>
              <w:t>、场馆设施、从业人员、应急处置预案等</w:t>
            </w: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市公安局</w:t>
            </w:r>
          </w:p>
        </w:tc>
        <w:tc>
          <w:tcPr>
            <w:tcW w:w="2712"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民用枪支配置使用单位使用枪支情况检查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9月-10月</w:t>
            </w:r>
          </w:p>
        </w:tc>
        <w:tc>
          <w:tcPr>
            <w:tcW w:w="1308"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highlight w:val="none"/>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0"/>
                <w:sz w:val="18"/>
                <w:szCs w:val="18"/>
                <w:highlight w:val="none"/>
                <w:lang w:bidi="ar"/>
              </w:rPr>
              <w:t>工业企业安全生产情况的</w:t>
            </w:r>
            <w:r>
              <w:rPr>
                <w:rFonts w:hint="default" w:ascii="Times New Roman" w:hAnsi="Times New Roman" w:eastAsia="方正仿宋_GBK" w:cs="Times New Roman"/>
                <w:color w:val="auto"/>
                <w:kern w:val="0"/>
                <w:sz w:val="18"/>
                <w:szCs w:val="18"/>
                <w:highlight w:val="none"/>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2"/>
                <w:sz w:val="18"/>
                <w:szCs w:val="18"/>
                <w:highlight w:val="none"/>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kern w:val="0"/>
                <w:sz w:val="18"/>
                <w:szCs w:val="18"/>
                <w:highlight w:val="none"/>
                <w:lang w:bidi="ar"/>
              </w:rPr>
              <w:t>工贸企业</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val="en-US" w:eastAsia="zh-CN"/>
              </w:rPr>
              <w:t>1</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实地检查</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highlight w:val="none"/>
                <w:vertAlign w:val="baseline"/>
                <w:lang w:val="en-US" w:eastAsia="zh-CN" w:bidi="ar-SA"/>
              </w:rPr>
            </w:pPr>
            <w:r>
              <w:rPr>
                <w:rFonts w:hint="default" w:ascii="Times New Roman" w:hAnsi="Times New Roman" w:eastAsia="方正仿宋_GBK" w:cs="Times New Roman"/>
                <w:color w:val="auto"/>
                <w:sz w:val="18"/>
                <w:szCs w:val="18"/>
                <w:highlight w:val="none"/>
                <w:vertAlign w:val="baseline"/>
                <w:lang w:eastAsia="zh-CN"/>
              </w:rPr>
              <w:t>市应急管理局</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kern w:val="2"/>
                <w:sz w:val="18"/>
                <w:szCs w:val="18"/>
                <w:highlight w:val="cyan"/>
                <w:vertAlign w:val="baseline"/>
                <w:lang w:val="en-US" w:eastAsia="zh-CN" w:bidi="ar-SA"/>
              </w:rPr>
            </w:pPr>
            <w:r>
              <w:rPr>
                <w:rFonts w:hint="default" w:ascii="Times New Roman" w:hAnsi="Times New Roman" w:eastAsia="方正仿宋_GBK" w:cs="Times New Roman"/>
                <w:color w:val="auto"/>
                <w:kern w:val="0"/>
                <w:sz w:val="18"/>
                <w:szCs w:val="18"/>
                <w:lang w:bidi="ar"/>
              </w:rPr>
              <w:t>工业企业取得安全生产许可证情况的检查</w:t>
            </w:r>
            <w:r>
              <w:rPr>
                <w:rFonts w:hint="default" w:ascii="Times New Roman" w:hAnsi="Times New Roman" w:eastAsia="方正仿宋_GBK" w:cs="Times New Roman"/>
                <w:color w:val="auto"/>
                <w:kern w:val="0"/>
                <w:sz w:val="18"/>
                <w:szCs w:val="18"/>
                <w:lang w:eastAsia="zh-CN" w:bidi="ar"/>
              </w:rPr>
              <w:t>；</w:t>
            </w:r>
            <w:r>
              <w:rPr>
                <w:rFonts w:hint="default" w:ascii="Times New Roman" w:hAnsi="Times New Roman" w:eastAsia="方正仿宋_GBK" w:cs="Times New Roman"/>
                <w:color w:val="auto"/>
                <w:kern w:val="0"/>
                <w:sz w:val="18"/>
                <w:szCs w:val="18"/>
                <w:lang w:bidi="ar"/>
              </w:rPr>
              <w:t>工业企业安全生产有关制度设置、落实等情况的检查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市气象局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对涉防雷、气象灾害的危险化学品生产企业取得相关许可证情况的检查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highlight w:val="cyan"/>
                <w:vertAlign w:val="baseline"/>
                <w:lang w:val="en-US" w:eastAsia="zh-CN"/>
              </w:rPr>
            </w:pPr>
            <w:r>
              <w:rPr>
                <w:rFonts w:hint="default" w:ascii="Times New Roman" w:hAnsi="Times New Roman" w:eastAsia="方正仿宋_GBK" w:cs="Times New Roman"/>
                <w:color w:val="auto"/>
                <w:sz w:val="18"/>
                <w:szCs w:val="18"/>
                <w:highlight w:val="none"/>
                <w:vertAlign w:val="baseline"/>
                <w:lang w:val="en-US" w:eastAsia="zh-CN"/>
              </w:rPr>
              <w:t>3月-11月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方正仿宋_GBK" w:cs="Times New Roman"/>
                <w:color w:val="auto"/>
                <w:sz w:val="18"/>
                <w:szCs w:val="18"/>
                <w:highlight w:val="cyan"/>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出口备案食品生产企业抽查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出口备案食品生产企业</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10</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eastAsia="zh-CN"/>
              </w:rPr>
              <w:t>实地检查</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广州海关</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出口备案食品生产企业核查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名称和公示信息的检查；登记事项检查；食品生产监督检查和生产领域食品安全情况检查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4月-12月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出口备案食品生产企业</w:t>
            </w:r>
            <w:r>
              <w:rPr>
                <w:rFonts w:hint="default" w:ascii="Times New Roman" w:hAnsi="Times New Roman" w:eastAsia="方正仿宋_GBK" w:cs="Times New Roman"/>
                <w:color w:val="auto"/>
                <w:sz w:val="18"/>
                <w:szCs w:val="18"/>
                <w:lang w:val="en-US"/>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出口备案食品生产企业</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11</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广州海关、黄埔海关</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出口备案食品生产企业核查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名称和公示信息的检查；登记事项检查；食品生产监督检查和生产领域食品安全情况检查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5月-10月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z w:val="18"/>
                <w:szCs w:val="18"/>
                <w:lang w:val="en-US" w:eastAsia="zh-CN"/>
              </w:rPr>
              <w:t>11</w:t>
            </w:r>
            <w:r>
              <w:rPr>
                <w:rFonts w:hint="default" w:ascii="Times New Roman" w:hAnsi="Times New Roman" w:eastAsia="方正仿宋_GBK" w:cs="Times New Roman"/>
                <w:color w:val="auto"/>
                <w:sz w:val="18"/>
                <w:szCs w:val="18"/>
              </w:rPr>
              <w:t>家（其中黄埔区9家，增城区2家）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出境竹木草制品生产加工企业</w:t>
            </w:r>
            <w:r>
              <w:rPr>
                <w:rFonts w:hint="default" w:ascii="Times New Roman" w:hAnsi="Times New Roman" w:eastAsia="方正仿宋_GBK" w:cs="Times New Roman"/>
                <w:color w:val="auto"/>
                <w:sz w:val="18"/>
                <w:szCs w:val="18"/>
                <w:lang w:val="en-US"/>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出境竹木草制品生产加工企业</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4</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黄埔海关</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出境竹木草制品生产加工企业监督管理核查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lang w:val="en-US" w:eastAsia="zh-CN"/>
              </w:rPr>
              <w:t>名称和公示信息的检查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lang w:val="en-US" w:eastAsia="zh-CN"/>
              </w:rPr>
              <w:t>5月-10月</w:t>
            </w:r>
          </w:p>
        </w:tc>
        <w:tc>
          <w:tcPr>
            <w:tcW w:w="1308" w:type="dxa"/>
            <w:vAlign w:val="center"/>
          </w:tcPr>
          <w:p>
            <w:pPr>
              <w:pBdr>
                <w:top w:val="none" w:color="auto" w:sz="0" w:space="0"/>
                <w:left w:val="none" w:color="auto" w:sz="0" w:space="0"/>
                <w:bottom w:val="none" w:color="auto" w:sz="0" w:space="0"/>
                <w:right w:val="none" w:color="auto" w:sz="0" w:space="0"/>
              </w:pBdr>
              <w:jc w:val="center"/>
              <w:rPr>
                <w:rFonts w:hint="default" w:ascii="Times New Roman" w:hAnsi="Times New Roman" w:eastAsia="方正仿宋_GBK" w:cs="Times New Roman"/>
                <w:color w:val="auto"/>
                <w:kern w:val="2"/>
                <w:sz w:val="21"/>
                <w:szCs w:val="24"/>
                <w:lang w:val="en-US" w:eastAsia="zh-CN" w:bidi="ar-SA"/>
              </w:rPr>
            </w:pPr>
            <w:r>
              <w:rPr>
                <w:rFonts w:hint="default" w:ascii="Times New Roman" w:hAnsi="Times New Roman" w:eastAsia="方正仿宋_GBK" w:cs="Times New Roman"/>
                <w:color w:val="auto"/>
                <w:sz w:val="18"/>
                <w:szCs w:val="18"/>
              </w:rPr>
              <w:t>4家（其中黄埔区2家，增城区2家）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出口饲料和饲料添加剂注册生产、加工、存放企业</w:t>
            </w:r>
            <w:r>
              <w:rPr>
                <w:rFonts w:hint="default" w:ascii="Times New Roman" w:hAnsi="Times New Roman" w:eastAsia="方正仿宋_GBK" w:cs="Times New Roman"/>
                <w:color w:val="auto"/>
                <w:sz w:val="18"/>
                <w:szCs w:val="18"/>
                <w:lang w:val="en-US"/>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出口饲料和饲料添加剂注册生产、加工、存放企业</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3</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黄埔海关</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出口饲料和饲料添加剂注册生产、加工、存放企业核查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eastAsia="zh-CN"/>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lang w:val="en-US" w:eastAsia="zh-CN"/>
              </w:rPr>
              <w:t>名称和公示信息的检查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5月-10月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3家（均为黄埔区）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涉嫌税收违法当事人的抽查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涉嫌税收违法当事人</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4</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国家税务总局广州税务局</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依法检查纳税人、扣缴义务人和其他涉税当事人履行纳税人义务、扣缴税款义务情况及其他税法遵从情况</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市公安局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依法检查是否涉及虚开发票、假发票的情况</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4月-12月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0"/>
                <w:sz w:val="18"/>
                <w:szCs w:val="18"/>
                <w:lang w:bidi="ar"/>
              </w:rPr>
              <w:t>国家常规统计调查、部门统计调查、地方统计调查</w:t>
            </w:r>
            <w:r>
              <w:rPr>
                <w:rFonts w:hint="default" w:ascii="Times New Roman" w:hAnsi="Times New Roman" w:eastAsia="方正仿宋_GBK" w:cs="Times New Roman"/>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一套表联网直报企业</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30</w:t>
            </w:r>
          </w:p>
        </w:tc>
        <w:tc>
          <w:tcPr>
            <w:tcW w:w="102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市统计局</w:t>
            </w:r>
          </w:p>
        </w:tc>
        <w:tc>
          <w:tcPr>
            <w:tcW w:w="22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调查对象依法提供统计资料情况的检查、调查对象依法设置原始记录、统计台账情况的检查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市市场监管局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登记事项检查和公示信息检查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5月-11月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0"/>
                <w:sz w:val="18"/>
                <w:szCs w:val="18"/>
                <w:lang w:val="en-US" w:eastAsia="zh-CN" w:bidi="ar"/>
              </w:rPr>
            </w:pPr>
            <w:r>
              <w:rPr>
                <w:rFonts w:hint="default" w:ascii="Times New Roman" w:hAnsi="Times New Roman" w:eastAsia="方正仿宋_GBK" w:cs="Times New Roman"/>
                <w:color w:val="auto"/>
                <w:kern w:val="0"/>
                <w:sz w:val="18"/>
                <w:szCs w:val="18"/>
                <w:lang w:bidi="ar"/>
              </w:rPr>
              <w:t>对销售无线电发射设备的</w:t>
            </w:r>
            <w:r>
              <w:rPr>
                <w:rFonts w:hint="default" w:ascii="Times New Roman" w:hAnsi="Times New Roman" w:eastAsia="方正仿宋_GBK" w:cs="Times New Roman"/>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销售无线电发射设备的单位和个人</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不少于20</w:t>
            </w:r>
          </w:p>
        </w:tc>
        <w:tc>
          <w:tcPr>
            <w:tcW w:w="102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市工业和信息化局</w:t>
            </w:r>
          </w:p>
        </w:tc>
        <w:tc>
          <w:tcPr>
            <w:tcW w:w="22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企业销售的无线电发射设备有无型号核准和备案</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市市场监管局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对销售的无线电发射设备是否标注厂名、厂址、执行标准进行检查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9月-12月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0"/>
                <w:sz w:val="18"/>
                <w:szCs w:val="18"/>
                <w:lang w:bidi="ar"/>
              </w:rPr>
              <w:t>生产建设项目水土保持方案监督</w:t>
            </w:r>
            <w:r>
              <w:rPr>
                <w:rFonts w:hint="default" w:ascii="Times New Roman" w:hAnsi="Times New Roman" w:eastAsia="方正仿宋_GBK" w:cs="Times New Roman"/>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生产建设单位</w:t>
            </w:r>
          </w:p>
        </w:tc>
        <w:tc>
          <w:tcPr>
            <w:tcW w:w="864" w:type="dxa"/>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val="en-US" w:eastAsia="zh-CN"/>
              </w:rPr>
              <w:t>2</w:t>
            </w:r>
          </w:p>
        </w:tc>
        <w:tc>
          <w:tcPr>
            <w:tcW w:w="1026"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市水务局</w:t>
            </w:r>
          </w:p>
        </w:tc>
        <w:tc>
          <w:tcPr>
            <w:tcW w:w="2292"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生产建设项目水土保持方案的落实情况等</w:t>
            </w: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市交通运输局</w:t>
            </w:r>
          </w:p>
        </w:tc>
        <w:tc>
          <w:tcPr>
            <w:tcW w:w="2712"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eastAsia="zh-CN"/>
              </w:rPr>
              <w:t>对建设工程安全管理落实情况的检查</w:t>
            </w:r>
          </w:p>
        </w:tc>
        <w:tc>
          <w:tcPr>
            <w:tcW w:w="1128"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8月-9月</w:t>
            </w:r>
          </w:p>
        </w:tc>
        <w:tc>
          <w:tcPr>
            <w:tcW w:w="1308" w:type="dxa"/>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restart"/>
            <w:vAlign w:val="center"/>
          </w:tcPr>
          <w:p>
            <w:pPr>
              <w:keepNext w:val="0"/>
              <w:keepLines w:val="0"/>
              <w:pageBreakBefore w:val="0"/>
              <w:widowControl w:val="0"/>
              <w:kinsoku/>
              <w:wordWrap/>
              <w:overflowPunct/>
              <w:autoSpaceDE/>
              <w:bidi w:val="0"/>
              <w:adjustRightInd/>
              <w:snapToGrid/>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燃气经营监督执法</w:t>
            </w:r>
            <w:r>
              <w:rPr>
                <w:rFonts w:hint="default" w:ascii="Times New Roman" w:hAnsi="Times New Roman" w:eastAsia="方正仿宋_GBK" w:cs="Times New Roman"/>
                <w:color w:val="auto"/>
                <w:kern w:val="0"/>
                <w:sz w:val="18"/>
                <w:szCs w:val="18"/>
                <w:lang w:eastAsia="zh-CN" w:bidi="ar"/>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val="0"/>
              <w:kinsoku/>
              <w:wordWrap/>
              <w:overflowPunct/>
              <w:autoSpaceDE/>
              <w:bidi w:val="0"/>
              <w:adjustRightInd/>
              <w:snapToGrid/>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燃气经营企业</w:t>
            </w:r>
          </w:p>
        </w:tc>
        <w:tc>
          <w:tcPr>
            <w:tcW w:w="864" w:type="dxa"/>
            <w:vMerge w:val="restart"/>
            <w:vAlign w:val="center"/>
          </w:tcPr>
          <w:p>
            <w:pPr>
              <w:keepNext w:val="0"/>
              <w:keepLines w:val="0"/>
              <w:pageBreakBefore w:val="0"/>
              <w:widowControl w:val="0"/>
              <w:kinsoku/>
              <w:wordWrap/>
              <w:overflowPunct/>
              <w:autoSpaceDE/>
              <w:bidi w:val="0"/>
              <w:adjustRightInd/>
              <w:snapToGrid/>
              <w:spacing w:line="240" w:lineRule="auto"/>
              <w:jc w:val="center"/>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val="en-US" w:eastAsia="zh-CN"/>
              </w:rPr>
              <w:t>3</w:t>
            </w:r>
          </w:p>
        </w:tc>
        <w:tc>
          <w:tcPr>
            <w:tcW w:w="1026" w:type="dxa"/>
            <w:vMerge w:val="restart"/>
            <w:vAlign w:val="center"/>
          </w:tcPr>
          <w:p>
            <w:pPr>
              <w:keepNext w:val="0"/>
              <w:keepLines w:val="0"/>
              <w:pageBreakBefore w:val="0"/>
              <w:widowControl w:val="0"/>
              <w:kinsoku/>
              <w:wordWrap/>
              <w:overflowPunct/>
              <w:autoSpaceDE/>
              <w:bidi w:val="0"/>
              <w:adjustRightInd/>
              <w:snapToGrid/>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restart"/>
            <w:vAlign w:val="center"/>
          </w:tcPr>
          <w:p>
            <w:pPr>
              <w:keepNext w:val="0"/>
              <w:keepLines w:val="0"/>
              <w:pageBreakBefore w:val="0"/>
              <w:widowControl w:val="0"/>
              <w:kinsoku/>
              <w:wordWrap/>
              <w:overflowPunct/>
              <w:autoSpaceDE/>
              <w:bidi w:val="0"/>
              <w:adjustRightInd/>
              <w:snapToGrid/>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市城市管理和综合执法局</w:t>
            </w:r>
          </w:p>
        </w:tc>
        <w:tc>
          <w:tcPr>
            <w:tcW w:w="2292" w:type="dxa"/>
            <w:vMerge w:val="restart"/>
            <w:vAlign w:val="center"/>
          </w:tcPr>
          <w:p>
            <w:pPr>
              <w:keepNext w:val="0"/>
              <w:keepLines w:val="0"/>
              <w:pageBreakBefore w:val="0"/>
              <w:widowControl w:val="0"/>
              <w:kinsoku/>
              <w:wordWrap/>
              <w:overflowPunct/>
              <w:autoSpaceDE/>
              <w:bidi w:val="0"/>
              <w:adjustRightInd/>
              <w:snapToGrid/>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燃气许可证取得情况</w:t>
            </w:r>
            <w:r>
              <w:rPr>
                <w:rFonts w:hint="default" w:ascii="Times New Roman" w:hAnsi="Times New Roman" w:eastAsia="方正仿宋_GBK" w:cs="Times New Roman"/>
                <w:color w:val="auto"/>
                <w:kern w:val="0"/>
                <w:sz w:val="18"/>
                <w:szCs w:val="18"/>
                <w:lang w:eastAsia="zh-CN" w:bidi="ar"/>
              </w:rPr>
              <w:t>经营情况</w:t>
            </w:r>
            <w:r>
              <w:rPr>
                <w:rFonts w:hint="default" w:ascii="Times New Roman" w:hAnsi="Times New Roman" w:eastAsia="方正仿宋_GBK" w:cs="Times New Roman"/>
                <w:color w:val="auto"/>
                <w:kern w:val="0"/>
                <w:sz w:val="18"/>
                <w:szCs w:val="18"/>
                <w:lang w:bidi="ar"/>
              </w:rPr>
              <w:t>的检查</w:t>
            </w:r>
          </w:p>
        </w:tc>
        <w:tc>
          <w:tcPr>
            <w:tcW w:w="1224" w:type="dxa"/>
            <w:vAlign w:val="center"/>
          </w:tcPr>
          <w:p>
            <w:pPr>
              <w:keepNext w:val="0"/>
              <w:keepLines w:val="0"/>
              <w:pageBreakBefore w:val="0"/>
              <w:widowControl w:val="0"/>
              <w:kinsoku/>
              <w:wordWrap/>
              <w:overflowPunct/>
              <w:autoSpaceDE/>
              <w:bidi w:val="0"/>
              <w:adjustRightInd/>
              <w:snapToGrid/>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市市场监管局</w:t>
            </w:r>
          </w:p>
        </w:tc>
        <w:tc>
          <w:tcPr>
            <w:tcW w:w="2712" w:type="dxa"/>
            <w:vAlign w:val="center"/>
          </w:tcPr>
          <w:p>
            <w:pPr>
              <w:pStyle w:val="11"/>
              <w:keepNext w:val="0"/>
              <w:keepLines w:val="0"/>
              <w:pageBreakBefore w:val="0"/>
              <w:widowControl w:val="0"/>
              <w:kinsoku/>
              <w:wordWrap/>
              <w:overflowPunct/>
              <w:autoSpaceDE/>
              <w:autoSpaceDN w:val="0"/>
              <w:bidi w:val="0"/>
              <w:adjustRightInd/>
              <w:snapToGrid/>
              <w:spacing w:line="240" w:lineRule="auto"/>
              <w:jc w:val="both"/>
              <w:textAlignment w:val="center"/>
              <w:rPr>
                <w:rFonts w:hint="default" w:ascii="Times New Roman" w:hAnsi="Times New Roman" w:eastAsia="方正仿宋_GBK" w:cs="Times New Roman"/>
                <w:bCs/>
                <w:color w:val="auto"/>
                <w:kern w:val="2"/>
                <w:sz w:val="18"/>
                <w:szCs w:val="18"/>
                <w:lang w:val="en-US" w:eastAsia="zh-CN" w:bidi="ar-SA"/>
              </w:rPr>
            </w:pPr>
            <w:r>
              <w:rPr>
                <w:rFonts w:hint="default" w:ascii="Times New Roman" w:hAnsi="Times New Roman" w:eastAsia="方正仿宋_GBK" w:cs="Times New Roman"/>
                <w:color w:val="auto"/>
                <w:sz w:val="18"/>
                <w:szCs w:val="18"/>
              </w:rPr>
              <w:t>对</w:t>
            </w:r>
            <w:r>
              <w:rPr>
                <w:rFonts w:hint="default" w:ascii="Times New Roman" w:hAnsi="Times New Roman" w:eastAsia="方正仿宋_GBK" w:cs="Times New Roman"/>
                <w:color w:val="auto"/>
                <w:sz w:val="18"/>
                <w:szCs w:val="18"/>
                <w:lang w:val="en-US" w:eastAsia="zh-CN"/>
              </w:rPr>
              <w:t>燃气充装单位</w:t>
            </w:r>
            <w:r>
              <w:rPr>
                <w:rFonts w:hint="default" w:ascii="Times New Roman" w:hAnsi="Times New Roman" w:eastAsia="方正仿宋_GBK" w:cs="Times New Roman"/>
                <w:color w:val="auto"/>
                <w:sz w:val="18"/>
                <w:szCs w:val="18"/>
              </w:rPr>
              <w:t>的监督检查</w:t>
            </w:r>
          </w:p>
        </w:tc>
        <w:tc>
          <w:tcPr>
            <w:tcW w:w="1128" w:type="dxa"/>
            <w:vMerge w:val="restart"/>
            <w:vAlign w:val="center"/>
          </w:tcPr>
          <w:p>
            <w:pPr>
              <w:keepNext w:val="0"/>
              <w:keepLines w:val="0"/>
              <w:pageBreakBefore w:val="0"/>
              <w:widowControl w:val="0"/>
              <w:kinsoku/>
              <w:wordWrap/>
              <w:overflowPunct/>
              <w:autoSpaceDE/>
              <w:bidi w:val="0"/>
              <w:adjustRightInd/>
              <w:snapToGrid/>
              <w:spacing w:line="240" w:lineRule="auto"/>
              <w:jc w:val="both"/>
              <w:rPr>
                <w:rFonts w:hint="default" w:ascii="Times New Roman" w:hAnsi="Times New Roman" w:eastAsia="方正仿宋_GBK" w:cs="Times New Roman"/>
                <w:color w:val="auto"/>
                <w:sz w:val="18"/>
                <w:szCs w:val="18"/>
                <w:lang w:val="en-US"/>
              </w:rPr>
            </w:pPr>
            <w:r>
              <w:rPr>
                <w:rFonts w:hint="default" w:ascii="Times New Roman" w:hAnsi="Times New Roman" w:eastAsia="方正仿宋_GBK" w:cs="Times New Roman"/>
                <w:color w:val="auto"/>
                <w:sz w:val="18"/>
                <w:szCs w:val="18"/>
                <w:vertAlign w:val="baseline"/>
                <w:lang w:val="en-US" w:eastAsia="zh-CN"/>
              </w:rPr>
              <w:t>4月-11月</w:t>
            </w:r>
          </w:p>
        </w:tc>
        <w:tc>
          <w:tcPr>
            <w:tcW w:w="1308" w:type="dxa"/>
            <w:vAlign w:val="center"/>
          </w:tcPr>
          <w:p>
            <w:pPr>
              <w:pStyle w:val="11"/>
              <w:keepNext w:val="0"/>
              <w:keepLines w:val="0"/>
              <w:pageBreakBefore w:val="0"/>
              <w:widowControl w:val="0"/>
              <w:kinsoku/>
              <w:wordWrap/>
              <w:overflowPunct/>
              <w:autoSpaceDE/>
              <w:autoSpaceDN w:val="0"/>
              <w:bidi w:val="0"/>
              <w:adjustRightInd/>
              <w:snapToGrid/>
              <w:spacing w:line="240" w:lineRule="auto"/>
              <w:jc w:val="both"/>
              <w:textAlignment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tcPr>
          <w:p>
            <w:pPr>
              <w:keepNext w:val="0"/>
              <w:keepLines w:val="0"/>
              <w:pageBreakBefore w:val="0"/>
              <w:kinsoku/>
              <w:wordWrap/>
              <w:overflowPunct/>
              <w:autoSpaceDE/>
              <w:bidi w:val="0"/>
              <w:adjustRightInd/>
              <w:snapToGrid/>
              <w:spacing w:line="240" w:lineRule="auto"/>
              <w:jc w:val="left"/>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1224" w:type="dxa"/>
            <w:vAlign w:val="center"/>
          </w:tcPr>
          <w:p>
            <w:pPr>
              <w:keepNext w:val="0"/>
              <w:keepLines w:val="0"/>
              <w:pageBreakBefore w:val="0"/>
              <w:widowControl w:val="0"/>
              <w:kinsoku/>
              <w:wordWrap/>
              <w:overflowPunct/>
              <w:autoSpaceDE/>
              <w:bidi w:val="0"/>
              <w:adjustRightInd/>
              <w:snapToGrid/>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市气象局</w:t>
            </w:r>
          </w:p>
        </w:tc>
        <w:tc>
          <w:tcPr>
            <w:tcW w:w="2712" w:type="dxa"/>
            <w:vAlign w:val="center"/>
          </w:tcPr>
          <w:p>
            <w:pPr>
              <w:keepNext w:val="0"/>
              <w:keepLines w:val="0"/>
              <w:pageBreakBefore w:val="0"/>
              <w:widowControl w:val="0"/>
              <w:kinsoku/>
              <w:wordWrap/>
              <w:overflowPunct/>
              <w:autoSpaceDE/>
              <w:bidi w:val="0"/>
              <w:adjustRightInd/>
              <w:snapToGrid/>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对企业防雷设施情况进行检查</w:t>
            </w:r>
          </w:p>
        </w:tc>
        <w:tc>
          <w:tcPr>
            <w:tcW w:w="1128" w:type="dxa"/>
            <w:vMerge w:val="continue"/>
            <w:vAlign w:val="center"/>
          </w:tcPr>
          <w:p>
            <w:pPr>
              <w:keepNext w:val="0"/>
              <w:keepLines w:val="0"/>
              <w:pageBreakBefore w:val="0"/>
              <w:widowControl w:val="0"/>
              <w:kinsoku/>
              <w:wordWrap/>
              <w:overflowPunct/>
              <w:autoSpaceDE/>
              <w:bidi w:val="0"/>
              <w:adjustRightInd/>
              <w:snapToGrid/>
              <w:spacing w:line="240" w:lineRule="auto"/>
              <w:jc w:val="both"/>
              <w:rPr>
                <w:rFonts w:hint="default" w:ascii="Times New Roman" w:hAnsi="Times New Roman" w:eastAsia="方正仿宋_GBK" w:cs="Times New Roman"/>
                <w:color w:val="auto"/>
                <w:sz w:val="18"/>
                <w:szCs w:val="18"/>
                <w:vertAlign w:val="baseline"/>
                <w:lang w:eastAsia="zh-CN"/>
              </w:rPr>
            </w:pPr>
          </w:p>
        </w:tc>
        <w:tc>
          <w:tcPr>
            <w:tcW w:w="1308" w:type="dxa"/>
            <w:vAlign w:val="center"/>
          </w:tcPr>
          <w:p>
            <w:pPr>
              <w:keepNext w:val="0"/>
              <w:keepLines w:val="0"/>
              <w:pageBreakBefore w:val="0"/>
              <w:widowControl w:val="0"/>
              <w:kinsoku/>
              <w:wordWrap/>
              <w:overflowPunct/>
              <w:autoSpaceDE/>
              <w:bidi w:val="0"/>
              <w:adjustRightInd/>
              <w:snapToGrid/>
              <w:spacing w:line="240" w:lineRule="auto"/>
              <w:jc w:val="both"/>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6" w:leftChars="30"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tcPr>
          <w:p>
            <w:pPr>
              <w:keepNext w:val="0"/>
              <w:keepLines w:val="0"/>
              <w:pageBreakBefore w:val="0"/>
              <w:kinsoku/>
              <w:wordWrap/>
              <w:overflowPunct/>
              <w:autoSpaceDE/>
              <w:bidi w:val="0"/>
              <w:adjustRightInd/>
              <w:snapToGrid/>
              <w:spacing w:line="240" w:lineRule="auto"/>
              <w:jc w:val="left"/>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1224" w:type="dxa"/>
            <w:vAlign w:val="center"/>
          </w:tcPr>
          <w:p>
            <w:pPr>
              <w:keepNext w:val="0"/>
              <w:keepLines w:val="0"/>
              <w:pageBreakBefore w:val="0"/>
              <w:widowControl w:val="0"/>
              <w:kinsoku/>
              <w:wordWrap/>
              <w:overflowPunct/>
              <w:autoSpaceDE/>
              <w:bidi w:val="0"/>
              <w:adjustRightInd/>
              <w:snapToGrid/>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市应急管理局</w:t>
            </w:r>
          </w:p>
        </w:tc>
        <w:tc>
          <w:tcPr>
            <w:tcW w:w="2712" w:type="dxa"/>
            <w:vAlign w:val="center"/>
          </w:tcPr>
          <w:p>
            <w:pPr>
              <w:pStyle w:val="11"/>
              <w:keepNext w:val="0"/>
              <w:keepLines w:val="0"/>
              <w:pageBreakBefore w:val="0"/>
              <w:widowControl w:val="0"/>
              <w:kinsoku/>
              <w:wordWrap/>
              <w:overflowPunct/>
              <w:autoSpaceDE/>
              <w:autoSpaceDN w:val="0"/>
              <w:bidi w:val="0"/>
              <w:adjustRightInd/>
              <w:snapToGrid/>
              <w:spacing w:line="240" w:lineRule="auto"/>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企业落实安全生产责任制情况</w:t>
            </w:r>
          </w:p>
        </w:tc>
        <w:tc>
          <w:tcPr>
            <w:tcW w:w="1128" w:type="dxa"/>
            <w:vMerge w:val="continue"/>
            <w:vAlign w:val="center"/>
          </w:tcPr>
          <w:p>
            <w:pPr>
              <w:keepNext w:val="0"/>
              <w:keepLines w:val="0"/>
              <w:pageBreakBefore w:val="0"/>
              <w:widowControl w:val="0"/>
              <w:kinsoku/>
              <w:wordWrap/>
              <w:overflowPunct/>
              <w:autoSpaceDE/>
              <w:bidi w:val="0"/>
              <w:adjustRightInd/>
              <w:snapToGrid/>
              <w:spacing w:line="240" w:lineRule="auto"/>
              <w:jc w:val="both"/>
              <w:rPr>
                <w:rFonts w:hint="default" w:ascii="Times New Roman" w:hAnsi="Times New Roman" w:eastAsia="方正仿宋_GBK" w:cs="Times New Roman"/>
                <w:color w:val="auto"/>
                <w:sz w:val="18"/>
                <w:szCs w:val="18"/>
                <w:vertAlign w:val="baseline"/>
                <w:lang w:eastAsia="zh-CN"/>
              </w:rPr>
            </w:pPr>
          </w:p>
        </w:tc>
        <w:tc>
          <w:tcPr>
            <w:tcW w:w="1308" w:type="dxa"/>
            <w:vAlign w:val="center"/>
          </w:tcPr>
          <w:p>
            <w:pPr>
              <w:keepNext w:val="0"/>
              <w:keepLines w:val="0"/>
              <w:pageBreakBefore w:val="0"/>
              <w:widowControl w:val="0"/>
              <w:kinsoku/>
              <w:wordWrap/>
              <w:overflowPunct/>
              <w:autoSpaceDE/>
              <w:bidi w:val="0"/>
              <w:adjustRightInd/>
              <w:snapToGrid/>
              <w:spacing w:line="240" w:lineRule="auto"/>
              <w:jc w:val="both"/>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color w:val="auto"/>
                <w:kern w:val="0"/>
                <w:sz w:val="18"/>
                <w:szCs w:val="18"/>
                <w:lang w:eastAsia="zh-CN" w:bidi="ar"/>
              </w:rPr>
            </w:pPr>
            <w:r>
              <w:rPr>
                <w:rFonts w:hint="default" w:ascii="Times New Roman" w:hAnsi="Times New Roman" w:eastAsia="方正仿宋_GBK" w:cs="Times New Roman"/>
                <w:color w:val="auto"/>
                <w:kern w:val="0"/>
                <w:sz w:val="18"/>
                <w:szCs w:val="18"/>
                <w:lang w:val="en-US" w:eastAsia="zh-CN" w:bidi="ar"/>
              </w:rPr>
              <w:t>建筑废弃物水上运输联合抽查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lang w:val="en-US" w:eastAsia="zh-CN"/>
              </w:rPr>
              <w:t>不定向抽查</w:t>
            </w:r>
          </w:p>
        </w:tc>
        <w:tc>
          <w:tcPr>
            <w:tcW w:w="183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val="en-US" w:eastAsia="zh-CN" w:bidi="ar"/>
              </w:rPr>
              <w:t>已领取《广州市建筑废弃物处置证（运输）》的广州市船务企业</w:t>
            </w:r>
          </w:p>
        </w:tc>
        <w:tc>
          <w:tcPr>
            <w:tcW w:w="864"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1</w:t>
            </w:r>
          </w:p>
        </w:tc>
        <w:tc>
          <w:tcPr>
            <w:tcW w:w="102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eastAsia="zh-CN"/>
              </w:rPr>
              <w:t>市城市管理和综合执法局</w:t>
            </w:r>
          </w:p>
        </w:tc>
        <w:tc>
          <w:tcPr>
            <w:tcW w:w="2292"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kern w:val="0"/>
                <w:sz w:val="18"/>
                <w:szCs w:val="18"/>
                <w:lang w:eastAsia="zh-CN" w:bidi="ar"/>
              </w:rPr>
            </w:pPr>
            <w:r>
              <w:rPr>
                <w:rFonts w:hint="default" w:ascii="Times New Roman" w:hAnsi="Times New Roman" w:eastAsia="方正仿宋_GBK" w:cs="Times New Roman"/>
                <w:color w:val="auto"/>
                <w:kern w:val="2"/>
                <w:sz w:val="18"/>
                <w:szCs w:val="18"/>
                <w:lang w:val="en-US" w:eastAsia="zh-CN"/>
              </w:rPr>
              <w:t>建筑废弃物水上运输联合检查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kern w:val="2"/>
                <w:sz w:val="18"/>
                <w:szCs w:val="18"/>
                <w:lang w:val="en-US" w:eastAsia="zh-CN"/>
              </w:rPr>
              <w:t>市港务局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r>
              <w:rPr>
                <w:rFonts w:hint="eastAsia" w:ascii="Times New Roman" w:hAnsi="Times New Roman" w:eastAsia="方正仿宋_GBK" w:cs="Times New Roman"/>
                <w:color w:val="auto"/>
                <w:kern w:val="2"/>
                <w:sz w:val="18"/>
                <w:szCs w:val="18"/>
                <w:lang w:val="en-US" w:eastAsia="zh-CN"/>
              </w:rPr>
              <w:t>对</w:t>
            </w:r>
            <w:r>
              <w:rPr>
                <w:rFonts w:hint="default" w:ascii="Times New Roman" w:hAnsi="Times New Roman" w:eastAsia="方正仿宋_GBK" w:cs="Times New Roman"/>
                <w:color w:val="auto"/>
                <w:kern w:val="2"/>
                <w:sz w:val="18"/>
                <w:szCs w:val="18"/>
                <w:lang w:val="en-US" w:eastAsia="zh-CN"/>
              </w:rPr>
              <w:t>船务企业相关工作制度</w:t>
            </w:r>
            <w:r>
              <w:rPr>
                <w:rFonts w:hint="eastAsia" w:ascii="Times New Roman" w:hAnsi="Times New Roman" w:eastAsia="方正仿宋_GBK" w:cs="Times New Roman"/>
                <w:color w:val="auto"/>
                <w:kern w:val="2"/>
                <w:sz w:val="18"/>
                <w:szCs w:val="18"/>
                <w:lang w:val="en-US" w:eastAsia="zh-CN"/>
              </w:rPr>
              <w:t>进行检查</w:t>
            </w:r>
          </w:p>
        </w:tc>
        <w:tc>
          <w:tcPr>
            <w:tcW w:w="112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7月-11月</w:t>
            </w:r>
          </w:p>
        </w:tc>
        <w:tc>
          <w:tcPr>
            <w:tcW w:w="130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8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p>
        </w:tc>
        <w:tc>
          <w:tcPr>
            <w:tcW w:w="99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p>
        </w:tc>
        <w:tc>
          <w:tcPr>
            <w:tcW w:w="1224" w:type="dxa"/>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kern w:val="2"/>
                <w:sz w:val="18"/>
                <w:szCs w:val="18"/>
                <w:lang w:val="en-US" w:eastAsia="zh-CN"/>
              </w:rPr>
            </w:pPr>
            <w:r>
              <w:rPr>
                <w:rFonts w:hint="default" w:ascii="Times New Roman" w:hAnsi="Times New Roman" w:eastAsia="方正仿宋_GBK" w:cs="Times New Roman"/>
                <w:color w:val="auto"/>
                <w:kern w:val="2"/>
                <w:sz w:val="18"/>
                <w:szCs w:val="18"/>
                <w:lang w:val="en-US" w:eastAsia="zh-CN"/>
              </w:rPr>
              <w:t>广州海事局</w:t>
            </w:r>
          </w:p>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p>
        </w:tc>
        <w:tc>
          <w:tcPr>
            <w:tcW w:w="2712" w:type="dxa"/>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eastAsia="zh-CN"/>
              </w:rPr>
              <w:t>安全与防污染工作的第一责任人明确情况</w:t>
            </w:r>
            <w:r>
              <w:rPr>
                <w:rFonts w:hint="eastAsia" w:ascii="Times New Roman" w:hAnsi="Times New Roman" w:eastAsia="方正仿宋_GBK" w:cs="Times New Roman"/>
                <w:color w:val="auto"/>
                <w:sz w:val="18"/>
                <w:szCs w:val="18"/>
                <w:vertAlign w:val="baseline"/>
                <w:lang w:eastAsia="zh-CN"/>
              </w:rPr>
              <w:t>，</w:t>
            </w:r>
            <w:r>
              <w:rPr>
                <w:rFonts w:hint="default" w:ascii="Times New Roman" w:hAnsi="Times New Roman" w:eastAsia="方正仿宋_GBK" w:cs="Times New Roman"/>
                <w:color w:val="auto"/>
                <w:sz w:val="18"/>
                <w:szCs w:val="18"/>
                <w:vertAlign w:val="baseline"/>
                <w:lang w:eastAsia="zh-CN"/>
              </w:rPr>
              <w:t>安全与防污染管理人员配置，安全与防污染工作进行监控，最低安全配员配置要求，船员档案，教育培训制度，实施培训情况，建立船舶安全与防污染监督检查制度及实施情况，相应的岸基、船岸和船舶应急预案，组织训练演习等情况</w:t>
            </w:r>
          </w:p>
        </w:tc>
        <w:tc>
          <w:tcPr>
            <w:tcW w:w="112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color w:val="auto"/>
                <w:sz w:val="18"/>
                <w:szCs w:val="18"/>
                <w:vertAlign w:val="baseline"/>
                <w:lang w:eastAsia="zh-CN"/>
              </w:rPr>
            </w:pPr>
          </w:p>
        </w:tc>
        <w:tc>
          <w:tcPr>
            <w:tcW w:w="130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color w:val="auto"/>
                <w:kern w:val="0"/>
                <w:sz w:val="18"/>
                <w:szCs w:val="18"/>
                <w:lang w:eastAsia="zh-CN" w:bidi="ar"/>
              </w:rPr>
            </w:pPr>
            <w:r>
              <w:rPr>
                <w:rFonts w:hint="default" w:ascii="Times New Roman" w:hAnsi="Times New Roman" w:eastAsia="方正仿宋_GBK" w:cs="Times New Roman"/>
                <w:color w:val="auto"/>
                <w:kern w:val="0"/>
                <w:sz w:val="18"/>
                <w:szCs w:val="18"/>
                <w:lang w:val="en-US" w:eastAsia="zh-CN" w:bidi="ar"/>
              </w:rPr>
              <w:t>建筑废弃物工地处置联合抽查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lang w:val="en-US" w:eastAsia="zh-CN"/>
              </w:rPr>
              <w:t>不定向抽查</w:t>
            </w:r>
          </w:p>
        </w:tc>
        <w:tc>
          <w:tcPr>
            <w:tcW w:w="183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val="en-US" w:eastAsia="zh-CN" w:bidi="ar"/>
              </w:rPr>
              <w:t>市局核发许可的建筑废弃物排放、消纳工地</w:t>
            </w:r>
          </w:p>
        </w:tc>
        <w:tc>
          <w:tcPr>
            <w:tcW w:w="864"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3</w:t>
            </w:r>
          </w:p>
        </w:tc>
        <w:tc>
          <w:tcPr>
            <w:tcW w:w="102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eastAsia="zh-CN"/>
              </w:rPr>
              <w:t>市城市管理和综合执法局</w:t>
            </w:r>
          </w:p>
        </w:tc>
        <w:tc>
          <w:tcPr>
            <w:tcW w:w="2292"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kern w:val="0"/>
                <w:sz w:val="18"/>
                <w:szCs w:val="18"/>
                <w:lang w:eastAsia="zh-CN" w:bidi="ar"/>
              </w:rPr>
            </w:pPr>
            <w:r>
              <w:rPr>
                <w:rFonts w:hint="default" w:ascii="Times New Roman" w:hAnsi="Times New Roman" w:eastAsia="方正仿宋_GBK" w:cs="Times New Roman"/>
                <w:color w:val="auto"/>
                <w:kern w:val="2"/>
                <w:sz w:val="18"/>
                <w:szCs w:val="18"/>
                <w:lang w:val="en-US" w:eastAsia="zh-CN"/>
              </w:rPr>
              <w:t>建筑废弃物处置联合检查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kern w:val="2"/>
                <w:sz w:val="18"/>
                <w:szCs w:val="18"/>
                <w:lang w:val="en-US" w:eastAsia="zh-CN"/>
              </w:rPr>
              <w:t>市公安局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kern w:val="2"/>
                <w:sz w:val="18"/>
                <w:szCs w:val="18"/>
                <w:lang w:val="en-US" w:eastAsia="zh-CN"/>
              </w:rPr>
              <w:t>对工地进出车辆进行检查</w:t>
            </w:r>
          </w:p>
        </w:tc>
        <w:tc>
          <w:tcPr>
            <w:tcW w:w="112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7月-11月</w:t>
            </w:r>
          </w:p>
        </w:tc>
        <w:tc>
          <w:tcPr>
            <w:tcW w:w="130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rPr>
            </w:pPr>
          </w:p>
        </w:tc>
        <w:tc>
          <w:tcPr>
            <w:tcW w:w="1495"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rPr>
            </w:pPr>
          </w:p>
        </w:tc>
        <w:tc>
          <w:tcPr>
            <w:tcW w:w="102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rPr>
            </w:pPr>
          </w:p>
        </w:tc>
        <w:tc>
          <w:tcPr>
            <w:tcW w:w="99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rPr>
            </w:pPr>
          </w:p>
        </w:tc>
        <w:tc>
          <w:tcPr>
            <w:tcW w:w="1224" w:type="dxa"/>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kern w:val="2"/>
                <w:sz w:val="18"/>
                <w:szCs w:val="18"/>
                <w:lang w:val="en-US" w:eastAsia="zh-CN"/>
              </w:rPr>
              <w:t>市住房城乡建设局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eastAsia="zh-CN"/>
              </w:rPr>
              <w:t>对工地施工行为和文明施工工作进行检查</w:t>
            </w:r>
          </w:p>
        </w:tc>
        <w:tc>
          <w:tcPr>
            <w:tcW w:w="112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color w:val="auto"/>
                <w:sz w:val="18"/>
                <w:szCs w:val="18"/>
                <w:vertAlign w:val="baseline"/>
                <w:lang w:eastAsia="zh-CN"/>
              </w:rPr>
            </w:pPr>
          </w:p>
        </w:tc>
        <w:tc>
          <w:tcPr>
            <w:tcW w:w="130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color w:val="auto"/>
                <w:sz w:val="18"/>
                <w:szCs w:val="18"/>
                <w:vertAlign w:val="baseline"/>
                <w:lang w:eastAsia="zh-CN"/>
              </w:rPr>
            </w:pPr>
          </w:p>
        </w:tc>
        <w:tc>
          <w:tcPr>
            <w:tcW w:w="1495"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p>
        </w:tc>
        <w:tc>
          <w:tcPr>
            <w:tcW w:w="99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p>
        </w:tc>
        <w:tc>
          <w:tcPr>
            <w:tcW w:w="1224" w:type="dxa"/>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kern w:val="2"/>
                <w:sz w:val="18"/>
                <w:szCs w:val="18"/>
                <w:lang w:val="en-US" w:eastAsia="zh-CN"/>
              </w:rPr>
              <w:t>市交通运输局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eastAsia="zh-CN"/>
              </w:rPr>
              <w:t>对工地施工行为和文明施工进行检查</w:t>
            </w:r>
          </w:p>
        </w:tc>
        <w:tc>
          <w:tcPr>
            <w:tcW w:w="112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color w:val="auto"/>
                <w:sz w:val="18"/>
                <w:szCs w:val="18"/>
                <w:vertAlign w:val="baseline"/>
                <w:lang w:eastAsia="zh-CN"/>
              </w:rPr>
            </w:pPr>
          </w:p>
        </w:tc>
        <w:tc>
          <w:tcPr>
            <w:tcW w:w="130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0"/>
                <w:sz w:val="18"/>
                <w:szCs w:val="18"/>
                <w:lang w:eastAsia="zh-CN" w:bidi="ar"/>
              </w:rPr>
              <w:t>烟草</w:t>
            </w:r>
            <w:r>
              <w:rPr>
                <w:rFonts w:hint="default" w:ascii="Times New Roman" w:hAnsi="Times New Roman" w:eastAsia="方正仿宋_GBK" w:cs="Times New Roman"/>
                <w:color w:val="auto"/>
                <w:kern w:val="0"/>
                <w:sz w:val="18"/>
                <w:szCs w:val="18"/>
                <w:lang w:bidi="ar"/>
              </w:rPr>
              <w:t>零售市场秩序日常</w:t>
            </w:r>
            <w:r>
              <w:rPr>
                <w:rFonts w:hint="default" w:ascii="Times New Roman" w:hAnsi="Times New Roman" w:eastAsia="方正仿宋_GBK" w:cs="Times New Roman"/>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持有烟草专卖零售许可证的企业和个人</w:t>
            </w:r>
          </w:p>
        </w:tc>
        <w:tc>
          <w:tcPr>
            <w:tcW w:w="864"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100</w:t>
            </w:r>
          </w:p>
        </w:tc>
        <w:tc>
          <w:tcPr>
            <w:tcW w:w="1026" w:type="dxa"/>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市烟草专卖局</w:t>
            </w:r>
          </w:p>
        </w:tc>
        <w:tc>
          <w:tcPr>
            <w:tcW w:w="2292" w:type="dxa"/>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eastAsia="zh-CN" w:bidi="ar"/>
              </w:rPr>
              <w:t>烟草</w:t>
            </w:r>
            <w:r>
              <w:rPr>
                <w:rFonts w:hint="default" w:ascii="Times New Roman" w:hAnsi="Times New Roman" w:eastAsia="方正仿宋_GBK" w:cs="Times New Roman"/>
                <w:color w:val="auto"/>
                <w:kern w:val="0"/>
                <w:sz w:val="18"/>
                <w:szCs w:val="18"/>
                <w:lang w:bidi="ar"/>
              </w:rPr>
              <w:t>专卖管理法律法规</w:t>
            </w:r>
            <w:r>
              <w:rPr>
                <w:rFonts w:hint="default" w:ascii="Times New Roman" w:hAnsi="Times New Roman" w:eastAsia="方正仿宋_GBK" w:cs="Times New Roman"/>
                <w:color w:val="auto"/>
                <w:kern w:val="0"/>
                <w:sz w:val="18"/>
                <w:szCs w:val="18"/>
                <w:lang w:eastAsia="zh-CN" w:bidi="ar"/>
              </w:rPr>
              <w:t>执行和</w:t>
            </w:r>
            <w:r>
              <w:rPr>
                <w:rFonts w:hint="default" w:ascii="Times New Roman" w:hAnsi="Times New Roman" w:eastAsia="方正仿宋_GBK" w:cs="Times New Roman"/>
                <w:color w:val="auto"/>
                <w:kern w:val="0"/>
                <w:sz w:val="18"/>
                <w:szCs w:val="18"/>
                <w:lang w:bidi="ar"/>
              </w:rPr>
              <w:t>规范经营情况</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市市场监管局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对注册商标使用情况的监督检查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4月-11月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eastAsia="zh-CN"/>
              </w:rPr>
              <w:t>由区烟草专卖局协调区市场监管局执行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消防安全</w:t>
            </w:r>
            <w:r>
              <w:rPr>
                <w:rFonts w:hint="default" w:ascii="Times New Roman" w:hAnsi="Times New Roman" w:eastAsia="方正仿宋_GBK" w:cs="Times New Roman"/>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消防产品</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11</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restart"/>
            <w:vAlign w:val="center"/>
          </w:tcPr>
          <w:p>
            <w:pPr>
              <w:keepNext w:val="0"/>
              <w:keepLines w:val="0"/>
              <w:pageBreakBefore w:val="0"/>
              <w:widowControl w:val="0"/>
              <w:kinsoku/>
              <w:wordWrap/>
              <w:overflowPunct/>
              <w:autoSpaceDE/>
              <w:autoSpaceDN/>
              <w:bidi w:val="0"/>
              <w:adjustRightInd/>
              <w:snapToGrid/>
              <w:spacing w:line="24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市消防救援支队</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消防产品质量监督检查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rPr>
              <w:t>生产领域产品质量监督抽查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6月-12月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eastAsia="zh-CN"/>
              </w:rPr>
            </w:pPr>
          </w:p>
        </w:tc>
        <w:tc>
          <w:tcPr>
            <w:tcW w:w="1495" w:type="dxa"/>
            <w:vMerge w:val="restart"/>
            <w:vAlign w:val="center"/>
          </w:tcPr>
          <w:p>
            <w:pPr>
              <w:keepNext w:val="0"/>
              <w:keepLines w:val="0"/>
              <w:pageBreakBefore w:val="0"/>
              <w:widowControl w:val="0"/>
              <w:kinsoku/>
              <w:wordWrap/>
              <w:overflowPunct/>
              <w:autoSpaceDE/>
              <w:autoSpaceDN/>
              <w:bidi w:val="0"/>
              <w:adjustRightInd/>
              <w:snapToGrid/>
              <w:spacing w:line="24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0"/>
                <w:sz w:val="18"/>
                <w:szCs w:val="18"/>
                <w:lang w:bidi="ar"/>
              </w:rPr>
              <w:t>消防监督抽查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autoSpaceDE/>
              <w:autoSpaceDN/>
              <w:bidi w:val="0"/>
              <w:adjustRightInd/>
              <w:snapToGrid/>
              <w:spacing w:line="24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rPr>
              <w:t>消防安全重点单位中的大型商业综合体</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11</w:t>
            </w:r>
          </w:p>
        </w:tc>
        <w:tc>
          <w:tcPr>
            <w:tcW w:w="1026" w:type="dxa"/>
            <w:vAlign w:val="center"/>
          </w:tcPr>
          <w:p>
            <w:pPr>
              <w:keepNext w:val="0"/>
              <w:keepLines w:val="0"/>
              <w:pageBreakBefore w:val="0"/>
              <w:widowControl w:val="0"/>
              <w:kinsoku/>
              <w:wordWrap/>
              <w:overflowPunct/>
              <w:autoSpaceDE/>
              <w:autoSpaceDN/>
              <w:bidi w:val="0"/>
              <w:adjustRightInd/>
              <w:snapToGrid/>
              <w:spacing w:line="24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continue"/>
            <w:vAlign w:val="center"/>
          </w:tcPr>
          <w:p>
            <w:pPr>
              <w:keepNext w:val="0"/>
              <w:keepLines w:val="0"/>
              <w:pageBreakBefore w:val="0"/>
              <w:widowControl w:val="0"/>
              <w:kinsoku/>
              <w:wordWrap/>
              <w:overflowPunct/>
              <w:autoSpaceDE/>
              <w:autoSpaceDN/>
              <w:bidi w:val="0"/>
              <w:adjustRightInd/>
              <w:snapToGrid/>
              <w:spacing w:line="24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p>
        </w:tc>
        <w:tc>
          <w:tcPr>
            <w:tcW w:w="2292"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firstLine="0" w:firstLineChars="0"/>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对消防安全责任人履责情况，消防安全管理人履责情况，消防档案建立情况，行政审批办理情况，防火巡查、检查落实情况，消防(控制室)值班情况，火灾隐患整改落实情况，安全疏散设施管理，用火、用电安全管理，重点部位管理情况，消防设施、器材管理情况，消防安全教育培训情况，消防组织建设情况，灭火和应急疏散准备情况的检查</w:t>
            </w:r>
          </w:p>
        </w:tc>
        <w:tc>
          <w:tcPr>
            <w:tcW w:w="1224" w:type="dxa"/>
            <w:vAlign w:val="center"/>
          </w:tcPr>
          <w:p>
            <w:pPr>
              <w:keepNext w:val="0"/>
              <w:keepLines w:val="0"/>
              <w:pageBreakBefore w:val="0"/>
              <w:widowControl w:val="0"/>
              <w:kinsoku/>
              <w:wordWrap/>
              <w:overflowPunct/>
              <w:autoSpaceDE/>
              <w:autoSpaceDN/>
              <w:bidi w:val="0"/>
              <w:adjustRightInd/>
              <w:snapToGrid/>
              <w:spacing w:line="24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rPr>
              <w:t>市</w:t>
            </w:r>
            <w:r>
              <w:rPr>
                <w:rFonts w:hint="default" w:ascii="Times New Roman" w:hAnsi="Times New Roman" w:eastAsia="方正仿宋_GBK" w:cs="Times New Roman"/>
                <w:color w:val="auto"/>
                <w:sz w:val="18"/>
                <w:szCs w:val="18"/>
                <w:lang w:eastAsia="zh-CN"/>
              </w:rPr>
              <w:t>商务</w:t>
            </w:r>
            <w:r>
              <w:rPr>
                <w:rFonts w:hint="default" w:ascii="Times New Roman" w:hAnsi="Times New Roman" w:eastAsia="方正仿宋_GBK" w:cs="Times New Roman"/>
                <w:color w:val="auto"/>
                <w:sz w:val="18"/>
                <w:szCs w:val="18"/>
              </w:rPr>
              <w:t>局</w:t>
            </w:r>
          </w:p>
        </w:tc>
        <w:tc>
          <w:tcPr>
            <w:tcW w:w="2712" w:type="dxa"/>
            <w:vAlign w:val="center"/>
          </w:tcPr>
          <w:p>
            <w:pPr>
              <w:keepNext w:val="0"/>
              <w:keepLines w:val="0"/>
              <w:pageBreakBefore w:val="0"/>
              <w:widowControl w:val="0"/>
              <w:kinsoku/>
              <w:wordWrap/>
              <w:overflowPunct/>
              <w:autoSpaceDE/>
              <w:autoSpaceDN/>
              <w:bidi w:val="0"/>
              <w:adjustRightInd/>
              <w:snapToGrid/>
              <w:spacing w:line="240" w:lineRule="exact"/>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消防安全责任人履贵情况；消防安全管理人履责情况；消防档案建立情况；行政审批办理情况；防火巡查、检查落实情况；消防 (控制室)值班情况；火灾隐患整改落实情况；安全疏做设施管理；用火、用电安全管理；重点部位管理情况；消防设施、器材管理情况；消防安全教育培训情况；消防组织建设情况；灭火和应急疏散准备情况等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val="en-US" w:eastAsia="zh-CN"/>
              </w:rPr>
              <w:t>6月-12月</w:t>
            </w:r>
          </w:p>
        </w:tc>
        <w:tc>
          <w:tcPr>
            <w:tcW w:w="1308" w:type="dxa"/>
            <w:vAlign w:val="center"/>
          </w:tcPr>
          <w:p>
            <w:pPr>
              <w:keepNext w:val="0"/>
              <w:keepLines w:val="0"/>
              <w:pageBreakBefore w:val="0"/>
              <w:widowControl w:val="0"/>
              <w:kinsoku/>
              <w:wordWrap/>
              <w:overflowPunct/>
              <w:autoSpaceDE/>
              <w:autoSpaceDN/>
              <w:bidi w:val="0"/>
              <w:adjustRightInd/>
              <w:snapToGrid/>
              <w:spacing w:line="240" w:lineRule="exact"/>
              <w:jc w:val="both"/>
              <w:textAlignment w:val="auto"/>
              <w:rPr>
                <w:rFonts w:hint="default" w:ascii="Times New Roman" w:hAnsi="Times New Roman" w:eastAsia="方正仿宋_GBK" w:cs="Times New Roman"/>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2" w:hRule="atLeast"/>
          <w:jc w:val="center"/>
        </w:trPr>
        <w:tc>
          <w:tcPr>
            <w:tcW w:w="485" w:type="dxa"/>
            <w:vMerge w:val="continue"/>
          </w:tcPr>
          <w:p>
            <w:pPr>
              <w:keepNext w:val="0"/>
              <w:keepLines w:val="0"/>
              <w:pageBreakBefore w:val="0"/>
              <w:widowControl w:val="0"/>
              <w:kinsoku/>
              <w:wordWrap/>
              <w:overflowPunct/>
              <w:topLinePunct w:val="0"/>
              <w:autoSpaceDE/>
              <w:autoSpaceDN/>
              <w:bidi w:val="0"/>
              <w:adjustRightInd/>
              <w:snapToGrid/>
              <w:ind w:left="66" w:leftChars="30" w:firstLineChars="0"/>
              <w:jc w:val="left"/>
              <w:textAlignment w:val="auto"/>
              <w:rPr>
                <w:rFonts w:hint="default" w:ascii="Times New Roman" w:hAnsi="Times New Roman" w:eastAsia="方正仿宋_GBK" w:cs="Times New Roman"/>
                <w:color w:val="auto"/>
                <w:sz w:val="32"/>
                <w:szCs w:val="32"/>
                <w:vertAlign w:val="baseline"/>
                <w:lang w:eastAsia="zh-CN"/>
              </w:rPr>
            </w:pP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消防安全重点单位中的高层公共建筑（物业服务企业管理）</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11</w:t>
            </w:r>
          </w:p>
        </w:tc>
        <w:tc>
          <w:tcPr>
            <w:tcW w:w="1026"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Align w:val="center"/>
          </w:tcPr>
          <w:p>
            <w:pPr>
              <w:keepNext w:val="0"/>
              <w:keepLines w:val="0"/>
              <w:pageBreakBefore w:val="0"/>
              <w:widowControl w:val="0"/>
              <w:kinsoku/>
              <w:wordWrap/>
              <w:overflowPunct/>
              <w:autoSpaceDE/>
              <w:autoSpaceDN/>
              <w:bidi w:val="0"/>
              <w:adjustRightInd/>
              <w:snapToGrid/>
              <w:spacing w:line="240" w:lineRule="exact"/>
              <w:ind w:left="0" w:leftChars="0" w:right="0" w:rightChars="0"/>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市消防救援支队</w:t>
            </w: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rPr>
            </w:pPr>
          </w:p>
        </w:tc>
        <w:tc>
          <w:tcPr>
            <w:tcW w:w="1224"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市住房城乡建设局</w:t>
            </w:r>
          </w:p>
        </w:tc>
        <w:tc>
          <w:tcPr>
            <w:tcW w:w="2712" w:type="dxa"/>
            <w:vAlign w:val="center"/>
          </w:tcPr>
          <w:p>
            <w:pPr>
              <w:pStyle w:val="2"/>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lang w:val="en-US" w:eastAsia="zh-CN"/>
              </w:rPr>
              <w:t>消防安全责任人履贵情况；消防安全管理人履责情况；消防档案建立情况；行政审批办理情况；防火巡查、检查落实情况；消防 (控制室)值班情况；火灾隐患整改落实情况；安全疏做设施管理；用火、用电安全管理；重点部位管理情况；消防设施、器材管理情况；消防安全教育培训情况；消防组织建设情况；灭火和应急疏散准备情况等检查</w:t>
            </w:r>
          </w:p>
        </w:tc>
        <w:tc>
          <w:tcPr>
            <w:tcW w:w="1128" w:type="dxa"/>
            <w:vAlign w:val="center"/>
          </w:tcPr>
          <w:p>
            <w:pPr>
              <w:pStyle w:val="2"/>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vertAlign w:val="baseline"/>
                <w:lang w:val="en-US" w:eastAsia="zh-CN"/>
              </w:rPr>
              <w:t>6月-12月</w:t>
            </w:r>
          </w:p>
        </w:tc>
        <w:tc>
          <w:tcPr>
            <w:tcW w:w="1308" w:type="dxa"/>
            <w:vAlign w:val="center"/>
          </w:tcPr>
          <w:p>
            <w:pPr>
              <w:pStyle w:val="2"/>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default" w:ascii="Times New Roman" w:hAnsi="Times New Roman" w:eastAsia="方正仿宋_GBK" w:cs="Times New Roman"/>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val="en-US"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rPr>
              <w:t>第一类消毒器械生产企</w:t>
            </w:r>
            <w:r>
              <w:rPr>
                <w:rFonts w:hint="default" w:ascii="Times New Roman" w:hAnsi="Times New Roman" w:eastAsia="方正仿宋_GBK" w:cs="Times New Roman"/>
                <w:color w:val="auto"/>
                <w:sz w:val="18"/>
                <w:szCs w:val="18"/>
                <w:lang w:eastAsia="zh-CN"/>
              </w:rPr>
              <w:t>业抽查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rPr>
              <w:t>我市第一类消毒器械生产企业（同时持有《消毒产品生产企业卫生许可证》和《第一类医疗器械生产备案凭证》）</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2</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eastAsia="zh-CN"/>
              </w:rPr>
              <w:t>实地检查</w:t>
            </w:r>
          </w:p>
        </w:tc>
        <w:tc>
          <w:tcPr>
            <w:tcW w:w="996"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eastAsia="zh-CN"/>
              </w:rPr>
              <w:t>市卫生健康委</w:t>
            </w:r>
          </w:p>
        </w:tc>
        <w:tc>
          <w:tcPr>
            <w:tcW w:w="2292"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生产条件、生产过程、原料卫生质量以及消毒产品卫生安全评价报告、标签（铭牌）、说明书等。重点检查生产设施、出厂检验报告和生产记录等。</w:t>
            </w:r>
          </w:p>
        </w:tc>
        <w:tc>
          <w:tcPr>
            <w:tcW w:w="1224"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eastAsia="zh-CN"/>
              </w:rPr>
              <w:t>市市场监管局</w:t>
            </w:r>
          </w:p>
        </w:tc>
        <w:tc>
          <w:tcPr>
            <w:tcW w:w="2712" w:type="dxa"/>
            <w:vAlign w:val="center"/>
          </w:tcPr>
          <w:p>
            <w:pPr>
              <w:pStyle w:val="2"/>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b w:val="0"/>
                <w:bCs/>
                <w:color w:val="auto"/>
                <w:sz w:val="18"/>
                <w:szCs w:val="18"/>
              </w:rPr>
              <w:t>医疗器械生产监督检查</w:t>
            </w:r>
          </w:p>
        </w:tc>
        <w:tc>
          <w:tcPr>
            <w:tcW w:w="1128" w:type="dxa"/>
            <w:vAlign w:val="center"/>
          </w:tcPr>
          <w:p>
            <w:pPr>
              <w:pStyle w:val="2"/>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default" w:ascii="Times New Roman" w:hAnsi="Times New Roman" w:eastAsia="方正仿宋_GBK" w:cs="Times New Roman"/>
                <w:b w:val="0"/>
                <w:bCs/>
                <w:color w:val="auto"/>
                <w:sz w:val="18"/>
                <w:szCs w:val="18"/>
                <w:lang w:val="en-US" w:eastAsia="zh-CN"/>
              </w:rPr>
            </w:pPr>
            <w:r>
              <w:rPr>
                <w:rFonts w:hint="default" w:ascii="Times New Roman" w:hAnsi="Times New Roman" w:eastAsia="方正仿宋_GBK" w:cs="Times New Roman"/>
                <w:b w:val="0"/>
                <w:bCs/>
                <w:color w:val="auto"/>
                <w:sz w:val="18"/>
                <w:szCs w:val="18"/>
                <w:lang w:val="en-US" w:eastAsia="zh-CN"/>
              </w:rPr>
              <w:t>4月-10月</w:t>
            </w:r>
          </w:p>
        </w:tc>
        <w:tc>
          <w:tcPr>
            <w:tcW w:w="1308" w:type="dxa"/>
            <w:vAlign w:val="center"/>
          </w:tcPr>
          <w:p>
            <w:pPr>
              <w:pStyle w:val="2"/>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default" w:ascii="Times New Roman" w:hAnsi="Times New Roman" w:eastAsia="方正仿宋_GBK" w:cs="Times New Roman"/>
                <w:b w:val="0"/>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val="en-US" w:eastAsia="zh-CN"/>
              </w:rPr>
            </w:pPr>
          </w:p>
        </w:tc>
        <w:tc>
          <w:tcPr>
            <w:tcW w:w="14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b w:val="0"/>
                <w:i w:val="0"/>
                <w:color w:val="auto"/>
                <w:kern w:val="0"/>
                <w:sz w:val="18"/>
                <w:szCs w:val="18"/>
                <w:lang w:val="en-US" w:eastAsia="zh-CN" w:bidi="ar"/>
              </w:rPr>
              <w:t>气象灾害防御重点单位抽查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b w:val="0"/>
                <w:i w:val="0"/>
                <w:color w:val="auto"/>
                <w:kern w:val="0"/>
                <w:sz w:val="18"/>
                <w:szCs w:val="18"/>
                <w:lang w:val="en-US" w:eastAsia="zh-CN" w:bidi="ar"/>
              </w:rPr>
              <w:t>气象灾害防御重点单位信息库</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2</w:t>
            </w:r>
          </w:p>
        </w:tc>
        <w:tc>
          <w:tcPr>
            <w:tcW w:w="10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eastAsia="zh-CN"/>
              </w:rPr>
              <w:t>市气象局</w:t>
            </w:r>
          </w:p>
        </w:tc>
        <w:tc>
          <w:tcPr>
            <w:tcW w:w="2292" w:type="dxa"/>
            <w:vAlign w:val="center"/>
          </w:tcPr>
          <w:p>
            <w:pPr>
              <w:keepNext w:val="0"/>
              <w:keepLines w:val="0"/>
              <w:widowControl/>
              <w:suppressLineNumbers w:val="0"/>
              <w:jc w:val="left"/>
              <w:rPr>
                <w:rFonts w:hint="default" w:ascii="Times New Roman" w:hAnsi="Times New Roman" w:eastAsia="方正仿宋_GBK" w:cs="Times New Roman"/>
                <w:b w:val="0"/>
                <w:i w:val="0"/>
                <w:color w:val="auto"/>
                <w:kern w:val="0"/>
                <w:sz w:val="18"/>
                <w:szCs w:val="18"/>
                <w:lang w:val="en-US" w:eastAsia="zh-CN" w:bidi="ar"/>
              </w:rPr>
            </w:pPr>
            <w:r>
              <w:rPr>
                <w:rFonts w:hint="default" w:ascii="Times New Roman" w:hAnsi="Times New Roman" w:eastAsia="方正仿宋_GBK" w:cs="Times New Roman"/>
                <w:b w:val="0"/>
                <w:i w:val="0"/>
                <w:color w:val="auto"/>
                <w:kern w:val="0"/>
                <w:sz w:val="18"/>
                <w:szCs w:val="18"/>
                <w:lang w:val="en-US" w:eastAsia="zh-CN" w:bidi="ar"/>
              </w:rPr>
              <w:t>气象灾害防御重点单位的监督检查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b w:val="0"/>
                <w:bCs/>
                <w:color w:val="auto"/>
                <w:sz w:val="18"/>
                <w:szCs w:val="18"/>
              </w:rPr>
            </w:pPr>
          </w:p>
        </w:tc>
        <w:tc>
          <w:tcPr>
            <w:tcW w:w="1224"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r>
              <w:rPr>
                <w:rFonts w:hint="default" w:ascii="Times New Roman" w:hAnsi="Times New Roman" w:eastAsia="方正仿宋_GBK" w:cs="Times New Roman"/>
                <w:color w:val="auto"/>
                <w:sz w:val="18"/>
                <w:szCs w:val="18"/>
                <w:vertAlign w:val="baseline"/>
                <w:lang w:eastAsia="zh-CN"/>
              </w:rPr>
              <w:t>市应急管理局</w:t>
            </w:r>
          </w:p>
        </w:tc>
        <w:tc>
          <w:tcPr>
            <w:tcW w:w="2712" w:type="dxa"/>
            <w:vAlign w:val="center"/>
          </w:tcPr>
          <w:p>
            <w:pPr>
              <w:keepNext w:val="0"/>
              <w:keepLines w:val="0"/>
              <w:widowControl/>
              <w:suppressLineNumbers w:val="0"/>
              <w:jc w:val="left"/>
              <w:rPr>
                <w:rFonts w:hint="default" w:ascii="Times New Roman" w:hAnsi="Times New Roman" w:eastAsia="方正仿宋_GBK" w:cs="Times New Roman"/>
                <w:b w:val="0"/>
                <w:bCs/>
                <w:color w:val="auto"/>
                <w:sz w:val="18"/>
                <w:szCs w:val="18"/>
              </w:rPr>
            </w:pPr>
            <w:r>
              <w:rPr>
                <w:rFonts w:hint="default" w:ascii="Times New Roman" w:hAnsi="Times New Roman" w:eastAsia="方正仿宋_GBK" w:cs="Times New Roman"/>
                <w:b w:val="0"/>
                <w:i w:val="0"/>
                <w:color w:val="auto"/>
                <w:kern w:val="0"/>
                <w:sz w:val="18"/>
                <w:szCs w:val="18"/>
                <w:lang w:val="en-US" w:eastAsia="zh-CN" w:bidi="ar"/>
              </w:rPr>
              <w:t>安全生产培训、隐患制度排查、安全生产主体责任制</w:t>
            </w:r>
          </w:p>
        </w:tc>
        <w:tc>
          <w:tcPr>
            <w:tcW w:w="1128" w:type="dxa"/>
            <w:vAlign w:val="center"/>
          </w:tcPr>
          <w:p>
            <w:pPr>
              <w:keepNext w:val="0"/>
              <w:keepLines w:val="0"/>
              <w:widowControl/>
              <w:suppressLineNumbers w:val="0"/>
              <w:jc w:val="left"/>
              <w:rPr>
                <w:rFonts w:hint="default" w:ascii="Times New Roman" w:hAnsi="Times New Roman" w:eastAsia="方正仿宋_GBK" w:cs="Times New Roman"/>
                <w:b w:val="0"/>
                <w:i w:val="0"/>
                <w:color w:val="auto"/>
                <w:kern w:val="0"/>
                <w:sz w:val="18"/>
                <w:szCs w:val="18"/>
                <w:lang w:val="en-US" w:eastAsia="zh-CN" w:bidi="ar"/>
              </w:rPr>
            </w:pPr>
            <w:r>
              <w:rPr>
                <w:rFonts w:hint="default" w:ascii="Times New Roman" w:hAnsi="Times New Roman" w:eastAsia="方正仿宋_GBK" w:cs="Times New Roman"/>
                <w:b w:val="0"/>
                <w:i w:val="0"/>
                <w:color w:val="auto"/>
                <w:kern w:val="0"/>
                <w:sz w:val="18"/>
                <w:szCs w:val="18"/>
                <w:lang w:val="en-US" w:eastAsia="zh-CN" w:bidi="ar"/>
              </w:rPr>
              <w:t>4月-11月</w:t>
            </w:r>
          </w:p>
        </w:tc>
        <w:tc>
          <w:tcPr>
            <w:tcW w:w="1308" w:type="dxa"/>
            <w:vAlign w:val="center"/>
          </w:tcPr>
          <w:p>
            <w:pPr>
              <w:keepNext w:val="0"/>
              <w:keepLines w:val="0"/>
              <w:widowControl/>
              <w:suppressLineNumbers w:val="0"/>
              <w:jc w:val="left"/>
              <w:rPr>
                <w:rFonts w:hint="default" w:ascii="Times New Roman" w:hAnsi="Times New Roman" w:eastAsia="方正仿宋_GBK" w:cs="Times New Roman"/>
                <w:b w:val="0"/>
                <w:i w:val="0"/>
                <w:color w:val="auto"/>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default" w:ascii="Times New Roman" w:hAnsi="Times New Roman" w:eastAsia="方正仿宋_GBK" w:cs="Times New Roman"/>
                <w:color w:val="auto"/>
                <w:sz w:val="18"/>
                <w:szCs w:val="18"/>
                <w:vertAlign w:val="baseline"/>
                <w:lang w:val="en-US" w:eastAsia="zh-CN"/>
              </w:rPr>
            </w:pPr>
          </w:p>
        </w:tc>
        <w:tc>
          <w:tcPr>
            <w:tcW w:w="149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b w:val="0"/>
                <w:bCs w:val="0"/>
                <w:color w:val="auto"/>
                <w:sz w:val="18"/>
                <w:szCs w:val="18"/>
                <w:highlight w:val="none"/>
                <w:lang w:val="en-US" w:eastAsia="zh-CN"/>
              </w:rPr>
            </w:pPr>
            <w:r>
              <w:rPr>
                <w:rFonts w:hint="default" w:ascii="Times New Roman" w:hAnsi="Times New Roman" w:eastAsia="方正仿宋_GBK" w:cs="Times New Roman"/>
                <w:b w:val="0"/>
                <w:bCs w:val="0"/>
                <w:color w:val="auto"/>
                <w:sz w:val="18"/>
                <w:szCs w:val="18"/>
                <w:highlight w:val="none"/>
                <w:lang w:val="en-US" w:eastAsia="zh-CN"/>
              </w:rPr>
              <w:t>用人单位抽查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default" w:ascii="Times New Roman" w:hAnsi="Times New Roman" w:eastAsia="方正仿宋_GBK" w:cs="Times New Roman"/>
                <w:b w:val="0"/>
                <w:bCs w:val="0"/>
                <w:color w:val="auto"/>
                <w:sz w:val="18"/>
                <w:szCs w:val="18"/>
                <w:highlight w:val="none"/>
                <w:lang w:val="en-US" w:eastAsia="zh-CN"/>
              </w:rPr>
            </w:pPr>
            <w:r>
              <w:rPr>
                <w:rFonts w:hint="default" w:ascii="Times New Roman" w:hAnsi="Times New Roman" w:eastAsia="方正仿宋_GBK" w:cs="Times New Roman"/>
                <w:b w:val="0"/>
                <w:bCs w:val="0"/>
                <w:color w:val="auto"/>
                <w:sz w:val="18"/>
                <w:szCs w:val="18"/>
                <w:highlight w:val="none"/>
                <w:lang w:val="en-US" w:eastAsia="zh-CN"/>
              </w:rPr>
              <w:t>参保人数10人以下，上年度申领生育津贴人数占总参保人数比例前一百名的用人单位</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18"/>
                <w:szCs w:val="18"/>
                <w:vertAlign w:val="baseline"/>
                <w:lang w:val="en-US" w:eastAsia="zh-CN"/>
              </w:rPr>
            </w:pPr>
            <w:r>
              <w:rPr>
                <w:rFonts w:hint="default" w:ascii="Times New Roman" w:hAnsi="Times New Roman" w:eastAsia="方正仿宋_GBK" w:cs="Times New Roman"/>
                <w:color w:val="auto"/>
                <w:sz w:val="18"/>
                <w:szCs w:val="18"/>
                <w:vertAlign w:val="baseline"/>
                <w:lang w:val="en-US" w:eastAsia="zh-CN"/>
              </w:rPr>
              <w:t>11</w:t>
            </w:r>
          </w:p>
        </w:tc>
        <w:tc>
          <w:tcPr>
            <w:tcW w:w="102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kern w:val="2"/>
                <w:sz w:val="18"/>
                <w:szCs w:val="18"/>
                <w:vertAlign w:val="baseline"/>
                <w:lang w:val="en-US" w:eastAsia="zh-CN" w:bidi="ar-SA"/>
              </w:rPr>
            </w:pPr>
            <w:r>
              <w:rPr>
                <w:rFonts w:hint="default" w:ascii="Times New Roman" w:hAnsi="Times New Roman" w:eastAsia="方正仿宋_GBK" w:cs="Times New Roman"/>
                <w:color w:val="auto"/>
                <w:sz w:val="18"/>
                <w:szCs w:val="18"/>
                <w:vertAlign w:val="baseline"/>
                <w:lang w:eastAsia="zh-CN"/>
              </w:rPr>
              <w:t>实地检查</w:t>
            </w:r>
          </w:p>
        </w:tc>
        <w:tc>
          <w:tcPr>
            <w:tcW w:w="996"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default" w:ascii="Times New Roman" w:hAnsi="Times New Roman" w:eastAsia="方正仿宋_GBK" w:cs="Times New Roman"/>
                <w:b w:val="0"/>
                <w:bCs w:val="0"/>
                <w:color w:val="auto"/>
                <w:kern w:val="2"/>
                <w:sz w:val="18"/>
                <w:szCs w:val="18"/>
                <w:vertAlign w:val="baseline"/>
                <w:lang w:val="en-US" w:eastAsia="zh-CN" w:bidi="ar-SA"/>
              </w:rPr>
            </w:pPr>
            <w:r>
              <w:rPr>
                <w:rFonts w:hint="default" w:ascii="Times New Roman" w:hAnsi="Times New Roman" w:eastAsia="方正仿宋_GBK" w:cs="Times New Roman"/>
                <w:b w:val="0"/>
                <w:bCs w:val="0"/>
                <w:color w:val="auto"/>
                <w:sz w:val="18"/>
                <w:szCs w:val="18"/>
                <w:highlight w:val="none"/>
                <w:lang w:val="en-US" w:eastAsia="zh-CN"/>
              </w:rPr>
              <w:t>市医保局</w:t>
            </w:r>
          </w:p>
        </w:tc>
        <w:tc>
          <w:tcPr>
            <w:tcW w:w="22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b w:val="0"/>
                <w:bCs w:val="0"/>
                <w:color w:val="auto"/>
                <w:sz w:val="18"/>
                <w:szCs w:val="18"/>
                <w:highlight w:val="none"/>
                <w:lang w:val="en-US" w:eastAsia="zh-CN"/>
              </w:rPr>
            </w:pPr>
            <w:r>
              <w:rPr>
                <w:rFonts w:hint="default" w:ascii="Times New Roman" w:hAnsi="Times New Roman" w:eastAsia="方正仿宋_GBK" w:cs="Times New Roman"/>
                <w:b w:val="0"/>
                <w:bCs w:val="0"/>
                <w:color w:val="auto"/>
                <w:sz w:val="18"/>
                <w:szCs w:val="18"/>
                <w:highlight w:val="none"/>
                <w:lang w:val="en-US" w:eastAsia="zh-CN"/>
              </w:rPr>
              <w:t>用人单位申办生育保险待遇合法性、真实性的检查</w:t>
            </w:r>
          </w:p>
        </w:tc>
        <w:tc>
          <w:tcPr>
            <w:tcW w:w="1224"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default" w:ascii="Times New Roman" w:hAnsi="Times New Roman" w:eastAsia="方正仿宋_GBK" w:cs="Times New Roman"/>
                <w:b w:val="0"/>
                <w:bCs w:val="0"/>
                <w:color w:val="auto"/>
                <w:sz w:val="18"/>
                <w:szCs w:val="18"/>
                <w:highlight w:val="none"/>
                <w:lang w:val="en-US" w:eastAsia="zh-CN"/>
              </w:rPr>
            </w:pPr>
            <w:r>
              <w:rPr>
                <w:rFonts w:hint="default" w:ascii="Times New Roman" w:hAnsi="Times New Roman" w:eastAsia="方正仿宋_GBK" w:cs="Times New Roman"/>
                <w:b w:val="0"/>
                <w:bCs w:val="0"/>
                <w:color w:val="auto"/>
                <w:sz w:val="18"/>
                <w:szCs w:val="18"/>
                <w:highlight w:val="none"/>
                <w:lang w:val="en-US" w:eastAsia="zh-CN"/>
              </w:rPr>
              <w:t>市税务局</w:t>
            </w:r>
          </w:p>
        </w:tc>
        <w:tc>
          <w:tcPr>
            <w:tcW w:w="2712" w:type="dxa"/>
            <w:vAlign w:val="center"/>
          </w:tcPr>
          <w:p>
            <w:pPr>
              <w:keepNext w:val="0"/>
              <w:keepLines w:val="0"/>
              <w:widowControl/>
              <w:suppressLineNumbers w:val="0"/>
              <w:jc w:val="left"/>
              <w:rPr>
                <w:rFonts w:hint="default" w:ascii="Times New Roman" w:hAnsi="Times New Roman" w:eastAsia="方正仿宋_GBK" w:cs="Times New Roman"/>
                <w:b w:val="0"/>
                <w:bCs w:val="0"/>
                <w:color w:val="auto"/>
                <w:sz w:val="18"/>
                <w:szCs w:val="18"/>
                <w:highlight w:val="none"/>
                <w:lang w:val="en-US" w:eastAsia="zh-CN"/>
              </w:rPr>
            </w:pPr>
            <w:r>
              <w:rPr>
                <w:rFonts w:hint="default" w:ascii="Times New Roman" w:hAnsi="Times New Roman" w:eastAsia="方正仿宋_GBK" w:cs="Times New Roman"/>
                <w:b w:val="0"/>
                <w:bCs w:val="0"/>
                <w:color w:val="auto"/>
                <w:sz w:val="18"/>
                <w:szCs w:val="18"/>
                <w:highlight w:val="none"/>
                <w:lang w:val="en-US" w:eastAsia="zh-CN"/>
              </w:rPr>
              <w:t>用人单位社保缴费基数真实性的检查</w:t>
            </w:r>
          </w:p>
        </w:tc>
        <w:tc>
          <w:tcPr>
            <w:tcW w:w="1128" w:type="dxa"/>
            <w:vMerge w:val="restart"/>
            <w:vAlign w:val="center"/>
          </w:tcPr>
          <w:p>
            <w:pPr>
              <w:keepNext w:val="0"/>
              <w:keepLines w:val="0"/>
              <w:widowControl/>
              <w:suppressLineNumbers w:val="0"/>
              <w:jc w:val="left"/>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lang w:val="en-US" w:eastAsia="zh-CN"/>
              </w:rPr>
              <w:t>4月-9月</w:t>
            </w:r>
          </w:p>
        </w:tc>
        <w:tc>
          <w:tcPr>
            <w:tcW w:w="1308" w:type="dxa"/>
            <w:vAlign w:val="center"/>
          </w:tcPr>
          <w:p>
            <w:pPr>
              <w:keepNext w:val="0"/>
              <w:keepLines w:val="0"/>
              <w:widowControl/>
              <w:suppressLineNumbers w:val="0"/>
              <w:jc w:val="left"/>
              <w:rPr>
                <w:rFonts w:hint="default" w:ascii="Times New Roman" w:hAnsi="Times New Roman" w:eastAsia="方正仿宋_GBK" w:cs="Times New Roman"/>
                <w:b w:val="0"/>
                <w:bCs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vMerge w:val="continue"/>
            <w:vAlign w:val="center"/>
          </w:tcPr>
          <w:p>
            <w:pPr>
              <w:jc w:val="center"/>
              <w:rPr>
                <w:rFonts w:hint="default" w:ascii="Times New Roman" w:hAnsi="Times New Roman" w:eastAsia="方正仿宋_GBK" w:cs="Times New Roman"/>
                <w:color w:val="auto"/>
                <w:sz w:val="18"/>
                <w:szCs w:val="18"/>
                <w:vertAlign w:val="baseline"/>
                <w:lang w:val="en-US" w:eastAsia="zh-CN"/>
              </w:rPr>
            </w:pP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b w:val="0"/>
                <w:bCs w:val="0"/>
                <w:color w:val="auto"/>
                <w:sz w:val="18"/>
                <w:szCs w:val="18"/>
                <w:highlight w:val="none"/>
                <w:lang w:val="en-US" w:eastAsia="zh-CN"/>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default" w:ascii="Times New Roman" w:hAnsi="Times New Roman" w:eastAsia="方正仿宋_GBK" w:cs="Times New Roman"/>
                <w:b w:val="0"/>
                <w:bCs w:val="0"/>
                <w:color w:val="auto"/>
                <w:sz w:val="18"/>
                <w:szCs w:val="18"/>
                <w:highlight w:val="none"/>
                <w:lang w:val="en-US" w:eastAsia="zh-CN"/>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10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996" w:type="dxa"/>
            <w:vMerge w:val="continue"/>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default" w:ascii="Times New Roman" w:hAnsi="Times New Roman" w:eastAsia="方正仿宋_GBK" w:cs="Times New Roman"/>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b w:val="0"/>
                <w:bCs w:val="0"/>
                <w:color w:val="auto"/>
                <w:sz w:val="18"/>
                <w:szCs w:val="18"/>
                <w:highlight w:val="none"/>
                <w:lang w:val="en-US" w:eastAsia="zh-CN"/>
              </w:rPr>
            </w:pPr>
          </w:p>
        </w:tc>
        <w:tc>
          <w:tcPr>
            <w:tcW w:w="1224"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default" w:ascii="Times New Roman" w:hAnsi="Times New Roman" w:eastAsia="方正仿宋_GBK" w:cs="Times New Roman"/>
                <w:b w:val="0"/>
                <w:bCs w:val="0"/>
                <w:color w:val="auto"/>
                <w:sz w:val="18"/>
                <w:szCs w:val="18"/>
                <w:highlight w:val="none"/>
                <w:lang w:val="en-US" w:eastAsia="zh-CN"/>
              </w:rPr>
            </w:pPr>
            <w:r>
              <w:rPr>
                <w:rFonts w:hint="default" w:ascii="Times New Roman" w:hAnsi="Times New Roman" w:eastAsia="方正仿宋_GBK" w:cs="Times New Roman"/>
                <w:b w:val="0"/>
                <w:bCs w:val="0"/>
                <w:color w:val="auto"/>
                <w:sz w:val="18"/>
                <w:szCs w:val="18"/>
                <w:highlight w:val="none"/>
                <w:lang w:val="en-US" w:eastAsia="zh-CN"/>
              </w:rPr>
              <w:t>市人力资源社会保障局</w:t>
            </w:r>
          </w:p>
        </w:tc>
        <w:tc>
          <w:tcPr>
            <w:tcW w:w="2712" w:type="dxa"/>
            <w:vAlign w:val="center"/>
          </w:tcPr>
          <w:p>
            <w:pPr>
              <w:keepNext w:val="0"/>
              <w:keepLines w:val="0"/>
              <w:widowControl/>
              <w:suppressLineNumbers w:val="0"/>
              <w:jc w:val="left"/>
              <w:rPr>
                <w:rFonts w:hint="default" w:ascii="Times New Roman" w:hAnsi="Times New Roman" w:eastAsia="方正仿宋_GBK" w:cs="Times New Roman"/>
                <w:b w:val="0"/>
                <w:bCs w:val="0"/>
                <w:color w:val="auto"/>
                <w:sz w:val="18"/>
                <w:szCs w:val="18"/>
                <w:highlight w:val="none"/>
                <w:lang w:val="en-US" w:eastAsia="zh-CN"/>
              </w:rPr>
            </w:pPr>
            <w:r>
              <w:rPr>
                <w:rFonts w:hint="default" w:ascii="Times New Roman" w:hAnsi="Times New Roman" w:eastAsia="方正仿宋_GBK" w:cs="Times New Roman"/>
                <w:b w:val="0"/>
                <w:bCs w:val="0"/>
                <w:color w:val="auto"/>
                <w:sz w:val="18"/>
                <w:szCs w:val="18"/>
                <w:highlight w:val="none"/>
                <w:lang w:val="en-US" w:eastAsia="zh-CN"/>
              </w:rPr>
              <w:t>用人单位与员工劳动关系真实性的监督检查</w:t>
            </w:r>
          </w:p>
        </w:tc>
        <w:tc>
          <w:tcPr>
            <w:tcW w:w="1128" w:type="dxa"/>
            <w:vMerge w:val="continue"/>
            <w:vAlign w:val="center"/>
          </w:tcPr>
          <w:p>
            <w:pPr>
              <w:keepNext w:val="0"/>
              <w:keepLines w:val="0"/>
              <w:widowControl/>
              <w:suppressLineNumbers w:val="0"/>
              <w:jc w:val="left"/>
              <w:rPr>
                <w:rFonts w:hint="default" w:ascii="Times New Roman" w:hAnsi="Times New Roman" w:eastAsia="方正仿宋_GBK" w:cs="Times New Roman"/>
                <w:b w:val="0"/>
                <w:bCs w:val="0"/>
                <w:color w:val="auto"/>
                <w:sz w:val="18"/>
                <w:szCs w:val="18"/>
                <w:highlight w:val="none"/>
                <w:lang w:val="en-US" w:eastAsia="zh-CN"/>
              </w:rPr>
            </w:pPr>
          </w:p>
        </w:tc>
        <w:tc>
          <w:tcPr>
            <w:tcW w:w="1308" w:type="dxa"/>
            <w:vAlign w:val="center"/>
          </w:tcPr>
          <w:p>
            <w:pPr>
              <w:keepNext w:val="0"/>
              <w:keepLines w:val="0"/>
              <w:widowControl/>
              <w:suppressLineNumbers w:val="0"/>
              <w:jc w:val="left"/>
              <w:rPr>
                <w:rFonts w:hint="default" w:ascii="Times New Roman" w:hAnsi="Times New Roman" w:eastAsia="方正仿宋_GBK" w:cs="Times New Roman"/>
                <w:b w:val="0"/>
                <w:bCs w:val="0"/>
                <w:color w:val="auto"/>
                <w:sz w:val="18"/>
                <w:szCs w:val="18"/>
                <w:highlight w:val="none"/>
                <w:lang w:val="en-US" w:eastAsia="zh-CN"/>
              </w:rPr>
            </w:pPr>
          </w:p>
        </w:tc>
      </w:tr>
    </w:tbl>
    <w:p>
      <w:pPr>
        <w:pStyle w:val="7"/>
        <w:keepNext w:val="0"/>
        <w:keepLines w:val="0"/>
        <w:pageBreakBefore w:val="0"/>
        <w:widowControl w:val="0"/>
        <w:kinsoku/>
        <w:wordWrap/>
        <w:overflowPunct/>
        <w:topLinePunct w:val="0"/>
        <w:autoSpaceDE w:val="0"/>
        <w:autoSpaceDN w:val="0"/>
        <w:bidi w:val="0"/>
        <w:adjustRightInd/>
        <w:snapToGrid/>
        <w:spacing w:line="240" w:lineRule="atLeast"/>
        <w:textAlignment w:val="baseline"/>
        <w:rPr>
          <w:rFonts w:hint="eastAsia" w:ascii="方正黑体_GBK" w:hAnsi="方正黑体_GBK" w:eastAsia="方正黑体_GBK" w:cs="方正黑体_GBK"/>
          <w:sz w:val="32"/>
          <w:szCs w:val="32"/>
          <w:lang w:val="en-US" w:eastAsia="zh-CN"/>
        </w:rPr>
        <w:sectPr>
          <w:footerReference r:id="rId5" w:type="default"/>
          <w:pgSz w:w="16838" w:h="11906" w:orient="landscape"/>
          <w:pgMar w:top="1587" w:right="1701" w:bottom="1587" w:left="1701" w:header="0" w:footer="1417" w:gutter="0"/>
          <w:pgNumType w:fmt="decimal"/>
          <w:cols w:space="0" w:num="1"/>
          <w:rtlGutter w:val="0"/>
          <w:docGrid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val="0"/>
                            <w:autoSpaceDN w:val="0"/>
                            <w:bidi w:val="0"/>
                            <w:adjustRightInd/>
                            <w:snapToGrid w:val="0"/>
                            <w:ind w:left="220" w:leftChars="100" w:right="220" w:rightChars="1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val="0"/>
                      <w:autoSpaceDN w:val="0"/>
                      <w:bidi w:val="0"/>
                      <w:adjustRightInd/>
                      <w:snapToGrid w:val="0"/>
                      <w:ind w:left="220" w:leftChars="100" w:right="220" w:rightChars="1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5DF594"/>
    <w:multiLevelType w:val="singleLevel"/>
    <w:tmpl w:val="235DF594"/>
    <w:lvl w:ilvl="0" w:tentative="0">
      <w:start w:val="1"/>
      <w:numFmt w:val="decimal"/>
      <w:lvlText w:val="%1"/>
      <w:lvlJc w:val="left"/>
      <w:pPr>
        <w:tabs>
          <w:tab w:val="left" w:pos="420"/>
        </w:tabs>
        <w:ind w:left="362"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1F547A"/>
    <w:rsid w:val="361F5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topLinePunct/>
      <w:ind w:firstLine="560" w:firstLineChars="200"/>
    </w:pPr>
    <w:rPr>
      <w:rFonts w:ascii="宋体" w:hAnsi="宋体"/>
      <w:sz w:val="28"/>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PlainText"/>
    <w:basedOn w:val="1"/>
    <w:qFormat/>
    <w:uiPriority w:val="0"/>
    <w:pPr>
      <w:jc w:val="both"/>
      <w:textAlignment w:val="baseline"/>
    </w:pPr>
    <w:rPr>
      <w:rFonts w:ascii="宋体" w:hAnsi="Courier New" w:eastAsia="宋体"/>
      <w:kern w:val="2"/>
      <w:sz w:val="21"/>
      <w:szCs w:val="21"/>
      <w:lang w:val="en-US" w:eastAsia="zh-CN" w:bidi="ar-SA"/>
    </w:rPr>
  </w:style>
  <w:style w:type="character" w:customStyle="1" w:styleId="8">
    <w:name w:val="font81"/>
    <w:qFormat/>
    <w:uiPriority w:val="0"/>
    <w:rPr>
      <w:rFonts w:hint="eastAsia" w:ascii="仿宋_GB2312" w:hAnsi="Times New Roman" w:eastAsia="仿宋_GB2312" w:cs="仿宋_GB2312"/>
      <w:color w:val="000000"/>
      <w:sz w:val="22"/>
      <w:szCs w:val="22"/>
      <w:u w:val="none"/>
    </w:rPr>
  </w:style>
  <w:style w:type="paragraph" w:customStyle="1" w:styleId="9">
    <w:name w:val="正文 New New"/>
    <w:next w:val="10"/>
    <w:qFormat/>
    <w:uiPriority w:val="0"/>
    <w:pPr>
      <w:widowControl w:val="0"/>
      <w:jc w:val="both"/>
    </w:pPr>
    <w:rPr>
      <w:rFonts w:ascii="Calibri" w:hAnsi="Calibri" w:eastAsia="宋体" w:cs="黑体"/>
      <w:kern w:val="2"/>
      <w:sz w:val="21"/>
      <w:szCs w:val="22"/>
      <w:lang w:val="en-US" w:eastAsia="zh-CN" w:bidi="ar-SA"/>
    </w:rPr>
  </w:style>
  <w:style w:type="paragraph" w:customStyle="1" w:styleId="10">
    <w:name w:val="_Style 5"/>
    <w:basedOn w:val="9"/>
    <w:qFormat/>
    <w:uiPriority w:val="0"/>
    <w:pPr>
      <w:ind w:firstLine="200" w:firstLineChars="200"/>
    </w:pPr>
    <w:rPr>
      <w:rFonts w:ascii="Times New Roman" w:hAnsi="Times New Roman" w:eastAsia="宋体" w:cs="Times New Roman"/>
      <w:sz w:val="24"/>
      <w:szCs w:val="22"/>
    </w:rPr>
  </w:style>
  <w:style w:type="paragraph" w:customStyle="1" w:styleId="11">
    <w:name w:val="正文 New New New"/>
    <w:qFormat/>
    <w:uiPriority w:val="0"/>
    <w:pPr>
      <w:widowControl w:val="0"/>
      <w:jc w:val="both"/>
    </w:pPr>
    <w:rPr>
      <w:rFonts w:ascii="等线" w:hAnsi="等线" w:eastAsia="等线"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2023-07-28T02:35:00Z</dcterms:created>
  <dc:creator>Administrator</dc:creator>
  <cp:lastModifiedBy>Administrator</cp:lastModifiedBy>
  <dcterms:modified xsi:type="dcterms:W3CDTF">2023-07-28T02:36:02Z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