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7D" w:rsidRPr="00F96AD2" w:rsidRDefault="00C0787D" w:rsidP="00C0787D">
      <w:pPr>
        <w:pStyle w:val="2"/>
        <w:spacing w:before="0" w:after="0" w:line="530" w:lineRule="exact"/>
        <w:jc w:val="left"/>
        <w:rPr>
          <w:rFonts w:asciiTheme="minorEastAsia" w:eastAsiaTheme="minorEastAsia" w:hAnsiTheme="minorEastAsia"/>
          <w:b w:val="0"/>
          <w:sz w:val="24"/>
          <w:szCs w:val="24"/>
        </w:rPr>
      </w:pPr>
      <w:r w:rsidRPr="00F96AD2">
        <w:rPr>
          <w:rFonts w:asciiTheme="minorEastAsia" w:eastAsiaTheme="minorEastAsia" w:hAnsiTheme="minorEastAsia"/>
          <w:b w:val="0"/>
          <w:sz w:val="24"/>
          <w:szCs w:val="24"/>
        </w:rPr>
        <w:t xml:space="preserve">附件3   </w:t>
      </w:r>
    </w:p>
    <w:p w:rsidR="00C0787D" w:rsidRPr="009857E1" w:rsidRDefault="00C0787D" w:rsidP="00C72969">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广州市水务工程建设施工、监理企业质量安全管理评价细则</w:t>
      </w:r>
    </w:p>
    <w:p w:rsidR="00C0787D" w:rsidRPr="00F96AD2" w:rsidRDefault="00C0787D" w:rsidP="00C72969">
      <w:pPr>
        <w:spacing w:line="480" w:lineRule="auto"/>
        <w:ind w:firstLineChars="201" w:firstLine="482"/>
        <w:rPr>
          <w:rFonts w:asciiTheme="minorEastAsia" w:eastAsiaTheme="minorEastAsia" w:hAnsiTheme="minorEastAsia"/>
          <w:sz w:val="24"/>
          <w:szCs w:val="24"/>
        </w:rPr>
      </w:pPr>
      <w:r w:rsidRPr="00F96AD2">
        <w:rPr>
          <w:rFonts w:asciiTheme="minorEastAsia" w:eastAsiaTheme="minorEastAsia" w:hAnsiTheme="minorEastAsia"/>
          <w:sz w:val="24"/>
          <w:szCs w:val="24"/>
        </w:rPr>
        <w:t>一、简述</w:t>
      </w:r>
    </w:p>
    <w:p w:rsidR="00C0787D" w:rsidRPr="00F96AD2" w:rsidRDefault="00C0787D" w:rsidP="00C72969">
      <w:pPr>
        <w:spacing w:line="480" w:lineRule="auto"/>
        <w:ind w:firstLineChars="201" w:firstLine="482"/>
        <w:rPr>
          <w:rFonts w:asciiTheme="minorEastAsia" w:eastAsiaTheme="minorEastAsia" w:hAnsiTheme="minorEastAsia"/>
          <w:sz w:val="24"/>
          <w:szCs w:val="24"/>
        </w:rPr>
      </w:pPr>
      <w:r w:rsidRPr="00F96AD2">
        <w:rPr>
          <w:rFonts w:asciiTheme="minorEastAsia" w:eastAsiaTheme="minorEastAsia" w:hAnsiTheme="minorEastAsia"/>
          <w:sz w:val="24"/>
          <w:szCs w:val="24"/>
        </w:rPr>
        <w:t>质量安全管理评价是诚信综合评价的一部分，采用百分制。质量安全管理评价由工程质量管理评价、工程安全文明管理评价组成，其中：工程质量管理评价权重为40%，工程安全文明管理评价权重为60%，施工企业工程质量安全评价总得分计算见附表1，监理企业工程质量安全评价总得分计算见附表2。</w:t>
      </w:r>
    </w:p>
    <w:p w:rsidR="00C0787D" w:rsidRPr="00F96AD2" w:rsidRDefault="00C0787D" w:rsidP="00C72969">
      <w:pPr>
        <w:spacing w:line="480" w:lineRule="auto"/>
        <w:ind w:firstLineChars="201" w:firstLine="482"/>
        <w:rPr>
          <w:rFonts w:asciiTheme="minorEastAsia" w:eastAsiaTheme="minorEastAsia" w:hAnsiTheme="minorEastAsia"/>
          <w:sz w:val="24"/>
          <w:szCs w:val="24"/>
        </w:rPr>
      </w:pPr>
      <w:r w:rsidRPr="00F96AD2">
        <w:rPr>
          <w:rFonts w:asciiTheme="minorEastAsia" w:eastAsiaTheme="minorEastAsia" w:hAnsiTheme="minorEastAsia"/>
          <w:sz w:val="24"/>
          <w:szCs w:val="24"/>
        </w:rPr>
        <w:t>二、工程评价</w:t>
      </w:r>
    </w:p>
    <w:p w:rsidR="00C0787D" w:rsidRPr="00F96AD2" w:rsidRDefault="00C0787D" w:rsidP="00C72969">
      <w:pPr>
        <w:spacing w:line="480" w:lineRule="auto"/>
        <w:ind w:firstLineChars="201" w:firstLine="482"/>
        <w:rPr>
          <w:rFonts w:asciiTheme="minorEastAsia" w:eastAsiaTheme="minorEastAsia" w:hAnsiTheme="minorEastAsia"/>
          <w:sz w:val="24"/>
          <w:szCs w:val="24"/>
        </w:rPr>
      </w:pPr>
      <w:r w:rsidRPr="00F96AD2">
        <w:rPr>
          <w:rFonts w:asciiTheme="minorEastAsia" w:eastAsiaTheme="minorEastAsia" w:hAnsiTheme="minorEastAsia"/>
          <w:sz w:val="24"/>
          <w:szCs w:val="24"/>
        </w:rPr>
        <w:t>（一）评价范围、标准、期限、频次和计算</w:t>
      </w:r>
    </w:p>
    <w:p w:rsidR="00C0787D" w:rsidRPr="00F96AD2" w:rsidRDefault="00C0787D" w:rsidP="00C72969">
      <w:pPr>
        <w:spacing w:line="480" w:lineRule="auto"/>
        <w:ind w:firstLineChars="201" w:firstLine="482"/>
        <w:rPr>
          <w:rFonts w:asciiTheme="minorEastAsia" w:eastAsiaTheme="minorEastAsia" w:hAnsiTheme="minorEastAsia"/>
          <w:sz w:val="24"/>
          <w:szCs w:val="24"/>
        </w:rPr>
      </w:pPr>
      <w:r w:rsidRPr="00F96AD2">
        <w:rPr>
          <w:rFonts w:asciiTheme="minorEastAsia" w:eastAsiaTheme="minorEastAsia" w:hAnsiTheme="minorEastAsia"/>
          <w:sz w:val="24"/>
          <w:szCs w:val="24"/>
        </w:rPr>
        <w:t>（1）评价范围</w:t>
      </w:r>
    </w:p>
    <w:p w:rsidR="00C0787D" w:rsidRPr="00F96AD2" w:rsidRDefault="00C0787D" w:rsidP="00C72969">
      <w:pPr>
        <w:spacing w:line="480" w:lineRule="auto"/>
        <w:ind w:firstLineChars="200" w:firstLine="480"/>
        <w:rPr>
          <w:rFonts w:asciiTheme="minorEastAsia" w:eastAsiaTheme="minorEastAsia" w:hAnsiTheme="minorEastAsia"/>
          <w:sz w:val="24"/>
          <w:szCs w:val="24"/>
        </w:rPr>
      </w:pPr>
      <w:r w:rsidRPr="00F96AD2">
        <w:rPr>
          <w:rFonts w:asciiTheme="minorEastAsia" w:eastAsiaTheme="minorEastAsia" w:hAnsiTheme="minorEastAsia"/>
          <w:sz w:val="24"/>
          <w:szCs w:val="24"/>
        </w:rPr>
        <w:t>在“</w:t>
      </w:r>
      <w:r w:rsidRPr="00F96AD2">
        <w:rPr>
          <w:rFonts w:asciiTheme="minorEastAsia" w:eastAsiaTheme="minorEastAsia" w:hAnsiTheme="minorEastAsia" w:hint="eastAsia"/>
          <w:sz w:val="24"/>
          <w:szCs w:val="24"/>
        </w:rPr>
        <w:t>市水务工程企业信息库及诚信管理系统</w:t>
      </w:r>
      <w:r w:rsidRPr="00F96AD2">
        <w:rPr>
          <w:rFonts w:asciiTheme="minorEastAsia" w:eastAsiaTheme="minorEastAsia" w:hAnsiTheme="minorEastAsia"/>
          <w:sz w:val="24"/>
          <w:szCs w:val="24"/>
        </w:rPr>
        <w:t>” （以下统称“企业信息库及诚信管理” 系统）录入企业资料，并在广州市行政区域内从事水务工程建设活动的施工、监理企业。</w:t>
      </w:r>
    </w:p>
    <w:p w:rsidR="00C0787D" w:rsidRPr="00F96AD2" w:rsidRDefault="00C0787D" w:rsidP="00C72969">
      <w:pPr>
        <w:spacing w:line="480" w:lineRule="auto"/>
        <w:ind w:firstLine="547"/>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水务工程是指施工合同价在400万元以上的水务建设工程项目。施工合同价是指水务工程确定中标企业后，项目法人（建设单位）与施工企业合同成立首次确立的价</w:t>
      </w:r>
      <w:r w:rsidRPr="00F96AD2">
        <w:rPr>
          <w:rFonts w:asciiTheme="minorEastAsia" w:eastAsiaTheme="minorEastAsia" w:hAnsiTheme="minorEastAsia"/>
          <w:sz w:val="24"/>
          <w:szCs w:val="24"/>
        </w:rPr>
        <w:lastRenderedPageBreak/>
        <w:t>格。</w:t>
      </w:r>
    </w:p>
    <w:p w:rsidR="00C0787D" w:rsidRPr="00F96AD2" w:rsidRDefault="00C0787D" w:rsidP="00C72969">
      <w:pPr>
        <w:spacing w:line="480" w:lineRule="auto"/>
        <w:ind w:firstLineChars="200" w:firstLine="480"/>
        <w:rPr>
          <w:rFonts w:asciiTheme="minorEastAsia" w:eastAsiaTheme="minorEastAsia" w:hAnsiTheme="minorEastAsia"/>
          <w:sz w:val="24"/>
          <w:szCs w:val="24"/>
        </w:rPr>
      </w:pPr>
      <w:r w:rsidRPr="00F96AD2">
        <w:rPr>
          <w:rFonts w:asciiTheme="minorEastAsia" w:eastAsiaTheme="minorEastAsia" w:hAnsiTheme="minorEastAsia"/>
          <w:sz w:val="24"/>
          <w:szCs w:val="24"/>
        </w:rPr>
        <w:t>（2）评价标准</w:t>
      </w:r>
    </w:p>
    <w:p w:rsidR="00C0787D" w:rsidRPr="00F96AD2" w:rsidRDefault="00C0787D" w:rsidP="00C72969">
      <w:pPr>
        <w:spacing w:line="480" w:lineRule="auto"/>
        <w:ind w:firstLineChars="200" w:firstLine="480"/>
        <w:rPr>
          <w:rFonts w:asciiTheme="minorEastAsia" w:eastAsiaTheme="minorEastAsia" w:hAnsiTheme="minorEastAsia"/>
          <w:sz w:val="24"/>
          <w:szCs w:val="24"/>
        </w:rPr>
      </w:pPr>
      <w:r w:rsidRPr="00F96AD2">
        <w:rPr>
          <w:rFonts w:asciiTheme="minorEastAsia" w:eastAsiaTheme="minorEastAsia" w:hAnsiTheme="minorEastAsia" w:hint="eastAsia"/>
          <w:kern w:val="0"/>
          <w:sz w:val="24"/>
          <w:szCs w:val="24"/>
        </w:rPr>
        <w:t>工程质量监督机构应当根据《水务工程建设施工企业工程质量管理评价表》（详见附表3）和《水务工程监理企业工程质量管理评价表》（详见附表4），工程安全监督机构应根据《广州市水务工程施工企业诚信评价工程项目安全文明施工评分表》（详见附表5）和《广州市水务工程监理企业诚信评价工程项目安全文明施工评分表》（详见附表6），对施工和监理企业进行工程质量管理评价和工程安全文明管理评价</w:t>
      </w:r>
      <w:r w:rsidRPr="00F96AD2">
        <w:rPr>
          <w:rFonts w:asciiTheme="minorEastAsia" w:eastAsiaTheme="minorEastAsia" w:hAnsiTheme="minorEastAsia"/>
          <w:sz w:val="24"/>
          <w:szCs w:val="24"/>
        </w:rPr>
        <w:t>。</w:t>
      </w:r>
    </w:p>
    <w:p w:rsidR="00C0787D" w:rsidRPr="00F96AD2" w:rsidRDefault="00C0787D" w:rsidP="00C72969">
      <w:pPr>
        <w:spacing w:line="480" w:lineRule="auto"/>
        <w:ind w:firstLineChars="205" w:firstLine="492"/>
        <w:rPr>
          <w:rFonts w:asciiTheme="minorEastAsia" w:eastAsiaTheme="minorEastAsia" w:hAnsiTheme="minorEastAsia"/>
          <w:sz w:val="24"/>
          <w:szCs w:val="24"/>
        </w:rPr>
      </w:pPr>
      <w:r w:rsidRPr="00F96AD2">
        <w:rPr>
          <w:rFonts w:asciiTheme="minorEastAsia" w:eastAsiaTheme="minorEastAsia" w:hAnsiTheme="minorEastAsia"/>
          <w:sz w:val="24"/>
          <w:szCs w:val="24"/>
        </w:rPr>
        <w:t>（3）评价期限</w:t>
      </w:r>
    </w:p>
    <w:p w:rsidR="00C0787D" w:rsidRPr="00F96AD2" w:rsidRDefault="00C0787D" w:rsidP="00C72969">
      <w:pPr>
        <w:spacing w:line="480" w:lineRule="auto"/>
        <w:ind w:firstLineChars="205" w:firstLine="492"/>
        <w:rPr>
          <w:rFonts w:asciiTheme="minorEastAsia" w:eastAsiaTheme="minorEastAsia" w:hAnsiTheme="minorEastAsia"/>
          <w:sz w:val="24"/>
          <w:szCs w:val="24"/>
        </w:rPr>
      </w:pPr>
      <w:r w:rsidRPr="00F96AD2">
        <w:rPr>
          <w:rFonts w:asciiTheme="minorEastAsia" w:eastAsiaTheme="minorEastAsia" w:hAnsiTheme="minorEastAsia"/>
          <w:sz w:val="24"/>
          <w:szCs w:val="24"/>
        </w:rPr>
        <w:t>质量安全管理评价从监理机构签发开工令之日起至工程实体完工之日止。</w:t>
      </w:r>
      <w:r w:rsidRPr="00F96AD2">
        <w:rPr>
          <w:rFonts w:asciiTheme="minorEastAsia" w:eastAsiaTheme="minorEastAsia" w:hAnsiTheme="minorEastAsia" w:hint="eastAsia"/>
          <w:sz w:val="24"/>
          <w:szCs w:val="24"/>
        </w:rPr>
        <w:t>工程实体完工之日是指经监督机构出具完工评价结论的《水务工程施工安全评价书》所载明的完工日期。</w:t>
      </w:r>
    </w:p>
    <w:p w:rsidR="00C0787D" w:rsidRPr="00F96AD2" w:rsidRDefault="00C0787D" w:rsidP="00C72969">
      <w:pPr>
        <w:spacing w:line="480" w:lineRule="auto"/>
        <w:ind w:firstLineChars="205" w:firstLine="492"/>
        <w:rPr>
          <w:rFonts w:asciiTheme="minorEastAsia" w:eastAsiaTheme="minorEastAsia" w:hAnsiTheme="minorEastAsia"/>
          <w:sz w:val="24"/>
          <w:szCs w:val="24"/>
        </w:rPr>
      </w:pPr>
      <w:r w:rsidRPr="00F96AD2">
        <w:rPr>
          <w:rFonts w:asciiTheme="minorEastAsia" w:eastAsiaTheme="minorEastAsia" w:hAnsiTheme="minorEastAsia"/>
          <w:sz w:val="24"/>
          <w:szCs w:val="24"/>
        </w:rPr>
        <w:t>（4）评价频次</w:t>
      </w:r>
    </w:p>
    <w:p w:rsidR="00C0787D" w:rsidRPr="00F96AD2" w:rsidRDefault="00C0787D" w:rsidP="00C72969">
      <w:pPr>
        <w:spacing w:line="480" w:lineRule="auto"/>
        <w:ind w:firstLineChars="205" w:firstLine="492"/>
        <w:rPr>
          <w:rFonts w:asciiTheme="minorEastAsia" w:eastAsiaTheme="minorEastAsia" w:hAnsiTheme="minorEastAsia"/>
          <w:sz w:val="24"/>
          <w:szCs w:val="24"/>
        </w:rPr>
      </w:pPr>
      <w:r w:rsidRPr="00F96AD2">
        <w:rPr>
          <w:rFonts w:asciiTheme="minorEastAsia" w:eastAsiaTheme="minorEastAsia" w:hAnsiTheme="minorEastAsia" w:hint="eastAsia"/>
          <w:sz w:val="24"/>
          <w:szCs w:val="24"/>
        </w:rPr>
        <w:t>质量安全监督机构依法开展的监督检查，可按照本办法计算诚信得分，但每季度对施工、监理企业至少进行一次评价，每季度的评价工作应当在该季度最后一个月的20日前完成，评价结果应</w:t>
      </w:r>
      <w:r w:rsidRPr="00F96AD2">
        <w:rPr>
          <w:rFonts w:asciiTheme="minorEastAsia" w:eastAsiaTheme="minorEastAsia" w:hAnsiTheme="minorEastAsia"/>
          <w:sz w:val="24"/>
          <w:szCs w:val="24"/>
        </w:rPr>
        <w:t>及时录入 “企业信息库及诚信管理” 系统。</w:t>
      </w:r>
    </w:p>
    <w:p w:rsidR="00C0787D" w:rsidRPr="00F96AD2" w:rsidRDefault="00C0787D" w:rsidP="00C72969">
      <w:pPr>
        <w:tabs>
          <w:tab w:val="left" w:pos="658"/>
        </w:tabs>
        <w:spacing w:line="480" w:lineRule="auto"/>
        <w:ind w:firstLineChars="200" w:firstLine="480"/>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（4）评价计算</w:t>
      </w:r>
    </w:p>
    <w:p w:rsidR="00C0787D" w:rsidRPr="00F96AD2" w:rsidRDefault="00C0787D" w:rsidP="00C72969">
      <w:pPr>
        <w:spacing w:line="480" w:lineRule="auto"/>
        <w:ind w:firstLineChars="205" w:firstLine="492"/>
        <w:rPr>
          <w:rFonts w:asciiTheme="minorEastAsia" w:eastAsiaTheme="minorEastAsia" w:hAnsiTheme="minorEastAsia"/>
          <w:sz w:val="24"/>
          <w:szCs w:val="24"/>
        </w:rPr>
      </w:pPr>
      <w:r w:rsidRPr="00F96AD2">
        <w:rPr>
          <w:rFonts w:asciiTheme="minorEastAsia" w:eastAsiaTheme="minorEastAsia" w:hAnsiTheme="minorEastAsia"/>
          <w:sz w:val="24"/>
          <w:szCs w:val="24"/>
        </w:rPr>
        <w:t>施工和监理企业所有正常施工工程的工程质量管理评价评分或工程安全文明管理评价评分的平均值分别为其工程质量管理评价和工程安全文明管理评价的最终得分。企业的工程质量管理评价和工程安全文明管理评价的最终得分分别乘权重0.4和0.6后相加为其工程评价得分。</w:t>
      </w:r>
    </w:p>
    <w:p w:rsidR="00C0787D" w:rsidRPr="00F96AD2" w:rsidRDefault="00C0787D" w:rsidP="00C72969">
      <w:pPr>
        <w:spacing w:line="480" w:lineRule="auto"/>
        <w:ind w:firstLineChars="200" w:firstLine="480"/>
        <w:rPr>
          <w:rFonts w:asciiTheme="minorEastAsia" w:eastAsiaTheme="minorEastAsia" w:hAnsiTheme="minorEastAsia"/>
          <w:sz w:val="24"/>
          <w:szCs w:val="24"/>
        </w:rPr>
      </w:pPr>
      <w:r w:rsidRPr="00F96AD2">
        <w:rPr>
          <w:rFonts w:asciiTheme="minorEastAsia" w:eastAsiaTheme="minorEastAsia" w:hAnsiTheme="minorEastAsia"/>
          <w:sz w:val="24"/>
          <w:szCs w:val="24"/>
        </w:rPr>
        <w:t>（二）工程评价规程</w:t>
      </w:r>
    </w:p>
    <w:p w:rsidR="00C0787D" w:rsidRPr="00F96AD2" w:rsidRDefault="00C0787D" w:rsidP="00C72969">
      <w:pPr>
        <w:spacing w:line="480" w:lineRule="auto"/>
        <w:ind w:firstLineChars="205" w:firstLine="492"/>
        <w:rPr>
          <w:rFonts w:asciiTheme="minorEastAsia" w:eastAsiaTheme="minorEastAsia" w:hAnsiTheme="minorEastAsia"/>
          <w:sz w:val="24"/>
          <w:szCs w:val="24"/>
        </w:rPr>
        <w:sectPr w:rsidR="00C0787D" w:rsidRPr="00F96AD2">
          <w:pgSz w:w="11906" w:h="16838"/>
          <w:pgMar w:top="1985" w:right="1474" w:bottom="1701" w:left="1588" w:header="851" w:footer="992" w:gutter="0"/>
          <w:cols w:space="720"/>
          <w:docGrid w:type="lines" w:linePitch="435"/>
        </w:sectPr>
      </w:pPr>
      <w:r w:rsidRPr="00F96AD2">
        <w:rPr>
          <w:rFonts w:asciiTheme="minorEastAsia" w:eastAsiaTheme="minorEastAsia" w:hAnsiTheme="minorEastAsia"/>
          <w:sz w:val="24"/>
          <w:szCs w:val="24"/>
        </w:rPr>
        <w:t>工程责任质量监督员和责任安全监督员按照规定的评价频率，对所监督工程的施工单位和监理单位分别进行工程质量管理评价和工程安全文明管理评价。评价应当由两名以上的监督人员共同进行，评价时，监督员应如实填写评价表。评价表一式两份，一份交被评价企业保管于工地现场，另一份应在评价当日交监督员所在部门领导审批后归档保存，以备核查。</w:t>
      </w:r>
    </w:p>
    <w:p w:rsidR="00C0787D" w:rsidRPr="00F96AD2" w:rsidRDefault="00C0787D" w:rsidP="00C0787D">
      <w:pPr>
        <w:adjustRightInd w:val="0"/>
        <w:spacing w:line="440" w:lineRule="exact"/>
        <w:jc w:val="left"/>
        <w:rPr>
          <w:rFonts w:asciiTheme="minorEastAsia" w:eastAsiaTheme="minorEastAsia" w:hAnsiTheme="minorEastAsia"/>
          <w:sz w:val="24"/>
          <w:szCs w:val="24"/>
        </w:rPr>
      </w:pPr>
    </w:p>
    <w:p w:rsidR="00C0787D" w:rsidRPr="00F96AD2" w:rsidRDefault="00C0787D" w:rsidP="00C0787D">
      <w:pPr>
        <w:adjustRightInd w:val="0"/>
        <w:spacing w:line="440" w:lineRule="exact"/>
        <w:jc w:val="left"/>
        <w:rPr>
          <w:rFonts w:asciiTheme="minorEastAsia" w:eastAsiaTheme="minorEastAsia" w:hAnsiTheme="minorEastAsia"/>
          <w:sz w:val="24"/>
          <w:szCs w:val="24"/>
        </w:rPr>
      </w:pPr>
    </w:p>
    <w:p w:rsidR="00C0787D" w:rsidRPr="00F96AD2" w:rsidRDefault="00C0787D" w:rsidP="00C0787D">
      <w:pPr>
        <w:adjustRightInd w:val="0"/>
        <w:spacing w:line="4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附表1</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水务工程施工企业工程质量安全管理评价得分汇总表</w:t>
      </w:r>
    </w:p>
    <w:p w:rsidR="00C0787D" w:rsidRPr="00F96AD2" w:rsidRDefault="00C0787D" w:rsidP="00C0787D">
      <w:pPr>
        <w:adjustRightInd w:val="0"/>
        <w:spacing w:line="440" w:lineRule="exact"/>
        <w:jc w:val="center"/>
        <w:rPr>
          <w:rFonts w:asciiTheme="minorEastAsia" w:eastAsiaTheme="minorEastAsia" w:hAnsiTheme="minorEastAsia"/>
          <w:sz w:val="24"/>
          <w:szCs w:val="24"/>
        </w:rPr>
      </w:pPr>
    </w:p>
    <w:p w:rsidR="00C0787D" w:rsidRPr="00F96AD2" w:rsidRDefault="00C0787D" w:rsidP="00C0787D">
      <w:pPr>
        <w:adjustRightInd w:val="0"/>
        <w:spacing w:line="440" w:lineRule="exact"/>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工程名称：                                                    施工单位名称：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047"/>
        <w:gridCol w:w="5919"/>
        <w:gridCol w:w="1681"/>
        <w:gridCol w:w="1843"/>
        <w:gridCol w:w="1668"/>
      </w:tblGrid>
      <w:tr w:rsidR="00C0787D" w:rsidRPr="00F96AD2" w:rsidTr="00913AE2">
        <w:trPr>
          <w:trHeight w:val="514"/>
        </w:trPr>
        <w:tc>
          <w:tcPr>
            <w:tcW w:w="1242" w:type="dxa"/>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类别</w:t>
            </w:r>
          </w:p>
        </w:tc>
        <w:tc>
          <w:tcPr>
            <w:tcW w:w="1047" w:type="dxa"/>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序号</w:t>
            </w:r>
          </w:p>
        </w:tc>
        <w:tc>
          <w:tcPr>
            <w:tcW w:w="5919"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评价项目</w:t>
            </w:r>
          </w:p>
        </w:tc>
        <w:tc>
          <w:tcPr>
            <w:tcW w:w="1681"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分项评价得分</w:t>
            </w:r>
            <w:r w:rsidR="00A71E63" w:rsidRPr="00F96AD2">
              <w:rPr>
                <w:rFonts w:asciiTheme="minorEastAsia" w:eastAsiaTheme="minorEastAsia" w:hAnsiTheme="minorEastAsia"/>
                <w:b/>
                <w:sz w:val="24"/>
                <w:szCs w:val="24"/>
              </w:rPr>
              <w:fldChar w:fldCharType="begin"/>
            </w:r>
            <w:r w:rsidRPr="00F96AD2">
              <w:rPr>
                <w:rFonts w:asciiTheme="minorEastAsia" w:eastAsiaTheme="minorEastAsia" w:hAnsiTheme="minorEastAsia"/>
                <w:b/>
                <w:sz w:val="24"/>
                <w:szCs w:val="24"/>
              </w:rPr>
              <w:instrText xml:space="preserve"> = 1 \* GB3 </w:instrText>
            </w:r>
            <w:r w:rsidR="00A71E63" w:rsidRPr="00F96AD2">
              <w:rPr>
                <w:rFonts w:asciiTheme="minorEastAsia" w:eastAsiaTheme="minorEastAsia" w:hAnsiTheme="minorEastAsia"/>
                <w:b/>
                <w:sz w:val="24"/>
                <w:szCs w:val="24"/>
              </w:rPr>
              <w:fldChar w:fldCharType="separate"/>
            </w:r>
            <w:r w:rsidRPr="00F96AD2">
              <w:rPr>
                <w:rFonts w:asciiTheme="minorEastAsia" w:eastAsiaTheme="minorEastAsia" w:hAnsiTheme="minorEastAsia" w:cs="宋体" w:hint="eastAsia"/>
                <w:b/>
                <w:sz w:val="24"/>
                <w:szCs w:val="24"/>
              </w:rPr>
              <w:t>①</w:t>
            </w:r>
            <w:r w:rsidR="00A71E63" w:rsidRPr="00F96AD2">
              <w:rPr>
                <w:rFonts w:asciiTheme="minorEastAsia" w:eastAsiaTheme="minorEastAsia" w:hAnsiTheme="minorEastAsia"/>
                <w:b/>
                <w:sz w:val="24"/>
                <w:szCs w:val="24"/>
              </w:rPr>
              <w:fldChar w:fldCharType="end"/>
            </w:r>
          </w:p>
        </w:tc>
        <w:tc>
          <w:tcPr>
            <w:tcW w:w="1843"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 xml:space="preserve">权重值      </w:t>
            </w:r>
            <w:r w:rsidR="00A71E63" w:rsidRPr="00F96AD2">
              <w:rPr>
                <w:rFonts w:asciiTheme="minorEastAsia" w:eastAsiaTheme="minorEastAsia" w:hAnsiTheme="minorEastAsia"/>
                <w:b/>
                <w:sz w:val="24"/>
                <w:szCs w:val="24"/>
              </w:rPr>
              <w:fldChar w:fldCharType="begin"/>
            </w:r>
            <w:r w:rsidRPr="00F96AD2">
              <w:rPr>
                <w:rFonts w:asciiTheme="minorEastAsia" w:eastAsiaTheme="minorEastAsia" w:hAnsiTheme="minorEastAsia"/>
                <w:b/>
                <w:sz w:val="24"/>
                <w:szCs w:val="24"/>
              </w:rPr>
              <w:instrText xml:space="preserve"> = 2 \* GB3 </w:instrText>
            </w:r>
            <w:r w:rsidR="00A71E63" w:rsidRPr="00F96AD2">
              <w:rPr>
                <w:rFonts w:asciiTheme="minorEastAsia" w:eastAsiaTheme="minorEastAsia" w:hAnsiTheme="minorEastAsia"/>
                <w:b/>
                <w:sz w:val="24"/>
                <w:szCs w:val="24"/>
              </w:rPr>
              <w:fldChar w:fldCharType="separate"/>
            </w:r>
            <w:r w:rsidRPr="00F96AD2">
              <w:rPr>
                <w:rFonts w:asciiTheme="minorEastAsia" w:eastAsiaTheme="minorEastAsia" w:hAnsiTheme="minorEastAsia" w:cs="宋体" w:hint="eastAsia"/>
                <w:b/>
                <w:sz w:val="24"/>
                <w:szCs w:val="24"/>
              </w:rPr>
              <w:t>②</w:t>
            </w:r>
            <w:r w:rsidR="00A71E63" w:rsidRPr="00F96AD2">
              <w:rPr>
                <w:rFonts w:asciiTheme="minorEastAsia" w:eastAsiaTheme="minorEastAsia" w:hAnsiTheme="minorEastAsia"/>
                <w:b/>
                <w:sz w:val="24"/>
                <w:szCs w:val="24"/>
              </w:rPr>
              <w:fldChar w:fldCharType="end"/>
            </w:r>
          </w:p>
        </w:tc>
        <w:tc>
          <w:tcPr>
            <w:tcW w:w="1668"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实得分</w:t>
            </w:r>
            <w:r w:rsidR="00A71E63" w:rsidRPr="00F96AD2">
              <w:rPr>
                <w:rFonts w:asciiTheme="minorEastAsia" w:eastAsiaTheme="minorEastAsia" w:hAnsiTheme="minorEastAsia"/>
                <w:b/>
                <w:sz w:val="24"/>
                <w:szCs w:val="24"/>
              </w:rPr>
              <w:fldChar w:fldCharType="begin"/>
            </w:r>
            <w:r w:rsidRPr="00F96AD2">
              <w:rPr>
                <w:rFonts w:asciiTheme="minorEastAsia" w:eastAsiaTheme="minorEastAsia" w:hAnsiTheme="minorEastAsia"/>
                <w:b/>
                <w:sz w:val="24"/>
                <w:szCs w:val="24"/>
              </w:rPr>
              <w:instrText xml:space="preserve"> = 3 \* GB3 </w:instrText>
            </w:r>
            <w:r w:rsidR="00A71E63" w:rsidRPr="00F96AD2">
              <w:rPr>
                <w:rFonts w:asciiTheme="minorEastAsia" w:eastAsiaTheme="minorEastAsia" w:hAnsiTheme="minorEastAsia"/>
                <w:b/>
                <w:sz w:val="24"/>
                <w:szCs w:val="24"/>
              </w:rPr>
              <w:fldChar w:fldCharType="separate"/>
            </w:r>
            <w:r w:rsidRPr="00F96AD2">
              <w:rPr>
                <w:rFonts w:asciiTheme="minorEastAsia" w:eastAsiaTheme="minorEastAsia" w:hAnsiTheme="minorEastAsia" w:cs="宋体" w:hint="eastAsia"/>
                <w:b/>
                <w:sz w:val="24"/>
                <w:szCs w:val="24"/>
              </w:rPr>
              <w:t>③</w:t>
            </w:r>
            <w:r w:rsidR="00A71E63" w:rsidRPr="00F96AD2">
              <w:rPr>
                <w:rFonts w:asciiTheme="minorEastAsia" w:eastAsiaTheme="minorEastAsia" w:hAnsiTheme="minorEastAsia"/>
                <w:b/>
                <w:sz w:val="24"/>
                <w:szCs w:val="24"/>
              </w:rPr>
              <w:fldChar w:fldCharType="end"/>
            </w:r>
          </w:p>
        </w:tc>
      </w:tr>
      <w:tr w:rsidR="00C0787D" w:rsidRPr="00F96AD2" w:rsidTr="00913AE2">
        <w:trPr>
          <w:trHeight w:val="477"/>
        </w:trPr>
        <w:tc>
          <w:tcPr>
            <w:tcW w:w="1242" w:type="dxa"/>
            <w:vMerge w:val="restart"/>
            <w:vAlign w:val="center"/>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c>
          <w:tcPr>
            <w:tcW w:w="1047" w:type="dxa"/>
          </w:tcPr>
          <w:p w:rsidR="00C0787D" w:rsidRPr="00F96AD2" w:rsidRDefault="00C0787D" w:rsidP="00913AE2">
            <w:pPr>
              <w:adjustRightInd w:val="0"/>
              <w:spacing w:after="100" w:afterAutospacing="1"/>
              <w:rPr>
                <w:rFonts w:asciiTheme="minorEastAsia" w:eastAsiaTheme="minorEastAsia" w:hAnsiTheme="minorEastAsia"/>
                <w:bCs/>
                <w:sz w:val="24"/>
                <w:szCs w:val="24"/>
              </w:rPr>
            </w:pPr>
            <w:r w:rsidRPr="00F96AD2">
              <w:rPr>
                <w:rFonts w:asciiTheme="minorEastAsia" w:eastAsiaTheme="minorEastAsia" w:hAnsiTheme="minorEastAsia"/>
                <w:bCs/>
                <w:sz w:val="24"/>
                <w:szCs w:val="24"/>
              </w:rPr>
              <w:t>1</w:t>
            </w:r>
          </w:p>
        </w:tc>
        <w:tc>
          <w:tcPr>
            <w:tcW w:w="5919" w:type="dxa"/>
          </w:tcPr>
          <w:p w:rsidR="00C0787D" w:rsidRPr="00F96AD2" w:rsidRDefault="00C0787D" w:rsidP="00913AE2">
            <w:pPr>
              <w:adjustRightInd w:val="0"/>
              <w:spacing w:after="100" w:afterAutospacing="1"/>
              <w:rPr>
                <w:rFonts w:asciiTheme="minorEastAsia" w:eastAsiaTheme="minorEastAsia" w:hAnsiTheme="minorEastAsia"/>
                <w:bCs/>
                <w:sz w:val="24"/>
                <w:szCs w:val="24"/>
              </w:rPr>
            </w:pPr>
            <w:r w:rsidRPr="00F96AD2">
              <w:rPr>
                <w:rFonts w:asciiTheme="minorEastAsia" w:eastAsiaTheme="minorEastAsia" w:hAnsiTheme="minorEastAsia"/>
                <w:bCs/>
                <w:sz w:val="24"/>
                <w:szCs w:val="24"/>
              </w:rPr>
              <w:t>质量管理</w:t>
            </w:r>
          </w:p>
        </w:tc>
        <w:tc>
          <w:tcPr>
            <w:tcW w:w="1681"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c>
          <w:tcPr>
            <w:tcW w:w="1843"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0.4</w:t>
            </w:r>
          </w:p>
        </w:tc>
        <w:tc>
          <w:tcPr>
            <w:tcW w:w="1668"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r>
      <w:tr w:rsidR="00C0787D" w:rsidRPr="00F96AD2" w:rsidTr="00913AE2">
        <w:trPr>
          <w:trHeight w:val="438"/>
        </w:trPr>
        <w:tc>
          <w:tcPr>
            <w:tcW w:w="1242" w:type="dxa"/>
            <w:vMerge/>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p>
        </w:tc>
        <w:tc>
          <w:tcPr>
            <w:tcW w:w="1047" w:type="dxa"/>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2</w:t>
            </w:r>
          </w:p>
        </w:tc>
        <w:tc>
          <w:tcPr>
            <w:tcW w:w="5919" w:type="dxa"/>
          </w:tcPr>
          <w:p w:rsidR="00C0787D" w:rsidRPr="00F96AD2" w:rsidRDefault="00C0787D" w:rsidP="00913AE2">
            <w:pPr>
              <w:adjustRightInd w:val="0"/>
              <w:spacing w:after="100" w:afterAutospacing="1"/>
              <w:rPr>
                <w:rFonts w:asciiTheme="minorEastAsia" w:eastAsiaTheme="minorEastAsia" w:hAnsiTheme="minorEastAsia"/>
                <w:bCs/>
                <w:sz w:val="24"/>
                <w:szCs w:val="24"/>
              </w:rPr>
            </w:pPr>
            <w:r w:rsidRPr="00F96AD2">
              <w:rPr>
                <w:rFonts w:asciiTheme="minorEastAsia" w:eastAsiaTheme="minorEastAsia" w:hAnsiTheme="minorEastAsia"/>
                <w:bCs/>
                <w:sz w:val="24"/>
                <w:szCs w:val="24"/>
              </w:rPr>
              <w:t>安全管理</w:t>
            </w:r>
          </w:p>
        </w:tc>
        <w:tc>
          <w:tcPr>
            <w:tcW w:w="1681"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c>
          <w:tcPr>
            <w:tcW w:w="1843"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0.6</w:t>
            </w:r>
          </w:p>
        </w:tc>
        <w:tc>
          <w:tcPr>
            <w:tcW w:w="1668"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r>
      <w:tr w:rsidR="00C0787D" w:rsidRPr="00F96AD2" w:rsidTr="00913AE2">
        <w:trPr>
          <w:trHeight w:val="428"/>
        </w:trPr>
        <w:tc>
          <w:tcPr>
            <w:tcW w:w="1242" w:type="dxa"/>
            <w:vMerge/>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p>
        </w:tc>
        <w:tc>
          <w:tcPr>
            <w:tcW w:w="10490" w:type="dxa"/>
            <w:gridSpan w:val="4"/>
          </w:tcPr>
          <w:p w:rsidR="00C0787D" w:rsidRPr="00F96AD2" w:rsidRDefault="00C0787D" w:rsidP="00913AE2">
            <w:pPr>
              <w:adjustRightInd w:val="0"/>
              <w:spacing w:after="100" w:afterAutospacing="1"/>
              <w:rPr>
                <w:rFonts w:asciiTheme="minorEastAsia" w:eastAsiaTheme="minorEastAsia" w:hAnsiTheme="minorEastAsia"/>
                <w:bCs/>
                <w:sz w:val="24"/>
                <w:szCs w:val="24"/>
              </w:rPr>
            </w:pPr>
            <w:r w:rsidRPr="00F96AD2">
              <w:rPr>
                <w:rFonts w:asciiTheme="minorEastAsia" w:eastAsiaTheme="minorEastAsia" w:hAnsiTheme="minorEastAsia"/>
                <w:bCs/>
                <w:sz w:val="24"/>
                <w:szCs w:val="24"/>
              </w:rPr>
              <w:t>合      计</w:t>
            </w:r>
          </w:p>
        </w:tc>
        <w:tc>
          <w:tcPr>
            <w:tcW w:w="1668"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r>
    </w:tbl>
    <w:p w:rsidR="00C0787D" w:rsidRPr="00F96AD2" w:rsidRDefault="00C0787D" w:rsidP="00C0787D">
      <w:pPr>
        <w:adjustRightInd w:val="0"/>
        <w:spacing w:after="100" w:afterAutospacing="1"/>
        <w:jc w:val="left"/>
        <w:rPr>
          <w:rFonts w:asciiTheme="minorEastAsia" w:eastAsiaTheme="minorEastAsia" w:hAnsiTheme="minorEastAsia"/>
          <w:bCs/>
          <w:sz w:val="24"/>
          <w:szCs w:val="24"/>
        </w:rPr>
      </w:pPr>
    </w:p>
    <w:p w:rsidR="00C0787D" w:rsidRPr="00F96AD2" w:rsidRDefault="00C0787D" w:rsidP="00C0787D">
      <w:p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填表说明：</w:t>
      </w:r>
    </w:p>
    <w:p w:rsidR="00C0787D" w:rsidRPr="00F96AD2" w:rsidRDefault="00C0787D" w:rsidP="00C0787D">
      <w:pPr>
        <w:numPr>
          <w:ilvl w:val="0"/>
          <w:numId w:val="1"/>
        </w:num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本表中各分项评价得分</w:t>
      </w:r>
      <w:r w:rsidR="00A71E63" w:rsidRPr="00F96AD2">
        <w:rPr>
          <w:rFonts w:asciiTheme="minorEastAsia" w:eastAsiaTheme="minorEastAsia" w:hAnsiTheme="minorEastAsia"/>
          <w:bCs/>
          <w:sz w:val="24"/>
          <w:szCs w:val="24"/>
        </w:rPr>
        <w:fldChar w:fldCharType="begin"/>
      </w:r>
      <w:r w:rsidRPr="00F96AD2">
        <w:rPr>
          <w:rFonts w:asciiTheme="minorEastAsia" w:eastAsiaTheme="minorEastAsia" w:hAnsiTheme="minorEastAsia"/>
          <w:bCs/>
          <w:sz w:val="24"/>
          <w:szCs w:val="24"/>
        </w:rPr>
        <w:instrText xml:space="preserve"> = 1 \* GB3 </w:instrText>
      </w:r>
      <w:r w:rsidR="00A71E63" w:rsidRPr="00F96AD2">
        <w:rPr>
          <w:rFonts w:asciiTheme="minorEastAsia" w:eastAsiaTheme="minorEastAsia" w:hAnsiTheme="minorEastAsia"/>
          <w:bCs/>
          <w:sz w:val="24"/>
          <w:szCs w:val="24"/>
        </w:rPr>
        <w:fldChar w:fldCharType="separate"/>
      </w:r>
      <w:r w:rsidRPr="00F96AD2">
        <w:rPr>
          <w:rFonts w:asciiTheme="minorEastAsia" w:eastAsiaTheme="minorEastAsia" w:hAnsiTheme="minorEastAsia" w:cs="宋体" w:hint="eastAsia"/>
          <w:bCs/>
          <w:sz w:val="24"/>
          <w:szCs w:val="24"/>
        </w:rPr>
        <w:t>①</w:t>
      </w:r>
      <w:r w:rsidR="00A71E63" w:rsidRPr="00F96AD2">
        <w:rPr>
          <w:rFonts w:asciiTheme="minorEastAsia" w:eastAsiaTheme="minorEastAsia" w:hAnsiTheme="minorEastAsia"/>
          <w:bCs/>
          <w:sz w:val="24"/>
          <w:szCs w:val="24"/>
        </w:rPr>
        <w:fldChar w:fldCharType="end"/>
      </w:r>
      <w:r w:rsidRPr="00F96AD2">
        <w:rPr>
          <w:rFonts w:asciiTheme="minorEastAsia" w:eastAsiaTheme="minorEastAsia" w:hAnsiTheme="minorEastAsia"/>
          <w:bCs/>
          <w:sz w:val="24"/>
          <w:szCs w:val="24"/>
        </w:rPr>
        <w:t>为施工企业工程质量、安全管理评价表中得分值；</w:t>
      </w:r>
    </w:p>
    <w:p w:rsidR="00C0787D" w:rsidRPr="00F96AD2" w:rsidRDefault="00C0787D" w:rsidP="00C0787D">
      <w:pPr>
        <w:numPr>
          <w:ilvl w:val="0"/>
          <w:numId w:val="1"/>
        </w:num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实得分</w:t>
      </w:r>
      <w:r w:rsidR="00A71E63" w:rsidRPr="00F96AD2">
        <w:rPr>
          <w:rFonts w:asciiTheme="minorEastAsia" w:eastAsiaTheme="minorEastAsia" w:hAnsiTheme="minorEastAsia"/>
          <w:bCs/>
          <w:sz w:val="24"/>
          <w:szCs w:val="24"/>
        </w:rPr>
        <w:fldChar w:fldCharType="begin"/>
      </w:r>
      <w:r w:rsidRPr="00F96AD2">
        <w:rPr>
          <w:rFonts w:asciiTheme="minorEastAsia" w:eastAsiaTheme="minorEastAsia" w:hAnsiTheme="minorEastAsia"/>
          <w:bCs/>
          <w:sz w:val="24"/>
          <w:szCs w:val="24"/>
        </w:rPr>
        <w:instrText xml:space="preserve"> = 3 \* GB3 </w:instrText>
      </w:r>
      <w:r w:rsidR="00A71E63" w:rsidRPr="00F96AD2">
        <w:rPr>
          <w:rFonts w:asciiTheme="minorEastAsia" w:eastAsiaTheme="minorEastAsia" w:hAnsiTheme="minorEastAsia"/>
          <w:bCs/>
          <w:sz w:val="24"/>
          <w:szCs w:val="24"/>
        </w:rPr>
        <w:fldChar w:fldCharType="separate"/>
      </w:r>
      <w:r w:rsidRPr="00F96AD2">
        <w:rPr>
          <w:rFonts w:asciiTheme="minorEastAsia" w:eastAsiaTheme="minorEastAsia" w:hAnsiTheme="minorEastAsia" w:cs="宋体" w:hint="eastAsia"/>
          <w:bCs/>
          <w:sz w:val="24"/>
          <w:szCs w:val="24"/>
        </w:rPr>
        <w:t>③</w:t>
      </w:r>
      <w:r w:rsidR="00A71E63" w:rsidRPr="00F96AD2">
        <w:rPr>
          <w:rFonts w:asciiTheme="minorEastAsia" w:eastAsiaTheme="minorEastAsia" w:hAnsiTheme="minorEastAsia"/>
          <w:bCs/>
          <w:sz w:val="24"/>
          <w:szCs w:val="24"/>
        </w:rPr>
        <w:fldChar w:fldCharType="end"/>
      </w:r>
      <w:r w:rsidRPr="00F96AD2">
        <w:rPr>
          <w:rFonts w:asciiTheme="minorEastAsia" w:eastAsiaTheme="minorEastAsia" w:hAnsiTheme="minorEastAsia"/>
          <w:bCs/>
          <w:sz w:val="24"/>
          <w:szCs w:val="24"/>
        </w:rPr>
        <w:t>=参评各分项评价得分</w:t>
      </w:r>
      <w:r w:rsidR="00A71E63" w:rsidRPr="00F96AD2">
        <w:rPr>
          <w:rFonts w:asciiTheme="minorEastAsia" w:eastAsiaTheme="minorEastAsia" w:hAnsiTheme="minorEastAsia"/>
          <w:bCs/>
          <w:sz w:val="24"/>
          <w:szCs w:val="24"/>
        </w:rPr>
        <w:fldChar w:fldCharType="begin"/>
      </w:r>
      <w:r w:rsidRPr="00F96AD2">
        <w:rPr>
          <w:rFonts w:asciiTheme="minorEastAsia" w:eastAsiaTheme="minorEastAsia" w:hAnsiTheme="minorEastAsia"/>
          <w:bCs/>
          <w:sz w:val="24"/>
          <w:szCs w:val="24"/>
        </w:rPr>
        <w:instrText xml:space="preserve"> = 1 \* GB3 </w:instrText>
      </w:r>
      <w:r w:rsidR="00A71E63" w:rsidRPr="00F96AD2">
        <w:rPr>
          <w:rFonts w:asciiTheme="minorEastAsia" w:eastAsiaTheme="minorEastAsia" w:hAnsiTheme="minorEastAsia"/>
          <w:bCs/>
          <w:sz w:val="24"/>
          <w:szCs w:val="24"/>
        </w:rPr>
        <w:fldChar w:fldCharType="separate"/>
      </w:r>
      <w:r w:rsidRPr="00F96AD2">
        <w:rPr>
          <w:rFonts w:asciiTheme="minorEastAsia" w:eastAsiaTheme="minorEastAsia" w:hAnsiTheme="minorEastAsia" w:cs="宋体" w:hint="eastAsia"/>
          <w:bCs/>
          <w:sz w:val="24"/>
          <w:szCs w:val="24"/>
        </w:rPr>
        <w:t>①</w:t>
      </w:r>
      <w:r w:rsidR="00A71E63" w:rsidRPr="00F96AD2">
        <w:rPr>
          <w:rFonts w:asciiTheme="minorEastAsia" w:eastAsiaTheme="minorEastAsia" w:hAnsiTheme="minorEastAsia"/>
          <w:bCs/>
          <w:sz w:val="24"/>
          <w:szCs w:val="24"/>
        </w:rPr>
        <w:fldChar w:fldCharType="end"/>
      </w:r>
      <w:r w:rsidRPr="00F96AD2">
        <w:rPr>
          <w:rFonts w:asciiTheme="minorEastAsia" w:eastAsiaTheme="minorEastAsia" w:hAnsiTheme="minorEastAsia"/>
          <w:bCs/>
          <w:sz w:val="24"/>
          <w:szCs w:val="24"/>
        </w:rPr>
        <w:t>*权重值</w:t>
      </w:r>
      <w:r w:rsidR="00A71E63" w:rsidRPr="00F96AD2">
        <w:rPr>
          <w:rFonts w:asciiTheme="minorEastAsia" w:eastAsiaTheme="minorEastAsia" w:hAnsiTheme="minorEastAsia"/>
          <w:bCs/>
          <w:sz w:val="24"/>
          <w:szCs w:val="24"/>
        </w:rPr>
        <w:fldChar w:fldCharType="begin"/>
      </w:r>
      <w:r w:rsidRPr="00F96AD2">
        <w:rPr>
          <w:rFonts w:asciiTheme="minorEastAsia" w:eastAsiaTheme="minorEastAsia" w:hAnsiTheme="minorEastAsia"/>
          <w:bCs/>
          <w:sz w:val="24"/>
          <w:szCs w:val="24"/>
        </w:rPr>
        <w:instrText xml:space="preserve"> = 2 \* GB3 </w:instrText>
      </w:r>
      <w:r w:rsidR="00A71E63" w:rsidRPr="00F96AD2">
        <w:rPr>
          <w:rFonts w:asciiTheme="minorEastAsia" w:eastAsiaTheme="minorEastAsia" w:hAnsiTheme="minorEastAsia"/>
          <w:bCs/>
          <w:sz w:val="24"/>
          <w:szCs w:val="24"/>
        </w:rPr>
        <w:fldChar w:fldCharType="separate"/>
      </w:r>
      <w:r w:rsidRPr="00F96AD2">
        <w:rPr>
          <w:rFonts w:asciiTheme="minorEastAsia" w:eastAsiaTheme="minorEastAsia" w:hAnsiTheme="minorEastAsia" w:cs="宋体" w:hint="eastAsia"/>
          <w:bCs/>
          <w:sz w:val="24"/>
          <w:szCs w:val="24"/>
        </w:rPr>
        <w:t>②</w:t>
      </w:r>
      <w:r w:rsidR="00A71E63" w:rsidRPr="00F96AD2">
        <w:rPr>
          <w:rFonts w:asciiTheme="minorEastAsia" w:eastAsiaTheme="minorEastAsia" w:hAnsiTheme="minorEastAsia"/>
          <w:bCs/>
          <w:sz w:val="24"/>
          <w:szCs w:val="24"/>
        </w:rPr>
        <w:fldChar w:fldCharType="end"/>
      </w: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spacing w:line="440" w:lineRule="exact"/>
        <w:jc w:val="left"/>
        <w:rPr>
          <w:rFonts w:asciiTheme="minorEastAsia" w:eastAsiaTheme="minorEastAsia" w:hAnsiTheme="minorEastAsia"/>
          <w:sz w:val="24"/>
          <w:szCs w:val="24"/>
        </w:rPr>
      </w:pPr>
    </w:p>
    <w:p w:rsidR="00C0787D" w:rsidRPr="00F96AD2" w:rsidRDefault="00C0787D" w:rsidP="00C0787D">
      <w:pPr>
        <w:adjustRightInd w:val="0"/>
        <w:spacing w:line="440" w:lineRule="exact"/>
        <w:jc w:val="left"/>
        <w:rPr>
          <w:rFonts w:asciiTheme="minorEastAsia" w:eastAsiaTheme="minorEastAsia" w:hAnsiTheme="minorEastAsia"/>
          <w:sz w:val="24"/>
          <w:szCs w:val="24"/>
        </w:rPr>
      </w:pPr>
    </w:p>
    <w:p w:rsidR="00C0787D" w:rsidRPr="00F96AD2" w:rsidRDefault="00C0787D" w:rsidP="00C0787D">
      <w:pPr>
        <w:adjustRightInd w:val="0"/>
        <w:spacing w:after="100" w:afterAutospacing="1"/>
        <w:jc w:val="left"/>
        <w:rPr>
          <w:rFonts w:asciiTheme="minorEastAsia" w:eastAsiaTheme="minorEastAsia" w:hAnsiTheme="minorEastAsia"/>
          <w:b/>
          <w:sz w:val="24"/>
          <w:szCs w:val="24"/>
        </w:rPr>
      </w:pPr>
      <w:r w:rsidRPr="00F96AD2">
        <w:rPr>
          <w:rFonts w:asciiTheme="minorEastAsia" w:eastAsiaTheme="minorEastAsia" w:hAnsiTheme="minorEastAsia"/>
          <w:sz w:val="24"/>
          <w:szCs w:val="24"/>
        </w:rPr>
        <w:t>附表2</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水务工程监理企业工程质量安全管理评价得分汇总表</w:t>
      </w:r>
    </w:p>
    <w:p w:rsidR="00C0787D" w:rsidRPr="00F96AD2" w:rsidRDefault="00C0787D" w:rsidP="00C0787D">
      <w:p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工程名称：                                                   监理单位名称：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047"/>
        <w:gridCol w:w="5919"/>
        <w:gridCol w:w="1681"/>
        <w:gridCol w:w="1843"/>
        <w:gridCol w:w="1668"/>
      </w:tblGrid>
      <w:tr w:rsidR="00C0787D" w:rsidRPr="00F96AD2" w:rsidTr="00913AE2">
        <w:trPr>
          <w:trHeight w:val="514"/>
        </w:trPr>
        <w:tc>
          <w:tcPr>
            <w:tcW w:w="1242" w:type="dxa"/>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类别</w:t>
            </w:r>
          </w:p>
        </w:tc>
        <w:tc>
          <w:tcPr>
            <w:tcW w:w="1047" w:type="dxa"/>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序号</w:t>
            </w:r>
          </w:p>
        </w:tc>
        <w:tc>
          <w:tcPr>
            <w:tcW w:w="5919"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评价项目</w:t>
            </w:r>
          </w:p>
        </w:tc>
        <w:tc>
          <w:tcPr>
            <w:tcW w:w="1681"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分项评价得分</w:t>
            </w:r>
            <w:r w:rsidR="00A71E63" w:rsidRPr="00F96AD2">
              <w:rPr>
                <w:rFonts w:asciiTheme="minorEastAsia" w:eastAsiaTheme="minorEastAsia" w:hAnsiTheme="minorEastAsia"/>
                <w:b/>
                <w:sz w:val="24"/>
                <w:szCs w:val="24"/>
              </w:rPr>
              <w:fldChar w:fldCharType="begin"/>
            </w:r>
            <w:r w:rsidRPr="00F96AD2">
              <w:rPr>
                <w:rFonts w:asciiTheme="minorEastAsia" w:eastAsiaTheme="minorEastAsia" w:hAnsiTheme="minorEastAsia"/>
                <w:b/>
                <w:sz w:val="24"/>
                <w:szCs w:val="24"/>
              </w:rPr>
              <w:instrText xml:space="preserve"> = 1 \* GB3 </w:instrText>
            </w:r>
            <w:r w:rsidR="00A71E63" w:rsidRPr="00F96AD2">
              <w:rPr>
                <w:rFonts w:asciiTheme="minorEastAsia" w:eastAsiaTheme="minorEastAsia" w:hAnsiTheme="minorEastAsia"/>
                <w:b/>
                <w:sz w:val="24"/>
                <w:szCs w:val="24"/>
              </w:rPr>
              <w:fldChar w:fldCharType="separate"/>
            </w:r>
            <w:r w:rsidRPr="00F96AD2">
              <w:rPr>
                <w:rFonts w:asciiTheme="minorEastAsia" w:eastAsiaTheme="minorEastAsia" w:hAnsiTheme="minorEastAsia" w:cs="宋体" w:hint="eastAsia"/>
                <w:b/>
                <w:sz w:val="24"/>
                <w:szCs w:val="24"/>
              </w:rPr>
              <w:t>①</w:t>
            </w:r>
            <w:r w:rsidR="00A71E63" w:rsidRPr="00F96AD2">
              <w:rPr>
                <w:rFonts w:asciiTheme="minorEastAsia" w:eastAsiaTheme="minorEastAsia" w:hAnsiTheme="minorEastAsia"/>
                <w:b/>
                <w:sz w:val="24"/>
                <w:szCs w:val="24"/>
              </w:rPr>
              <w:fldChar w:fldCharType="end"/>
            </w:r>
          </w:p>
        </w:tc>
        <w:tc>
          <w:tcPr>
            <w:tcW w:w="1843"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 xml:space="preserve">权重值       </w:t>
            </w:r>
            <w:r w:rsidR="00A71E63" w:rsidRPr="00F96AD2">
              <w:rPr>
                <w:rFonts w:asciiTheme="minorEastAsia" w:eastAsiaTheme="minorEastAsia" w:hAnsiTheme="minorEastAsia"/>
                <w:b/>
                <w:sz w:val="24"/>
                <w:szCs w:val="24"/>
              </w:rPr>
              <w:fldChar w:fldCharType="begin"/>
            </w:r>
            <w:r w:rsidRPr="00F96AD2">
              <w:rPr>
                <w:rFonts w:asciiTheme="minorEastAsia" w:eastAsiaTheme="minorEastAsia" w:hAnsiTheme="minorEastAsia"/>
                <w:b/>
                <w:sz w:val="24"/>
                <w:szCs w:val="24"/>
              </w:rPr>
              <w:instrText xml:space="preserve"> = 2 \* GB3 </w:instrText>
            </w:r>
            <w:r w:rsidR="00A71E63" w:rsidRPr="00F96AD2">
              <w:rPr>
                <w:rFonts w:asciiTheme="minorEastAsia" w:eastAsiaTheme="minorEastAsia" w:hAnsiTheme="minorEastAsia"/>
                <w:b/>
                <w:sz w:val="24"/>
                <w:szCs w:val="24"/>
              </w:rPr>
              <w:fldChar w:fldCharType="separate"/>
            </w:r>
            <w:r w:rsidRPr="00F96AD2">
              <w:rPr>
                <w:rFonts w:asciiTheme="minorEastAsia" w:eastAsiaTheme="minorEastAsia" w:hAnsiTheme="minorEastAsia" w:cs="宋体" w:hint="eastAsia"/>
                <w:b/>
                <w:sz w:val="24"/>
                <w:szCs w:val="24"/>
              </w:rPr>
              <w:t>②</w:t>
            </w:r>
            <w:r w:rsidR="00A71E63" w:rsidRPr="00F96AD2">
              <w:rPr>
                <w:rFonts w:asciiTheme="minorEastAsia" w:eastAsiaTheme="minorEastAsia" w:hAnsiTheme="minorEastAsia"/>
                <w:b/>
                <w:sz w:val="24"/>
                <w:szCs w:val="24"/>
              </w:rPr>
              <w:fldChar w:fldCharType="end"/>
            </w:r>
          </w:p>
        </w:tc>
        <w:tc>
          <w:tcPr>
            <w:tcW w:w="1668"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实得分</w:t>
            </w:r>
            <w:r w:rsidR="00A71E63" w:rsidRPr="00F96AD2">
              <w:rPr>
                <w:rFonts w:asciiTheme="minorEastAsia" w:eastAsiaTheme="minorEastAsia" w:hAnsiTheme="minorEastAsia"/>
                <w:b/>
                <w:sz w:val="24"/>
                <w:szCs w:val="24"/>
              </w:rPr>
              <w:fldChar w:fldCharType="begin"/>
            </w:r>
            <w:r w:rsidRPr="00F96AD2">
              <w:rPr>
                <w:rFonts w:asciiTheme="minorEastAsia" w:eastAsiaTheme="minorEastAsia" w:hAnsiTheme="minorEastAsia"/>
                <w:b/>
                <w:sz w:val="24"/>
                <w:szCs w:val="24"/>
              </w:rPr>
              <w:instrText xml:space="preserve"> = 3 \* GB3 </w:instrText>
            </w:r>
            <w:r w:rsidR="00A71E63" w:rsidRPr="00F96AD2">
              <w:rPr>
                <w:rFonts w:asciiTheme="minorEastAsia" w:eastAsiaTheme="minorEastAsia" w:hAnsiTheme="minorEastAsia"/>
                <w:b/>
                <w:sz w:val="24"/>
                <w:szCs w:val="24"/>
              </w:rPr>
              <w:fldChar w:fldCharType="separate"/>
            </w:r>
            <w:r w:rsidRPr="00F96AD2">
              <w:rPr>
                <w:rFonts w:asciiTheme="minorEastAsia" w:eastAsiaTheme="minorEastAsia" w:hAnsiTheme="minorEastAsia" w:cs="宋体" w:hint="eastAsia"/>
                <w:b/>
                <w:sz w:val="24"/>
                <w:szCs w:val="24"/>
              </w:rPr>
              <w:t>③</w:t>
            </w:r>
            <w:r w:rsidR="00A71E63" w:rsidRPr="00F96AD2">
              <w:rPr>
                <w:rFonts w:asciiTheme="minorEastAsia" w:eastAsiaTheme="minorEastAsia" w:hAnsiTheme="minorEastAsia"/>
                <w:b/>
                <w:sz w:val="24"/>
                <w:szCs w:val="24"/>
              </w:rPr>
              <w:fldChar w:fldCharType="end"/>
            </w:r>
          </w:p>
        </w:tc>
      </w:tr>
      <w:tr w:rsidR="00C0787D" w:rsidRPr="00F96AD2" w:rsidTr="00913AE2">
        <w:trPr>
          <w:trHeight w:val="477"/>
        </w:trPr>
        <w:tc>
          <w:tcPr>
            <w:tcW w:w="1242" w:type="dxa"/>
            <w:vMerge w:val="restart"/>
            <w:vAlign w:val="center"/>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c>
          <w:tcPr>
            <w:tcW w:w="1047" w:type="dxa"/>
          </w:tcPr>
          <w:p w:rsidR="00C0787D" w:rsidRPr="00F96AD2" w:rsidRDefault="00C0787D" w:rsidP="00913AE2">
            <w:pPr>
              <w:adjustRightInd w:val="0"/>
              <w:spacing w:after="100" w:afterAutospacing="1"/>
              <w:rPr>
                <w:rFonts w:asciiTheme="minorEastAsia" w:eastAsiaTheme="minorEastAsia" w:hAnsiTheme="minorEastAsia"/>
                <w:bCs/>
                <w:sz w:val="24"/>
                <w:szCs w:val="24"/>
              </w:rPr>
            </w:pPr>
            <w:r w:rsidRPr="00F96AD2">
              <w:rPr>
                <w:rFonts w:asciiTheme="minorEastAsia" w:eastAsiaTheme="minorEastAsia" w:hAnsiTheme="minorEastAsia"/>
                <w:bCs/>
                <w:sz w:val="24"/>
                <w:szCs w:val="24"/>
              </w:rPr>
              <w:t>1</w:t>
            </w:r>
          </w:p>
        </w:tc>
        <w:tc>
          <w:tcPr>
            <w:tcW w:w="5919" w:type="dxa"/>
          </w:tcPr>
          <w:p w:rsidR="00C0787D" w:rsidRPr="00F96AD2" w:rsidRDefault="00C0787D" w:rsidP="00913AE2">
            <w:pPr>
              <w:adjustRightInd w:val="0"/>
              <w:spacing w:after="100" w:afterAutospacing="1"/>
              <w:rPr>
                <w:rFonts w:asciiTheme="minorEastAsia" w:eastAsiaTheme="minorEastAsia" w:hAnsiTheme="minorEastAsia"/>
                <w:bCs/>
                <w:sz w:val="24"/>
                <w:szCs w:val="24"/>
              </w:rPr>
            </w:pPr>
            <w:r w:rsidRPr="00F96AD2">
              <w:rPr>
                <w:rFonts w:asciiTheme="minorEastAsia" w:eastAsiaTheme="minorEastAsia" w:hAnsiTheme="minorEastAsia"/>
                <w:bCs/>
                <w:sz w:val="24"/>
                <w:szCs w:val="24"/>
              </w:rPr>
              <w:t>质量管理</w:t>
            </w:r>
          </w:p>
        </w:tc>
        <w:tc>
          <w:tcPr>
            <w:tcW w:w="1681"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c>
          <w:tcPr>
            <w:tcW w:w="1843"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0.4</w:t>
            </w:r>
          </w:p>
        </w:tc>
        <w:tc>
          <w:tcPr>
            <w:tcW w:w="1668"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r>
      <w:tr w:rsidR="00C0787D" w:rsidRPr="00F96AD2" w:rsidTr="00913AE2">
        <w:trPr>
          <w:trHeight w:val="438"/>
        </w:trPr>
        <w:tc>
          <w:tcPr>
            <w:tcW w:w="1242" w:type="dxa"/>
            <w:vMerge/>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p>
        </w:tc>
        <w:tc>
          <w:tcPr>
            <w:tcW w:w="1047" w:type="dxa"/>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2</w:t>
            </w:r>
          </w:p>
        </w:tc>
        <w:tc>
          <w:tcPr>
            <w:tcW w:w="5919" w:type="dxa"/>
          </w:tcPr>
          <w:p w:rsidR="00C0787D" w:rsidRPr="00F96AD2" w:rsidRDefault="00C0787D" w:rsidP="00913AE2">
            <w:pPr>
              <w:adjustRightInd w:val="0"/>
              <w:spacing w:after="100" w:afterAutospacing="1"/>
              <w:rPr>
                <w:rFonts w:asciiTheme="minorEastAsia" w:eastAsiaTheme="minorEastAsia" w:hAnsiTheme="minorEastAsia"/>
                <w:bCs/>
                <w:sz w:val="24"/>
                <w:szCs w:val="24"/>
              </w:rPr>
            </w:pPr>
            <w:r w:rsidRPr="00F96AD2">
              <w:rPr>
                <w:rFonts w:asciiTheme="minorEastAsia" w:eastAsiaTheme="minorEastAsia" w:hAnsiTheme="minorEastAsia"/>
                <w:bCs/>
                <w:sz w:val="24"/>
                <w:szCs w:val="24"/>
              </w:rPr>
              <w:t>安全管理</w:t>
            </w:r>
          </w:p>
        </w:tc>
        <w:tc>
          <w:tcPr>
            <w:tcW w:w="1681"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c>
          <w:tcPr>
            <w:tcW w:w="1843"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r w:rsidRPr="00F96AD2">
              <w:rPr>
                <w:rFonts w:asciiTheme="minorEastAsia" w:eastAsiaTheme="minorEastAsia" w:hAnsiTheme="minorEastAsia"/>
                <w:bCs/>
                <w:sz w:val="24"/>
                <w:szCs w:val="24"/>
              </w:rPr>
              <w:t>0.6</w:t>
            </w:r>
          </w:p>
        </w:tc>
        <w:tc>
          <w:tcPr>
            <w:tcW w:w="1668"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r>
      <w:tr w:rsidR="00C0787D" w:rsidRPr="00F96AD2" w:rsidTr="00913AE2">
        <w:trPr>
          <w:trHeight w:val="428"/>
        </w:trPr>
        <w:tc>
          <w:tcPr>
            <w:tcW w:w="1242" w:type="dxa"/>
            <w:vMerge/>
          </w:tcPr>
          <w:p w:rsidR="00C0787D" w:rsidRPr="00F96AD2" w:rsidRDefault="00C0787D" w:rsidP="00913AE2">
            <w:pPr>
              <w:adjustRightInd w:val="0"/>
              <w:spacing w:after="100" w:afterAutospacing="1"/>
              <w:jc w:val="left"/>
              <w:rPr>
                <w:rFonts w:asciiTheme="minorEastAsia" w:eastAsiaTheme="minorEastAsia" w:hAnsiTheme="minorEastAsia"/>
                <w:bCs/>
                <w:sz w:val="24"/>
                <w:szCs w:val="24"/>
              </w:rPr>
            </w:pPr>
          </w:p>
        </w:tc>
        <w:tc>
          <w:tcPr>
            <w:tcW w:w="10490" w:type="dxa"/>
            <w:gridSpan w:val="4"/>
          </w:tcPr>
          <w:p w:rsidR="00C0787D" w:rsidRPr="00F96AD2" w:rsidRDefault="00C0787D" w:rsidP="00913AE2">
            <w:pPr>
              <w:adjustRightInd w:val="0"/>
              <w:spacing w:after="100" w:afterAutospacing="1"/>
              <w:rPr>
                <w:rFonts w:asciiTheme="minorEastAsia" w:eastAsiaTheme="minorEastAsia" w:hAnsiTheme="minorEastAsia"/>
                <w:bCs/>
                <w:sz w:val="24"/>
                <w:szCs w:val="24"/>
              </w:rPr>
            </w:pPr>
            <w:r w:rsidRPr="00F96AD2">
              <w:rPr>
                <w:rFonts w:asciiTheme="minorEastAsia" w:eastAsiaTheme="minorEastAsia" w:hAnsiTheme="minorEastAsia"/>
                <w:bCs/>
                <w:sz w:val="24"/>
                <w:szCs w:val="24"/>
              </w:rPr>
              <w:t>合         计</w:t>
            </w:r>
          </w:p>
        </w:tc>
        <w:tc>
          <w:tcPr>
            <w:tcW w:w="1668" w:type="dxa"/>
          </w:tcPr>
          <w:p w:rsidR="00C0787D" w:rsidRPr="00F96AD2" w:rsidRDefault="00C0787D" w:rsidP="00913AE2">
            <w:pPr>
              <w:adjustRightInd w:val="0"/>
              <w:spacing w:after="100" w:afterAutospacing="1"/>
              <w:jc w:val="center"/>
              <w:rPr>
                <w:rFonts w:asciiTheme="minorEastAsia" w:eastAsiaTheme="minorEastAsia" w:hAnsiTheme="minorEastAsia"/>
                <w:bCs/>
                <w:sz w:val="24"/>
                <w:szCs w:val="24"/>
              </w:rPr>
            </w:pPr>
          </w:p>
        </w:tc>
      </w:tr>
    </w:tbl>
    <w:p w:rsidR="00C0787D" w:rsidRPr="00F96AD2" w:rsidRDefault="00C0787D" w:rsidP="00C0787D">
      <w:pPr>
        <w:adjustRightInd w:val="0"/>
        <w:spacing w:after="100" w:afterAutospacing="1"/>
        <w:jc w:val="left"/>
        <w:rPr>
          <w:rFonts w:asciiTheme="minorEastAsia" w:eastAsiaTheme="minorEastAsia" w:hAnsiTheme="minorEastAsia"/>
          <w:bCs/>
          <w:sz w:val="24"/>
          <w:szCs w:val="24"/>
        </w:rPr>
      </w:pPr>
    </w:p>
    <w:p w:rsidR="00C0787D" w:rsidRPr="00F96AD2" w:rsidRDefault="00C0787D" w:rsidP="00C0787D">
      <w:p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填表说明：</w:t>
      </w:r>
    </w:p>
    <w:p w:rsidR="00C0787D" w:rsidRPr="00F96AD2" w:rsidRDefault="00C0787D" w:rsidP="00C0787D">
      <w:pPr>
        <w:numPr>
          <w:ilvl w:val="0"/>
          <w:numId w:val="2"/>
        </w:num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本表中各分项评价得分</w:t>
      </w:r>
      <w:r w:rsidR="00A71E63" w:rsidRPr="00F96AD2">
        <w:rPr>
          <w:rFonts w:asciiTheme="minorEastAsia" w:eastAsiaTheme="minorEastAsia" w:hAnsiTheme="minorEastAsia"/>
          <w:bCs/>
          <w:sz w:val="24"/>
          <w:szCs w:val="24"/>
        </w:rPr>
        <w:fldChar w:fldCharType="begin"/>
      </w:r>
      <w:r w:rsidRPr="00F96AD2">
        <w:rPr>
          <w:rFonts w:asciiTheme="minorEastAsia" w:eastAsiaTheme="minorEastAsia" w:hAnsiTheme="minorEastAsia"/>
          <w:bCs/>
          <w:sz w:val="24"/>
          <w:szCs w:val="24"/>
        </w:rPr>
        <w:instrText xml:space="preserve"> = 1 \* GB3 </w:instrText>
      </w:r>
      <w:r w:rsidR="00A71E63" w:rsidRPr="00F96AD2">
        <w:rPr>
          <w:rFonts w:asciiTheme="minorEastAsia" w:eastAsiaTheme="minorEastAsia" w:hAnsiTheme="minorEastAsia"/>
          <w:bCs/>
          <w:sz w:val="24"/>
          <w:szCs w:val="24"/>
        </w:rPr>
        <w:fldChar w:fldCharType="separate"/>
      </w:r>
      <w:r w:rsidRPr="00F96AD2">
        <w:rPr>
          <w:rFonts w:asciiTheme="minorEastAsia" w:eastAsiaTheme="minorEastAsia" w:hAnsiTheme="minorEastAsia" w:cs="宋体" w:hint="eastAsia"/>
          <w:bCs/>
          <w:sz w:val="24"/>
          <w:szCs w:val="24"/>
        </w:rPr>
        <w:t>①</w:t>
      </w:r>
      <w:r w:rsidR="00A71E63" w:rsidRPr="00F96AD2">
        <w:rPr>
          <w:rFonts w:asciiTheme="minorEastAsia" w:eastAsiaTheme="minorEastAsia" w:hAnsiTheme="minorEastAsia"/>
          <w:bCs/>
          <w:sz w:val="24"/>
          <w:szCs w:val="24"/>
        </w:rPr>
        <w:fldChar w:fldCharType="end"/>
      </w:r>
      <w:r w:rsidRPr="00F96AD2">
        <w:rPr>
          <w:rFonts w:asciiTheme="minorEastAsia" w:eastAsiaTheme="minorEastAsia" w:hAnsiTheme="minorEastAsia"/>
          <w:bCs/>
          <w:sz w:val="24"/>
          <w:szCs w:val="24"/>
        </w:rPr>
        <w:t>为监理企业工程质量、安全管理评价表中得分值；</w:t>
      </w:r>
    </w:p>
    <w:p w:rsidR="00C0787D" w:rsidRPr="00F96AD2" w:rsidRDefault="00C0787D" w:rsidP="00C0787D">
      <w:pPr>
        <w:numPr>
          <w:ilvl w:val="0"/>
          <w:numId w:val="2"/>
        </w:numPr>
        <w:adjustRightInd w:val="0"/>
        <w:spacing w:after="100" w:afterAutospacing="1"/>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实得分</w:t>
      </w:r>
      <w:r w:rsidR="00A71E63" w:rsidRPr="00F96AD2">
        <w:rPr>
          <w:rFonts w:asciiTheme="minorEastAsia" w:eastAsiaTheme="minorEastAsia" w:hAnsiTheme="minorEastAsia"/>
          <w:bCs/>
          <w:sz w:val="24"/>
          <w:szCs w:val="24"/>
        </w:rPr>
        <w:fldChar w:fldCharType="begin"/>
      </w:r>
      <w:r w:rsidRPr="00F96AD2">
        <w:rPr>
          <w:rFonts w:asciiTheme="minorEastAsia" w:eastAsiaTheme="minorEastAsia" w:hAnsiTheme="minorEastAsia"/>
          <w:bCs/>
          <w:sz w:val="24"/>
          <w:szCs w:val="24"/>
        </w:rPr>
        <w:instrText xml:space="preserve"> = 3 \* GB3 </w:instrText>
      </w:r>
      <w:r w:rsidR="00A71E63" w:rsidRPr="00F96AD2">
        <w:rPr>
          <w:rFonts w:asciiTheme="minorEastAsia" w:eastAsiaTheme="minorEastAsia" w:hAnsiTheme="minorEastAsia"/>
          <w:bCs/>
          <w:sz w:val="24"/>
          <w:szCs w:val="24"/>
        </w:rPr>
        <w:fldChar w:fldCharType="separate"/>
      </w:r>
      <w:r w:rsidRPr="00F96AD2">
        <w:rPr>
          <w:rFonts w:asciiTheme="minorEastAsia" w:eastAsiaTheme="minorEastAsia" w:hAnsiTheme="minorEastAsia" w:cs="宋体" w:hint="eastAsia"/>
          <w:bCs/>
          <w:sz w:val="24"/>
          <w:szCs w:val="24"/>
        </w:rPr>
        <w:t>③</w:t>
      </w:r>
      <w:r w:rsidR="00A71E63" w:rsidRPr="00F96AD2">
        <w:rPr>
          <w:rFonts w:asciiTheme="minorEastAsia" w:eastAsiaTheme="minorEastAsia" w:hAnsiTheme="minorEastAsia"/>
          <w:bCs/>
          <w:sz w:val="24"/>
          <w:szCs w:val="24"/>
        </w:rPr>
        <w:fldChar w:fldCharType="end"/>
      </w:r>
      <w:r w:rsidRPr="00F96AD2">
        <w:rPr>
          <w:rFonts w:asciiTheme="minorEastAsia" w:eastAsiaTheme="minorEastAsia" w:hAnsiTheme="minorEastAsia"/>
          <w:bCs/>
          <w:sz w:val="24"/>
          <w:szCs w:val="24"/>
        </w:rPr>
        <w:t>=参评各分项评价得分</w:t>
      </w:r>
      <w:r w:rsidR="00A71E63" w:rsidRPr="00F96AD2">
        <w:rPr>
          <w:rFonts w:asciiTheme="minorEastAsia" w:eastAsiaTheme="minorEastAsia" w:hAnsiTheme="minorEastAsia"/>
          <w:bCs/>
          <w:sz w:val="24"/>
          <w:szCs w:val="24"/>
        </w:rPr>
        <w:fldChar w:fldCharType="begin"/>
      </w:r>
      <w:r w:rsidRPr="00F96AD2">
        <w:rPr>
          <w:rFonts w:asciiTheme="minorEastAsia" w:eastAsiaTheme="minorEastAsia" w:hAnsiTheme="minorEastAsia"/>
          <w:bCs/>
          <w:sz w:val="24"/>
          <w:szCs w:val="24"/>
        </w:rPr>
        <w:instrText xml:space="preserve"> = 1 \* GB3 </w:instrText>
      </w:r>
      <w:r w:rsidR="00A71E63" w:rsidRPr="00F96AD2">
        <w:rPr>
          <w:rFonts w:asciiTheme="minorEastAsia" w:eastAsiaTheme="minorEastAsia" w:hAnsiTheme="minorEastAsia"/>
          <w:bCs/>
          <w:sz w:val="24"/>
          <w:szCs w:val="24"/>
        </w:rPr>
        <w:fldChar w:fldCharType="separate"/>
      </w:r>
      <w:r w:rsidRPr="00F96AD2">
        <w:rPr>
          <w:rFonts w:asciiTheme="minorEastAsia" w:eastAsiaTheme="minorEastAsia" w:hAnsiTheme="minorEastAsia" w:cs="宋体" w:hint="eastAsia"/>
          <w:bCs/>
          <w:sz w:val="24"/>
          <w:szCs w:val="24"/>
        </w:rPr>
        <w:t>①</w:t>
      </w:r>
      <w:r w:rsidR="00A71E63" w:rsidRPr="00F96AD2">
        <w:rPr>
          <w:rFonts w:asciiTheme="minorEastAsia" w:eastAsiaTheme="minorEastAsia" w:hAnsiTheme="minorEastAsia"/>
          <w:bCs/>
          <w:sz w:val="24"/>
          <w:szCs w:val="24"/>
        </w:rPr>
        <w:fldChar w:fldCharType="end"/>
      </w:r>
      <w:r w:rsidRPr="00F96AD2">
        <w:rPr>
          <w:rFonts w:asciiTheme="minorEastAsia" w:eastAsiaTheme="minorEastAsia" w:hAnsiTheme="minorEastAsia"/>
          <w:bCs/>
          <w:sz w:val="24"/>
          <w:szCs w:val="24"/>
        </w:rPr>
        <w:t>*权重值</w:t>
      </w:r>
      <w:r w:rsidR="00A71E63" w:rsidRPr="00F96AD2">
        <w:rPr>
          <w:rFonts w:asciiTheme="minorEastAsia" w:eastAsiaTheme="minorEastAsia" w:hAnsiTheme="minorEastAsia"/>
          <w:bCs/>
          <w:sz w:val="24"/>
          <w:szCs w:val="24"/>
        </w:rPr>
        <w:fldChar w:fldCharType="begin"/>
      </w:r>
      <w:r w:rsidRPr="00F96AD2">
        <w:rPr>
          <w:rFonts w:asciiTheme="minorEastAsia" w:eastAsiaTheme="minorEastAsia" w:hAnsiTheme="minorEastAsia"/>
          <w:bCs/>
          <w:sz w:val="24"/>
          <w:szCs w:val="24"/>
        </w:rPr>
        <w:instrText xml:space="preserve"> = 2 \* GB3 </w:instrText>
      </w:r>
      <w:r w:rsidR="00A71E63" w:rsidRPr="00F96AD2">
        <w:rPr>
          <w:rFonts w:asciiTheme="minorEastAsia" w:eastAsiaTheme="minorEastAsia" w:hAnsiTheme="minorEastAsia"/>
          <w:bCs/>
          <w:sz w:val="24"/>
          <w:szCs w:val="24"/>
        </w:rPr>
        <w:fldChar w:fldCharType="separate"/>
      </w:r>
      <w:r w:rsidRPr="00F96AD2">
        <w:rPr>
          <w:rFonts w:asciiTheme="minorEastAsia" w:eastAsiaTheme="minorEastAsia" w:hAnsiTheme="minorEastAsia" w:cs="宋体" w:hint="eastAsia"/>
          <w:bCs/>
          <w:sz w:val="24"/>
          <w:szCs w:val="24"/>
        </w:rPr>
        <w:t>②</w:t>
      </w:r>
      <w:r w:rsidR="00A71E63" w:rsidRPr="00F96AD2">
        <w:rPr>
          <w:rFonts w:asciiTheme="minorEastAsia" w:eastAsiaTheme="minorEastAsia" w:hAnsiTheme="minorEastAsia"/>
          <w:bCs/>
          <w:sz w:val="24"/>
          <w:szCs w:val="24"/>
        </w:rPr>
        <w:fldChar w:fldCharType="end"/>
      </w: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jc w:val="left"/>
        <w:rPr>
          <w:rFonts w:asciiTheme="minorEastAsia" w:eastAsiaTheme="minorEastAsia" w:hAnsiTheme="minorEastAsia"/>
          <w:bCs/>
          <w:sz w:val="24"/>
          <w:szCs w:val="24"/>
        </w:rPr>
      </w:pPr>
    </w:p>
    <w:p w:rsidR="00C0787D" w:rsidRPr="00F96AD2" w:rsidRDefault="00C0787D" w:rsidP="00C0787D">
      <w:pPr>
        <w:adjustRightInd w:val="0"/>
        <w:spacing w:after="100" w:afterAutospacing="1"/>
        <w:jc w:val="left"/>
        <w:rPr>
          <w:rFonts w:asciiTheme="minorEastAsia" w:eastAsiaTheme="minorEastAsia" w:hAnsiTheme="minorEastAsia"/>
          <w:bCs/>
          <w:sz w:val="24"/>
          <w:szCs w:val="24"/>
        </w:rPr>
      </w:pPr>
    </w:p>
    <w:p w:rsidR="00C0787D" w:rsidRPr="00F96AD2" w:rsidRDefault="00C0787D" w:rsidP="00C0787D">
      <w:pPr>
        <w:tabs>
          <w:tab w:val="left" w:pos="11340"/>
        </w:tabs>
        <w:jc w:val="left"/>
        <w:rPr>
          <w:rFonts w:asciiTheme="minorEastAsia" w:eastAsiaTheme="minorEastAsia" w:hAnsiTheme="minorEastAsia"/>
          <w:sz w:val="24"/>
          <w:szCs w:val="24"/>
        </w:rPr>
      </w:pPr>
    </w:p>
    <w:p w:rsidR="00C0787D" w:rsidRPr="00F96AD2" w:rsidRDefault="00C0787D" w:rsidP="00C0787D">
      <w:pPr>
        <w:adjustRightInd w:val="0"/>
        <w:spacing w:line="440" w:lineRule="exact"/>
        <w:jc w:val="left"/>
        <w:rPr>
          <w:rFonts w:asciiTheme="minorEastAsia" w:eastAsiaTheme="minorEastAsia" w:hAnsiTheme="minorEastAsia"/>
          <w:sz w:val="24"/>
          <w:szCs w:val="24"/>
        </w:rPr>
      </w:pPr>
    </w:p>
    <w:p w:rsidR="00C0787D" w:rsidRPr="00F96AD2" w:rsidRDefault="00C0787D" w:rsidP="00C0787D">
      <w:pPr>
        <w:adjustRightInd w:val="0"/>
        <w:spacing w:line="440" w:lineRule="exact"/>
        <w:jc w:val="left"/>
        <w:rPr>
          <w:rFonts w:asciiTheme="minorEastAsia" w:eastAsiaTheme="minorEastAsia" w:hAnsiTheme="minorEastAsia"/>
          <w:sz w:val="24"/>
          <w:szCs w:val="24"/>
        </w:rPr>
      </w:pPr>
    </w:p>
    <w:p w:rsidR="00C0787D" w:rsidRPr="00F96AD2" w:rsidRDefault="00C0787D" w:rsidP="00C0787D">
      <w:pPr>
        <w:tabs>
          <w:tab w:val="left" w:pos="11340"/>
        </w:tabs>
        <w:jc w:val="left"/>
        <w:rPr>
          <w:rFonts w:asciiTheme="minorEastAsia" w:eastAsiaTheme="minorEastAsia" w:hAnsiTheme="minorEastAsia"/>
          <w:b/>
          <w:sz w:val="24"/>
          <w:szCs w:val="24"/>
        </w:rPr>
      </w:pPr>
      <w:r w:rsidRPr="00F96AD2">
        <w:rPr>
          <w:rFonts w:asciiTheme="minorEastAsia" w:eastAsiaTheme="minorEastAsia" w:hAnsiTheme="minorEastAsia"/>
          <w:sz w:val="24"/>
          <w:szCs w:val="24"/>
        </w:rPr>
        <w:t xml:space="preserve">附表3 </w:t>
      </w:r>
      <w:r w:rsidRPr="00F96AD2">
        <w:rPr>
          <w:rFonts w:asciiTheme="minorEastAsia" w:eastAsiaTheme="minorEastAsia" w:hAnsiTheme="minorEastAsia"/>
          <w:b/>
          <w:sz w:val="24"/>
          <w:szCs w:val="24"/>
        </w:rPr>
        <w:t xml:space="preserve">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水务工程建设施工企业工程质量管理评价表</w:t>
      </w:r>
    </w:p>
    <w:p w:rsidR="00C0787D" w:rsidRPr="00F96AD2" w:rsidRDefault="00C0787D" w:rsidP="00C0787D">
      <w:pPr>
        <w:adjustRightInd w:val="0"/>
        <w:jc w:val="left"/>
        <w:rPr>
          <w:rFonts w:asciiTheme="minorEastAsia" w:eastAsiaTheme="minorEastAsia" w:hAnsiTheme="minorEastAsia"/>
          <w:bCs/>
          <w:sz w:val="24"/>
          <w:szCs w:val="24"/>
        </w:rPr>
      </w:pPr>
      <w:r w:rsidRPr="00F96AD2">
        <w:rPr>
          <w:rFonts w:asciiTheme="minorEastAsia" w:eastAsiaTheme="minorEastAsia" w:hAnsiTheme="minorEastAsia"/>
          <w:bCs/>
          <w:sz w:val="24"/>
          <w:szCs w:val="24"/>
        </w:rPr>
        <w:t>工程名称                                              施工企业名称：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246"/>
        <w:gridCol w:w="5291"/>
        <w:gridCol w:w="4773"/>
        <w:gridCol w:w="456"/>
        <w:gridCol w:w="90"/>
        <w:gridCol w:w="728"/>
        <w:gridCol w:w="714"/>
        <w:gridCol w:w="812"/>
      </w:tblGrid>
      <w:tr w:rsidR="00C0787D" w:rsidRPr="00F96AD2" w:rsidTr="00913AE2">
        <w:trPr>
          <w:cantSplit/>
          <w:trHeight w:val="360"/>
          <w:tblHeader/>
        </w:trPr>
        <w:tc>
          <w:tcPr>
            <w:tcW w:w="578" w:type="dxa"/>
            <w:vMerge w:val="restart"/>
            <w:vAlign w:val="center"/>
          </w:tcPr>
          <w:p w:rsidR="00C0787D" w:rsidRPr="00F96AD2" w:rsidRDefault="00C0787D" w:rsidP="00913AE2">
            <w:pPr>
              <w:adjustRightInd w:val="0"/>
              <w:spacing w:line="360" w:lineRule="exact"/>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序号</w:t>
            </w:r>
          </w:p>
        </w:tc>
        <w:tc>
          <w:tcPr>
            <w:tcW w:w="1246" w:type="dxa"/>
            <w:vMerge w:val="restart"/>
            <w:vAlign w:val="center"/>
          </w:tcPr>
          <w:p w:rsidR="00C0787D" w:rsidRPr="00F96AD2" w:rsidRDefault="00C0787D" w:rsidP="00913AE2">
            <w:pPr>
              <w:adjustRightInd w:val="0"/>
              <w:spacing w:line="360" w:lineRule="exact"/>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项目及</w:t>
            </w:r>
          </w:p>
          <w:p w:rsidR="00C0787D" w:rsidRPr="00F96AD2" w:rsidRDefault="00C0787D" w:rsidP="00913AE2">
            <w:pPr>
              <w:adjustRightInd w:val="0"/>
              <w:spacing w:line="360" w:lineRule="exact"/>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权重值</w:t>
            </w:r>
            <w:r w:rsidR="00A71E63" w:rsidRPr="00F96AD2">
              <w:rPr>
                <w:rFonts w:asciiTheme="minorEastAsia" w:eastAsiaTheme="minorEastAsia" w:hAnsiTheme="minorEastAsia"/>
                <w:b/>
                <w:sz w:val="24"/>
                <w:szCs w:val="24"/>
              </w:rPr>
              <w:fldChar w:fldCharType="begin"/>
            </w:r>
            <w:r w:rsidRPr="00F96AD2">
              <w:rPr>
                <w:rFonts w:asciiTheme="minorEastAsia" w:eastAsiaTheme="minorEastAsia" w:hAnsiTheme="minorEastAsia"/>
                <w:b/>
                <w:sz w:val="24"/>
                <w:szCs w:val="24"/>
              </w:rPr>
              <w:instrText xml:space="preserve"> = 1 \* GB3 </w:instrText>
            </w:r>
            <w:r w:rsidR="00A71E63" w:rsidRPr="00F96AD2">
              <w:rPr>
                <w:rFonts w:asciiTheme="minorEastAsia" w:eastAsiaTheme="minorEastAsia" w:hAnsiTheme="minorEastAsia"/>
                <w:b/>
                <w:sz w:val="24"/>
                <w:szCs w:val="24"/>
              </w:rPr>
              <w:fldChar w:fldCharType="separate"/>
            </w:r>
            <w:r w:rsidRPr="00F96AD2">
              <w:rPr>
                <w:rFonts w:asciiTheme="minorEastAsia" w:eastAsiaTheme="minorEastAsia" w:hAnsiTheme="minorEastAsia" w:cs="宋体" w:hint="eastAsia"/>
                <w:b/>
                <w:sz w:val="24"/>
                <w:szCs w:val="24"/>
              </w:rPr>
              <w:t>①</w:t>
            </w:r>
            <w:r w:rsidR="00A71E63" w:rsidRPr="00F96AD2">
              <w:rPr>
                <w:rFonts w:asciiTheme="minorEastAsia" w:eastAsiaTheme="minorEastAsia" w:hAnsiTheme="minorEastAsia"/>
                <w:b/>
                <w:sz w:val="24"/>
                <w:szCs w:val="24"/>
              </w:rPr>
              <w:fldChar w:fldCharType="end"/>
            </w:r>
          </w:p>
        </w:tc>
        <w:tc>
          <w:tcPr>
            <w:tcW w:w="5291" w:type="dxa"/>
            <w:vMerge w:val="restart"/>
            <w:vAlign w:val="center"/>
          </w:tcPr>
          <w:p w:rsidR="00C0787D" w:rsidRPr="00F96AD2" w:rsidRDefault="00C0787D" w:rsidP="00913AE2">
            <w:pPr>
              <w:adjustRightInd w:val="0"/>
              <w:spacing w:line="360" w:lineRule="exact"/>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评价子项</w:t>
            </w:r>
          </w:p>
        </w:tc>
        <w:tc>
          <w:tcPr>
            <w:tcW w:w="4773" w:type="dxa"/>
            <w:vMerge w:val="restart"/>
            <w:vAlign w:val="center"/>
          </w:tcPr>
          <w:p w:rsidR="00C0787D" w:rsidRPr="00F96AD2" w:rsidRDefault="00C0787D" w:rsidP="00913AE2">
            <w:pPr>
              <w:adjustRightInd w:val="0"/>
              <w:spacing w:line="360" w:lineRule="exact"/>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扣分标准</w:t>
            </w:r>
          </w:p>
        </w:tc>
        <w:tc>
          <w:tcPr>
            <w:tcW w:w="1274" w:type="dxa"/>
            <w:gridSpan w:val="3"/>
          </w:tcPr>
          <w:p w:rsidR="00C0787D" w:rsidRPr="00F96AD2" w:rsidRDefault="00C0787D" w:rsidP="00913AE2">
            <w:pPr>
              <w:adjustRightInd w:val="0"/>
              <w:spacing w:line="360" w:lineRule="exact"/>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扣分分值</w:t>
            </w:r>
          </w:p>
        </w:tc>
        <w:tc>
          <w:tcPr>
            <w:tcW w:w="714" w:type="dxa"/>
            <w:vMerge w:val="restart"/>
            <w:vAlign w:val="center"/>
          </w:tcPr>
          <w:p w:rsidR="00C0787D" w:rsidRPr="00F96AD2" w:rsidRDefault="00C0787D" w:rsidP="00913AE2">
            <w:pPr>
              <w:adjustRightInd w:val="0"/>
              <w:spacing w:line="360" w:lineRule="exact"/>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评价得分</w:t>
            </w:r>
            <w:r w:rsidR="00A71E63" w:rsidRPr="00F96AD2">
              <w:rPr>
                <w:rFonts w:asciiTheme="minorEastAsia" w:eastAsiaTheme="minorEastAsia" w:hAnsiTheme="minorEastAsia"/>
                <w:b/>
                <w:sz w:val="24"/>
                <w:szCs w:val="24"/>
              </w:rPr>
              <w:fldChar w:fldCharType="begin"/>
            </w:r>
            <w:r w:rsidRPr="00F96AD2">
              <w:rPr>
                <w:rFonts w:asciiTheme="minorEastAsia" w:eastAsiaTheme="minorEastAsia" w:hAnsiTheme="minorEastAsia"/>
                <w:b/>
                <w:sz w:val="24"/>
                <w:szCs w:val="24"/>
              </w:rPr>
              <w:instrText xml:space="preserve"> = 3 \* GB3 </w:instrText>
            </w:r>
            <w:r w:rsidR="00A71E63" w:rsidRPr="00F96AD2">
              <w:rPr>
                <w:rFonts w:asciiTheme="minorEastAsia" w:eastAsiaTheme="minorEastAsia" w:hAnsiTheme="minorEastAsia"/>
                <w:b/>
                <w:sz w:val="24"/>
                <w:szCs w:val="24"/>
              </w:rPr>
              <w:fldChar w:fldCharType="separate"/>
            </w:r>
            <w:r w:rsidRPr="00F96AD2">
              <w:rPr>
                <w:rFonts w:asciiTheme="minorEastAsia" w:eastAsiaTheme="minorEastAsia" w:hAnsiTheme="minorEastAsia" w:cs="宋体" w:hint="eastAsia"/>
                <w:b/>
                <w:sz w:val="24"/>
                <w:szCs w:val="24"/>
              </w:rPr>
              <w:t>③</w:t>
            </w:r>
            <w:r w:rsidR="00A71E63" w:rsidRPr="00F96AD2">
              <w:rPr>
                <w:rFonts w:asciiTheme="minorEastAsia" w:eastAsiaTheme="minorEastAsia" w:hAnsiTheme="minorEastAsia"/>
                <w:b/>
                <w:sz w:val="24"/>
                <w:szCs w:val="24"/>
              </w:rPr>
              <w:fldChar w:fldCharType="end"/>
            </w:r>
          </w:p>
        </w:tc>
        <w:tc>
          <w:tcPr>
            <w:tcW w:w="812" w:type="dxa"/>
            <w:vMerge w:val="restart"/>
          </w:tcPr>
          <w:p w:rsidR="00C0787D" w:rsidRPr="00F96AD2" w:rsidRDefault="00C0787D" w:rsidP="00913AE2">
            <w:pPr>
              <w:adjustRightInd w:val="0"/>
              <w:spacing w:line="360" w:lineRule="exact"/>
              <w:jc w:val="center"/>
              <w:rPr>
                <w:rFonts w:asciiTheme="minorEastAsia" w:eastAsiaTheme="minorEastAsia" w:hAnsiTheme="minorEastAsia"/>
                <w:b/>
                <w:sz w:val="24"/>
                <w:szCs w:val="24"/>
              </w:rPr>
            </w:pPr>
          </w:p>
          <w:p w:rsidR="00C0787D" w:rsidRPr="00F96AD2" w:rsidRDefault="00C0787D" w:rsidP="00913AE2">
            <w:pPr>
              <w:adjustRightInd w:val="0"/>
              <w:spacing w:line="360" w:lineRule="exact"/>
              <w:ind w:rightChars="-31" w:right="-99"/>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实得分</w:t>
            </w:r>
          </w:p>
        </w:tc>
      </w:tr>
      <w:tr w:rsidR="00C0787D" w:rsidRPr="00F96AD2" w:rsidTr="00913AE2">
        <w:trPr>
          <w:cantSplit/>
          <w:trHeight w:val="226"/>
          <w:tblHeader/>
        </w:trPr>
        <w:tc>
          <w:tcPr>
            <w:tcW w:w="578" w:type="dxa"/>
            <w:vMerge/>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p>
        </w:tc>
        <w:tc>
          <w:tcPr>
            <w:tcW w:w="1246" w:type="dxa"/>
            <w:vMerge/>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p>
        </w:tc>
        <w:tc>
          <w:tcPr>
            <w:tcW w:w="5291" w:type="dxa"/>
            <w:vMerge/>
          </w:tcPr>
          <w:p w:rsidR="00C0787D" w:rsidRPr="00F96AD2" w:rsidRDefault="00C0787D" w:rsidP="00913AE2">
            <w:pPr>
              <w:adjustRightInd w:val="0"/>
              <w:spacing w:after="100" w:afterAutospacing="1" w:line="360" w:lineRule="exact"/>
              <w:jc w:val="center"/>
              <w:rPr>
                <w:rFonts w:asciiTheme="minorEastAsia" w:eastAsiaTheme="minorEastAsia" w:hAnsiTheme="minorEastAsia"/>
                <w:b/>
                <w:sz w:val="24"/>
                <w:szCs w:val="24"/>
              </w:rPr>
            </w:pPr>
          </w:p>
        </w:tc>
        <w:tc>
          <w:tcPr>
            <w:tcW w:w="4773" w:type="dxa"/>
            <w:vMerge/>
          </w:tcPr>
          <w:p w:rsidR="00C0787D" w:rsidRPr="00F96AD2" w:rsidRDefault="00C0787D" w:rsidP="00913AE2">
            <w:pPr>
              <w:adjustRightInd w:val="0"/>
              <w:spacing w:after="100" w:afterAutospacing="1" w:line="200" w:lineRule="atLeast"/>
              <w:jc w:val="center"/>
              <w:rPr>
                <w:rFonts w:asciiTheme="minorEastAsia" w:eastAsiaTheme="minorEastAsia" w:hAnsiTheme="minorEastAsia"/>
                <w:b/>
                <w:sz w:val="24"/>
                <w:szCs w:val="24"/>
              </w:rPr>
            </w:pPr>
          </w:p>
        </w:tc>
        <w:tc>
          <w:tcPr>
            <w:tcW w:w="546" w:type="dxa"/>
            <w:gridSpan w:val="2"/>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分项</w:t>
            </w:r>
          </w:p>
        </w:tc>
        <w:tc>
          <w:tcPr>
            <w:tcW w:w="72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b/>
                <w:sz w:val="24"/>
                <w:szCs w:val="24"/>
              </w:rPr>
            </w:pPr>
            <w:r w:rsidRPr="00F96AD2">
              <w:rPr>
                <w:rFonts w:asciiTheme="minorEastAsia" w:eastAsiaTheme="minorEastAsia" w:hAnsiTheme="minorEastAsia"/>
                <w:b/>
                <w:sz w:val="24"/>
                <w:szCs w:val="24"/>
              </w:rPr>
              <w:t>小计</w:t>
            </w:r>
            <w:r w:rsidR="00A71E63" w:rsidRPr="00F96AD2">
              <w:rPr>
                <w:rFonts w:asciiTheme="minorEastAsia" w:eastAsiaTheme="minorEastAsia" w:hAnsiTheme="minorEastAsia"/>
                <w:b/>
                <w:sz w:val="24"/>
                <w:szCs w:val="24"/>
              </w:rPr>
              <w:fldChar w:fldCharType="begin"/>
            </w:r>
            <w:r w:rsidRPr="00F96AD2">
              <w:rPr>
                <w:rFonts w:asciiTheme="minorEastAsia" w:eastAsiaTheme="minorEastAsia" w:hAnsiTheme="minorEastAsia"/>
                <w:b/>
                <w:sz w:val="24"/>
                <w:szCs w:val="24"/>
              </w:rPr>
              <w:instrText xml:space="preserve"> = 2 \* GB3 </w:instrText>
            </w:r>
            <w:r w:rsidR="00A71E63" w:rsidRPr="00F96AD2">
              <w:rPr>
                <w:rFonts w:asciiTheme="minorEastAsia" w:eastAsiaTheme="minorEastAsia" w:hAnsiTheme="minorEastAsia"/>
                <w:b/>
                <w:sz w:val="24"/>
                <w:szCs w:val="24"/>
              </w:rPr>
              <w:fldChar w:fldCharType="separate"/>
            </w:r>
            <w:r w:rsidRPr="00F96AD2">
              <w:rPr>
                <w:rFonts w:asciiTheme="minorEastAsia" w:eastAsiaTheme="minorEastAsia" w:hAnsiTheme="minorEastAsia" w:cs="宋体" w:hint="eastAsia"/>
                <w:b/>
                <w:sz w:val="24"/>
                <w:szCs w:val="24"/>
              </w:rPr>
              <w:t>②</w:t>
            </w:r>
            <w:r w:rsidR="00A71E63" w:rsidRPr="00F96AD2">
              <w:rPr>
                <w:rFonts w:asciiTheme="minorEastAsia" w:eastAsiaTheme="minorEastAsia" w:hAnsiTheme="minorEastAsia"/>
                <w:b/>
                <w:sz w:val="24"/>
                <w:szCs w:val="24"/>
              </w:rPr>
              <w:fldChar w:fldCharType="end"/>
            </w:r>
          </w:p>
        </w:tc>
        <w:tc>
          <w:tcPr>
            <w:tcW w:w="714" w:type="dxa"/>
            <w:vMerge/>
          </w:tcPr>
          <w:p w:rsidR="00C0787D" w:rsidRPr="00F96AD2" w:rsidRDefault="00C0787D" w:rsidP="00913AE2">
            <w:pPr>
              <w:adjustRightInd w:val="0"/>
              <w:spacing w:after="100" w:afterAutospacing="1" w:line="360" w:lineRule="exact"/>
              <w:ind w:rightChars="73" w:right="234"/>
              <w:jc w:val="center"/>
              <w:rPr>
                <w:rFonts w:asciiTheme="minorEastAsia" w:eastAsiaTheme="minorEastAsia" w:hAnsiTheme="minorEastAsia"/>
                <w:b/>
                <w:sz w:val="24"/>
                <w:szCs w:val="24"/>
              </w:rPr>
            </w:pPr>
          </w:p>
        </w:tc>
        <w:tc>
          <w:tcPr>
            <w:tcW w:w="812" w:type="dxa"/>
            <w:vMerge/>
          </w:tcPr>
          <w:p w:rsidR="00C0787D" w:rsidRPr="00F96AD2" w:rsidRDefault="00C0787D" w:rsidP="00913AE2">
            <w:pPr>
              <w:adjustRightInd w:val="0"/>
              <w:spacing w:after="100" w:afterAutospacing="1" w:line="360" w:lineRule="exact"/>
              <w:ind w:rightChars="73" w:right="234"/>
              <w:jc w:val="center"/>
              <w:rPr>
                <w:rFonts w:asciiTheme="minorEastAsia" w:eastAsiaTheme="minorEastAsia" w:hAnsiTheme="minorEastAsia"/>
                <w:b/>
                <w:sz w:val="24"/>
                <w:szCs w:val="24"/>
              </w:rPr>
            </w:pPr>
          </w:p>
        </w:tc>
      </w:tr>
      <w:tr w:rsidR="00C0787D" w:rsidRPr="00F96AD2" w:rsidTr="00913AE2">
        <w:trPr>
          <w:cantSplit/>
          <w:trHeight w:val="213"/>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w:t>
            </w:r>
          </w:p>
        </w:tc>
        <w:tc>
          <w:tcPr>
            <w:tcW w:w="1246" w:type="dxa"/>
            <w:vMerge w:val="restart"/>
            <w:vAlign w:val="center"/>
          </w:tcPr>
          <w:p w:rsidR="00C0787D" w:rsidRPr="00F96AD2" w:rsidRDefault="00C0787D" w:rsidP="00913AE2">
            <w:pPr>
              <w:adjustRightInd w:val="0"/>
              <w:snapToGrid w:val="0"/>
              <w:spacing w:line="300" w:lineRule="exact"/>
              <w:ind w:rightChars="-18" w:right="-58"/>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工作</w:t>
            </w:r>
            <w:r w:rsidRPr="00F96AD2">
              <w:rPr>
                <w:rFonts w:asciiTheme="minorEastAsia" w:eastAsiaTheme="minorEastAsia" w:hAnsiTheme="minorEastAsia"/>
                <w:sz w:val="24"/>
                <w:szCs w:val="24"/>
              </w:rPr>
              <w:br/>
              <w:t>质量（0.30）</w:t>
            </w:r>
          </w:p>
        </w:tc>
        <w:tc>
          <w:tcPr>
            <w:tcW w:w="5291"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项目经理不到现场履职</w:t>
            </w:r>
          </w:p>
        </w:tc>
        <w:tc>
          <w:tcPr>
            <w:tcW w:w="4773" w:type="dxa"/>
            <w:vAlign w:val="center"/>
          </w:tcPr>
          <w:p w:rsidR="00C0787D" w:rsidRPr="00F96AD2" w:rsidRDefault="00C0787D" w:rsidP="00913AE2">
            <w:pPr>
              <w:adjustRightInd w:val="0"/>
              <w:snapToGrid w:val="0"/>
              <w:spacing w:line="320" w:lineRule="exact"/>
              <w:ind w:rightChars="-4" w:right="-13"/>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评价周期内每发现一次扣10分，最多扣20分</w:t>
            </w:r>
          </w:p>
        </w:tc>
        <w:tc>
          <w:tcPr>
            <w:tcW w:w="546" w:type="dxa"/>
            <w:gridSpan w:val="2"/>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28" w:type="dxa"/>
            <w:vMerge w:val="restart"/>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val="restart"/>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restart"/>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235"/>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未编制施工组织设计或施工方案（含专项方案），施工组织设计或施工方案（含专项方案）未按相关法律法规、规范规定的程序进行审批、审查</w:t>
            </w:r>
          </w:p>
        </w:tc>
        <w:tc>
          <w:tcPr>
            <w:tcW w:w="4773"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每出现一项（次）扣2分，最多扣10分</w:t>
            </w:r>
          </w:p>
        </w:tc>
        <w:tc>
          <w:tcPr>
            <w:tcW w:w="546" w:type="dxa"/>
            <w:gridSpan w:val="2"/>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28"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13"/>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3</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未按设计图纸、施工技术标准、施工方案施工或违反施工操作规程施工</w:t>
            </w:r>
          </w:p>
        </w:tc>
        <w:tc>
          <w:tcPr>
            <w:tcW w:w="4773"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每出现一项（次）扣2分，最多扣16分</w:t>
            </w:r>
          </w:p>
        </w:tc>
        <w:tc>
          <w:tcPr>
            <w:tcW w:w="546" w:type="dxa"/>
            <w:gridSpan w:val="2"/>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28"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438"/>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4</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原材料、中间产品（含试件）、构配件质量证明文件、试验报告不符合要求</w:t>
            </w:r>
          </w:p>
        </w:tc>
        <w:tc>
          <w:tcPr>
            <w:tcW w:w="4773"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每出现一项（次）扣2分，最多扣10分</w:t>
            </w:r>
          </w:p>
        </w:tc>
        <w:tc>
          <w:tcPr>
            <w:tcW w:w="546" w:type="dxa"/>
            <w:gridSpan w:val="2"/>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28"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438"/>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5</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原材料、中间产品（含试件）、构配件未经检测或经检测不合格，未按规定进行处理</w:t>
            </w:r>
          </w:p>
        </w:tc>
        <w:tc>
          <w:tcPr>
            <w:tcW w:w="4773"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每出现一项（次）扣2分，最多扣1</w:t>
            </w:r>
            <w:r w:rsidRPr="00F96AD2">
              <w:rPr>
                <w:rFonts w:asciiTheme="minorEastAsia" w:eastAsiaTheme="minorEastAsia" w:hAnsiTheme="minorEastAsia" w:hint="eastAsia"/>
                <w:sz w:val="24"/>
                <w:szCs w:val="24"/>
              </w:rPr>
              <w:t>4</w:t>
            </w:r>
            <w:r w:rsidRPr="00F96AD2">
              <w:rPr>
                <w:rFonts w:asciiTheme="minorEastAsia" w:eastAsiaTheme="minorEastAsia" w:hAnsiTheme="minorEastAsia"/>
                <w:sz w:val="24"/>
                <w:szCs w:val="24"/>
              </w:rPr>
              <w:t>分</w:t>
            </w:r>
          </w:p>
        </w:tc>
        <w:tc>
          <w:tcPr>
            <w:tcW w:w="546" w:type="dxa"/>
            <w:gridSpan w:val="2"/>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28"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18"/>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6</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未按规定进行验收（无质量验收资料或验收记录未经验收人员签认）或验收不合格已进入下一道工序施工</w:t>
            </w:r>
          </w:p>
        </w:tc>
        <w:tc>
          <w:tcPr>
            <w:tcW w:w="4773"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每出现一项（次）扣2分，最多扣10分</w:t>
            </w:r>
          </w:p>
        </w:tc>
        <w:tc>
          <w:tcPr>
            <w:tcW w:w="546" w:type="dxa"/>
            <w:gridSpan w:val="2"/>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28"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255"/>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7</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未按规定报送所需资料，向质量监督机构、监理单位提交审批文件等相关材料</w:t>
            </w:r>
          </w:p>
        </w:tc>
        <w:tc>
          <w:tcPr>
            <w:tcW w:w="4773"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每出现一项（次）扣2分，最多扣10分</w:t>
            </w:r>
          </w:p>
        </w:tc>
        <w:tc>
          <w:tcPr>
            <w:tcW w:w="546" w:type="dxa"/>
            <w:gridSpan w:val="2"/>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28"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241"/>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8</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未落实质量监督站或监理单位的整改要求</w:t>
            </w:r>
          </w:p>
        </w:tc>
        <w:tc>
          <w:tcPr>
            <w:tcW w:w="4773"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每出现一项（次）扣2分，最多扣10分</w:t>
            </w:r>
          </w:p>
          <w:p w:rsidR="00C0787D" w:rsidRPr="00F96AD2" w:rsidRDefault="00C0787D" w:rsidP="00913AE2">
            <w:pPr>
              <w:adjustRightInd w:val="0"/>
              <w:snapToGrid w:val="0"/>
              <w:spacing w:line="320" w:lineRule="exact"/>
              <w:rPr>
                <w:rFonts w:asciiTheme="minorEastAsia" w:eastAsiaTheme="minorEastAsia" w:hAnsiTheme="minorEastAsia"/>
                <w:sz w:val="24"/>
                <w:szCs w:val="24"/>
              </w:rPr>
            </w:pPr>
          </w:p>
        </w:tc>
        <w:tc>
          <w:tcPr>
            <w:tcW w:w="546" w:type="dxa"/>
            <w:gridSpan w:val="2"/>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28"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97"/>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9</w:t>
            </w:r>
          </w:p>
        </w:tc>
        <w:tc>
          <w:tcPr>
            <w:tcW w:w="1246" w:type="dxa"/>
            <w:vMerge w:val="restart"/>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实体</w:t>
            </w:r>
            <w:r w:rsidRPr="00F96AD2">
              <w:rPr>
                <w:rFonts w:asciiTheme="minorEastAsia" w:eastAsiaTheme="minorEastAsia" w:hAnsiTheme="minorEastAsia"/>
                <w:sz w:val="24"/>
                <w:szCs w:val="24"/>
              </w:rPr>
              <w:br/>
              <w:t>质量</w:t>
            </w:r>
            <w:r w:rsidRPr="00F96AD2">
              <w:rPr>
                <w:rFonts w:asciiTheme="minorEastAsia" w:eastAsiaTheme="minorEastAsia" w:hAnsiTheme="minorEastAsia"/>
                <w:sz w:val="24"/>
                <w:szCs w:val="24"/>
              </w:rPr>
              <w:lastRenderedPageBreak/>
              <w:t>（0.50）</w:t>
            </w: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地基基础工程</w:t>
            </w:r>
          </w:p>
        </w:tc>
        <w:tc>
          <w:tcPr>
            <w:tcW w:w="4773" w:type="dxa"/>
            <w:vMerge w:val="restart"/>
            <w:vAlign w:val="center"/>
          </w:tcPr>
          <w:p w:rsidR="00C0787D" w:rsidRPr="00F96AD2" w:rsidRDefault="00C0787D" w:rsidP="00913AE2">
            <w:pPr>
              <w:adjustRightInd w:val="0"/>
              <w:snapToGrid w:val="0"/>
              <w:spacing w:line="300" w:lineRule="exact"/>
              <w:jc w:val="left"/>
              <w:rPr>
                <w:rFonts w:asciiTheme="minorEastAsia" w:eastAsiaTheme="minorEastAsia" w:hAnsiTheme="minorEastAsia"/>
                <w:sz w:val="24"/>
                <w:szCs w:val="24"/>
              </w:rPr>
            </w:pPr>
          </w:p>
          <w:p w:rsidR="00C0787D" w:rsidRPr="00F96AD2" w:rsidRDefault="00C0787D" w:rsidP="00913AE2">
            <w:pPr>
              <w:adjustRightInd w:val="0"/>
              <w:snapToGrid w:val="0"/>
              <w:spacing w:line="30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评分标准见附表7、7-1、7-2、7-3、</w:t>
            </w:r>
          </w:p>
          <w:p w:rsidR="00C0787D" w:rsidRPr="00F96AD2" w:rsidRDefault="00C0787D" w:rsidP="00913AE2">
            <w:pPr>
              <w:adjustRightInd w:val="0"/>
              <w:snapToGrid w:val="0"/>
              <w:spacing w:line="30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7-4、7-5-7-6、7-7、7-8、7-9</w:t>
            </w:r>
          </w:p>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988" w:type="dxa"/>
            <w:gridSpan w:val="4"/>
            <w:vMerge w:val="restart"/>
            <w:tcBorders>
              <w:tl2br w:val="single" w:sz="4" w:space="0" w:color="auto"/>
            </w:tcBorders>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restart"/>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97"/>
        </w:trPr>
        <w:tc>
          <w:tcPr>
            <w:tcW w:w="578" w:type="dxa"/>
            <w:vAlign w:val="center"/>
          </w:tcPr>
          <w:p w:rsidR="00C0787D" w:rsidRPr="00F96AD2" w:rsidRDefault="00C0787D" w:rsidP="00913AE2">
            <w:pPr>
              <w:adjustRightInd w:val="0"/>
              <w:snapToGrid w:val="0"/>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土、石方（含砌体）工程</w:t>
            </w:r>
          </w:p>
        </w:tc>
        <w:tc>
          <w:tcPr>
            <w:tcW w:w="4773" w:type="dxa"/>
            <w:vMerge/>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988" w:type="dxa"/>
            <w:gridSpan w:val="4"/>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97"/>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11</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混凝土主体结构工程</w:t>
            </w:r>
          </w:p>
        </w:tc>
        <w:tc>
          <w:tcPr>
            <w:tcW w:w="4773" w:type="dxa"/>
            <w:vMerge/>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988" w:type="dxa"/>
            <w:gridSpan w:val="4"/>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97"/>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12</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金属结构工程</w:t>
            </w:r>
          </w:p>
        </w:tc>
        <w:tc>
          <w:tcPr>
            <w:tcW w:w="4773" w:type="dxa"/>
            <w:vMerge/>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988" w:type="dxa"/>
            <w:gridSpan w:val="4"/>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97"/>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13</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机电设备安装工程</w:t>
            </w:r>
          </w:p>
        </w:tc>
        <w:tc>
          <w:tcPr>
            <w:tcW w:w="4773" w:type="dxa"/>
            <w:vMerge/>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988" w:type="dxa"/>
            <w:gridSpan w:val="4"/>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97"/>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14</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管道工程</w:t>
            </w:r>
          </w:p>
        </w:tc>
        <w:tc>
          <w:tcPr>
            <w:tcW w:w="4773" w:type="dxa"/>
            <w:vMerge/>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988" w:type="dxa"/>
            <w:gridSpan w:val="4"/>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97"/>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景观绿化工程</w:t>
            </w:r>
          </w:p>
        </w:tc>
        <w:tc>
          <w:tcPr>
            <w:tcW w:w="4773" w:type="dxa"/>
            <w:vMerge/>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988" w:type="dxa"/>
            <w:gridSpan w:val="4"/>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97"/>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16</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装饰装修工程</w:t>
            </w:r>
          </w:p>
        </w:tc>
        <w:tc>
          <w:tcPr>
            <w:tcW w:w="4773" w:type="dxa"/>
            <w:vMerge/>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988" w:type="dxa"/>
            <w:gridSpan w:val="4"/>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397"/>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17</w:t>
            </w:r>
          </w:p>
        </w:tc>
        <w:tc>
          <w:tcPr>
            <w:tcW w:w="1246" w:type="dxa"/>
            <w:vMerge/>
            <w:vAlign w:val="center"/>
          </w:tcPr>
          <w:p w:rsidR="00C0787D" w:rsidRPr="00F96AD2" w:rsidRDefault="00C0787D" w:rsidP="00913AE2">
            <w:pPr>
              <w:adjustRightInd w:val="0"/>
              <w:spacing w:after="100" w:afterAutospacing="1"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其他附属构筑物</w:t>
            </w:r>
          </w:p>
        </w:tc>
        <w:tc>
          <w:tcPr>
            <w:tcW w:w="4773" w:type="dxa"/>
            <w:vMerge/>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988" w:type="dxa"/>
            <w:gridSpan w:val="4"/>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251"/>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18</w:t>
            </w:r>
          </w:p>
        </w:tc>
        <w:tc>
          <w:tcPr>
            <w:tcW w:w="1246" w:type="dxa"/>
            <w:vMerge w:val="restart"/>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工程档案</w:t>
            </w:r>
          </w:p>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（0.20）</w:t>
            </w: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工程档案资料整理不规范、不及时</w:t>
            </w:r>
          </w:p>
        </w:tc>
        <w:tc>
          <w:tcPr>
            <w:tcW w:w="4773"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每出现一项（次）扣2分，最多扣30分</w:t>
            </w:r>
          </w:p>
        </w:tc>
        <w:tc>
          <w:tcPr>
            <w:tcW w:w="456" w:type="dxa"/>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8" w:type="dxa"/>
            <w:gridSpan w:val="2"/>
            <w:vMerge w:val="restart"/>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val="restart"/>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restart"/>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299"/>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19</w:t>
            </w:r>
          </w:p>
        </w:tc>
        <w:tc>
          <w:tcPr>
            <w:tcW w:w="1246" w:type="dxa"/>
            <w:vMerge/>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工程档案资料不真实</w:t>
            </w:r>
          </w:p>
        </w:tc>
        <w:tc>
          <w:tcPr>
            <w:tcW w:w="4773"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每出现一项（次）扣10分，最多扣60分</w:t>
            </w:r>
          </w:p>
        </w:tc>
        <w:tc>
          <w:tcPr>
            <w:tcW w:w="456" w:type="dxa"/>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8" w:type="dxa"/>
            <w:gridSpan w:val="2"/>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274"/>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1246" w:type="dxa"/>
            <w:vMerge/>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p>
        </w:tc>
        <w:tc>
          <w:tcPr>
            <w:tcW w:w="5291"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使用未经批准的工程质量评定表格</w:t>
            </w:r>
          </w:p>
        </w:tc>
        <w:tc>
          <w:tcPr>
            <w:tcW w:w="4773"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每出现一项（次）扣2分，最多扣10分</w:t>
            </w:r>
          </w:p>
        </w:tc>
        <w:tc>
          <w:tcPr>
            <w:tcW w:w="456" w:type="dxa"/>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8" w:type="dxa"/>
            <w:gridSpan w:val="2"/>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714" w:type="dxa"/>
            <w:vMerge/>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c>
          <w:tcPr>
            <w:tcW w:w="812" w:type="dxa"/>
            <w:vMerge/>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r w:rsidR="00C0787D" w:rsidRPr="00F96AD2" w:rsidTr="00913AE2">
        <w:trPr>
          <w:cantSplit/>
          <w:trHeight w:val="274"/>
        </w:trPr>
        <w:tc>
          <w:tcPr>
            <w:tcW w:w="57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21</w:t>
            </w:r>
          </w:p>
        </w:tc>
        <w:tc>
          <w:tcPr>
            <w:tcW w:w="13298" w:type="dxa"/>
            <w:gridSpan w:val="7"/>
            <w:vAlign w:val="center"/>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合      计</w:t>
            </w:r>
          </w:p>
        </w:tc>
        <w:tc>
          <w:tcPr>
            <w:tcW w:w="812" w:type="dxa"/>
          </w:tcPr>
          <w:p w:rsidR="00C0787D" w:rsidRPr="00F96AD2" w:rsidRDefault="00C0787D" w:rsidP="00913AE2">
            <w:pPr>
              <w:adjustRightInd w:val="0"/>
              <w:spacing w:after="100" w:afterAutospacing="1" w:line="300" w:lineRule="exact"/>
              <w:rPr>
                <w:rFonts w:asciiTheme="minorEastAsia" w:eastAsiaTheme="minorEastAsia" w:hAnsiTheme="minorEastAsia"/>
                <w:sz w:val="24"/>
                <w:szCs w:val="24"/>
              </w:rPr>
            </w:pPr>
          </w:p>
        </w:tc>
      </w:tr>
    </w:tbl>
    <w:p w:rsidR="00C0787D" w:rsidRPr="00F96AD2" w:rsidRDefault="00C0787D" w:rsidP="00C0787D">
      <w:pPr>
        <w:adjustRightInd w:val="0"/>
        <w:snapToGrid w:val="0"/>
        <w:spacing w:line="240" w:lineRule="exact"/>
        <w:ind w:rightChars="-330" w:right="-1056"/>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 填表说明：1.本表总分满分值为100分,缺项评价的相应扣分分值栏须填写“/”。缺项评价是指，结合实际情况，工程无“评价子项”所述建设内容或实际</w:t>
      </w:r>
    </w:p>
    <w:p w:rsidR="00C0787D" w:rsidRPr="00F96AD2" w:rsidRDefault="00C0787D" w:rsidP="00C0787D">
      <w:pPr>
        <w:adjustRightInd w:val="0"/>
        <w:snapToGrid w:val="0"/>
        <w:spacing w:line="240" w:lineRule="exact"/>
        <w:ind w:rightChars="-330" w:right="-1056"/>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           进度尚未需要对“评价子项”所述建设内容进行评价（下同）。</w:t>
      </w:r>
    </w:p>
    <w:p w:rsidR="00C0787D" w:rsidRPr="00F96AD2" w:rsidRDefault="00C0787D" w:rsidP="00C0787D">
      <w:pPr>
        <w:adjustRightInd w:val="0"/>
        <w:spacing w:line="2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2.工作质量、工程档案两部分计分说明：</w:t>
      </w:r>
    </w:p>
    <w:p w:rsidR="00C0787D" w:rsidRPr="00F96AD2" w:rsidRDefault="00C0787D" w:rsidP="00C0787D">
      <w:pPr>
        <w:adjustRightInd w:val="0"/>
        <w:spacing w:line="240" w:lineRule="exact"/>
        <w:rPr>
          <w:rFonts w:asciiTheme="minorEastAsia" w:eastAsiaTheme="minorEastAsia" w:hAnsiTheme="minorEastAsia"/>
          <w:sz w:val="24"/>
          <w:szCs w:val="24"/>
        </w:rPr>
      </w:pPr>
      <w:r w:rsidRPr="00F96AD2">
        <w:rPr>
          <w:rFonts w:asciiTheme="minorEastAsia" w:eastAsiaTheme="minorEastAsia" w:hAnsiTheme="minorEastAsia" w:cs="宋体" w:hint="eastAsia"/>
          <w:sz w:val="24"/>
          <w:szCs w:val="24"/>
        </w:rPr>
        <w:t>⑴</w:t>
      </w:r>
      <w:r w:rsidRPr="00F96AD2">
        <w:rPr>
          <w:rFonts w:asciiTheme="minorEastAsia" w:eastAsiaTheme="minorEastAsia" w:hAnsiTheme="minorEastAsia"/>
          <w:sz w:val="24"/>
          <w:szCs w:val="24"/>
        </w:rPr>
        <w:t>无缺项时，评价得分</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3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③</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=（100-各项目扣分小计</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2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②</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）*权重值</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1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①</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，实得分=评价得分；</w:t>
      </w:r>
    </w:p>
    <w:p w:rsidR="00C0787D" w:rsidRPr="00F96AD2" w:rsidRDefault="00C0787D" w:rsidP="00C0787D">
      <w:pPr>
        <w:adjustRightInd w:val="0"/>
        <w:spacing w:line="240" w:lineRule="exact"/>
        <w:rPr>
          <w:rFonts w:asciiTheme="minorEastAsia" w:eastAsiaTheme="minorEastAsia" w:hAnsiTheme="minorEastAsia"/>
          <w:sz w:val="24"/>
          <w:szCs w:val="24"/>
        </w:rPr>
      </w:pPr>
      <w:r w:rsidRPr="00F96AD2">
        <w:rPr>
          <w:rFonts w:asciiTheme="minorEastAsia" w:eastAsiaTheme="minorEastAsia" w:hAnsiTheme="minorEastAsia" w:cs="宋体" w:hint="eastAsia"/>
          <w:sz w:val="24"/>
          <w:szCs w:val="24"/>
        </w:rPr>
        <w:t>⑵</w:t>
      </w:r>
      <w:r w:rsidRPr="00F96AD2">
        <w:rPr>
          <w:rFonts w:asciiTheme="minorEastAsia" w:eastAsiaTheme="minorEastAsia" w:hAnsiTheme="minorEastAsia"/>
          <w:sz w:val="24"/>
          <w:szCs w:val="24"/>
        </w:rPr>
        <w:t>表中各项目的分项若有缺项时，该项目评价得分</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3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③</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=（100-缺项各分项最多扣分值之和-扣分小计）*权重值</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1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①</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，实得分=评价得分/（100-缺项各分项最多扣分值之和）*100</w:t>
      </w:r>
    </w:p>
    <w:p w:rsidR="00C0787D" w:rsidRPr="00F96AD2" w:rsidRDefault="00C0787D" w:rsidP="00C0787D">
      <w:pPr>
        <w:adjustRightInd w:val="0"/>
        <w:spacing w:line="240" w:lineRule="exact"/>
        <w:rPr>
          <w:rFonts w:asciiTheme="minorEastAsia" w:eastAsiaTheme="minorEastAsia" w:hAnsiTheme="minorEastAsia"/>
          <w:sz w:val="24"/>
          <w:szCs w:val="24"/>
        </w:rPr>
      </w:pPr>
      <w:r w:rsidRPr="00F96AD2">
        <w:rPr>
          <w:rFonts w:asciiTheme="minorEastAsia" w:eastAsiaTheme="minorEastAsia" w:hAnsiTheme="minorEastAsia" w:cs="宋体" w:hint="eastAsia"/>
          <w:sz w:val="24"/>
          <w:szCs w:val="24"/>
        </w:rPr>
        <w:t>⑶</w:t>
      </w:r>
      <w:r w:rsidRPr="00F96AD2">
        <w:rPr>
          <w:rFonts w:asciiTheme="minorEastAsia" w:eastAsiaTheme="minorEastAsia" w:hAnsiTheme="minorEastAsia"/>
          <w:sz w:val="24"/>
          <w:szCs w:val="24"/>
        </w:rPr>
        <w:t>扣分分值为“0”时，也须填写清楚“0”。</w:t>
      </w:r>
    </w:p>
    <w:p w:rsidR="00C0787D" w:rsidRPr="00F96AD2" w:rsidRDefault="00C0787D" w:rsidP="00C0787D">
      <w:pPr>
        <w:adjustRightInd w:val="0"/>
        <w:spacing w:line="2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3.实体质量部分计分说明：</w:t>
      </w:r>
    </w:p>
    <w:p w:rsidR="00C0787D" w:rsidRPr="00F96AD2" w:rsidRDefault="00C0787D" w:rsidP="00C0787D">
      <w:pPr>
        <w:adjustRightInd w:val="0"/>
        <w:spacing w:line="2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工程实体质量部分实得分为附表7中总实得分。</w:t>
      </w:r>
    </w:p>
    <w:p w:rsidR="00C0787D" w:rsidRPr="00F96AD2" w:rsidRDefault="00C0787D" w:rsidP="00C0787D">
      <w:pPr>
        <w:adjustRightInd w:val="0"/>
        <w:spacing w:line="2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4、.若“项目及权重值</w:t>
      </w:r>
      <w:r w:rsidRPr="00F96AD2">
        <w:rPr>
          <w:rFonts w:asciiTheme="minorEastAsia" w:eastAsiaTheme="minorEastAsia" w:hAnsiTheme="minorEastAsia" w:cs="宋体" w:hint="eastAsia"/>
          <w:sz w:val="24"/>
          <w:szCs w:val="24"/>
        </w:rPr>
        <w:t>①</w:t>
      </w:r>
      <w:r w:rsidRPr="00F96AD2">
        <w:rPr>
          <w:rFonts w:asciiTheme="minorEastAsia" w:eastAsiaTheme="minorEastAsia" w:hAnsiTheme="minorEastAsia"/>
          <w:sz w:val="24"/>
          <w:szCs w:val="24"/>
        </w:rPr>
        <w:t>”栏中无缺项时，合计分为工作质量、工程档案和实体质量三部分实得分之和；有缺项时，合计分=各项实得分之和/(100一缺项权重×100) ×100。</w:t>
      </w:r>
    </w:p>
    <w:p w:rsidR="00C0787D" w:rsidRPr="00F96AD2" w:rsidRDefault="00C0787D" w:rsidP="00C0787D">
      <w:pPr>
        <w:widowControl/>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br w:type="page"/>
      </w:r>
    </w:p>
    <w:p w:rsidR="00C0787D" w:rsidRPr="00F96AD2" w:rsidRDefault="00C0787D" w:rsidP="00C0787D">
      <w:pPr>
        <w:adjustRightInd w:val="0"/>
        <w:spacing w:line="440" w:lineRule="exact"/>
        <w:jc w:val="left"/>
        <w:rPr>
          <w:rFonts w:asciiTheme="minorEastAsia" w:eastAsiaTheme="minorEastAsia" w:hAnsiTheme="minorEastAsia"/>
          <w:sz w:val="24"/>
          <w:szCs w:val="24"/>
        </w:rPr>
      </w:pPr>
    </w:p>
    <w:p w:rsidR="00C0787D" w:rsidRPr="00F96AD2" w:rsidRDefault="00C0787D" w:rsidP="00C0787D">
      <w:pPr>
        <w:adjustRightInd w:val="0"/>
        <w:spacing w:line="4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附表4</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水务工程监理企业工程质量管理评价表</w:t>
      </w:r>
    </w:p>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工程名称：                                                             监理单位：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6300"/>
        <w:gridCol w:w="4500"/>
        <w:gridCol w:w="1260"/>
        <w:gridCol w:w="1260"/>
      </w:tblGrid>
      <w:tr w:rsidR="00C0787D" w:rsidRPr="00F96AD2" w:rsidTr="00913AE2">
        <w:trPr>
          <w:cantSplit/>
          <w:trHeight w:val="448"/>
        </w:trPr>
        <w:tc>
          <w:tcPr>
            <w:tcW w:w="540" w:type="dxa"/>
            <w:vAlign w:val="center"/>
          </w:tcPr>
          <w:p w:rsidR="00C0787D" w:rsidRPr="00F96AD2" w:rsidRDefault="00C0787D" w:rsidP="00913AE2">
            <w:pPr>
              <w:adjustRightInd w:val="0"/>
              <w:snapToGrid w:val="0"/>
              <w:rPr>
                <w:rFonts w:asciiTheme="minorEastAsia" w:eastAsiaTheme="minorEastAsia" w:hAnsiTheme="minorEastAsia"/>
                <w:sz w:val="24"/>
                <w:szCs w:val="24"/>
              </w:rPr>
            </w:pPr>
            <w:r w:rsidRPr="00F96AD2">
              <w:rPr>
                <w:rFonts w:asciiTheme="minorEastAsia" w:eastAsiaTheme="minorEastAsia" w:hAnsiTheme="minorEastAsia"/>
                <w:sz w:val="24"/>
                <w:szCs w:val="24"/>
              </w:rPr>
              <w:t>序号</w:t>
            </w:r>
          </w:p>
        </w:tc>
        <w:tc>
          <w:tcPr>
            <w:tcW w:w="720" w:type="dxa"/>
            <w:vAlign w:val="center"/>
          </w:tcPr>
          <w:p w:rsidR="00C0787D" w:rsidRPr="00F96AD2" w:rsidRDefault="00C0787D" w:rsidP="00913AE2">
            <w:pPr>
              <w:adjustRightInd w:val="0"/>
              <w:snapToGrid w:val="0"/>
              <w:rPr>
                <w:rFonts w:asciiTheme="minorEastAsia" w:eastAsiaTheme="minorEastAsia" w:hAnsiTheme="minorEastAsia"/>
                <w:sz w:val="24"/>
                <w:szCs w:val="24"/>
              </w:rPr>
            </w:pPr>
            <w:r w:rsidRPr="00F96AD2">
              <w:rPr>
                <w:rFonts w:asciiTheme="minorEastAsia" w:eastAsiaTheme="minorEastAsia" w:hAnsiTheme="minorEastAsia"/>
                <w:sz w:val="24"/>
                <w:szCs w:val="24"/>
              </w:rPr>
              <w:t>分值</w:t>
            </w:r>
          </w:p>
        </w:tc>
        <w:tc>
          <w:tcPr>
            <w:tcW w:w="6300" w:type="dxa"/>
            <w:vAlign w:val="center"/>
          </w:tcPr>
          <w:p w:rsidR="00C0787D" w:rsidRPr="00F96AD2" w:rsidRDefault="00C0787D" w:rsidP="00913AE2">
            <w:pPr>
              <w:adjustRightInd w:val="0"/>
              <w:snapToGrid w:val="0"/>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评价子项</w:t>
            </w:r>
          </w:p>
        </w:tc>
        <w:tc>
          <w:tcPr>
            <w:tcW w:w="4500" w:type="dxa"/>
            <w:vAlign w:val="center"/>
          </w:tcPr>
          <w:p w:rsidR="00C0787D" w:rsidRPr="00F96AD2" w:rsidRDefault="00C0787D" w:rsidP="00913AE2">
            <w:pPr>
              <w:adjustRightInd w:val="0"/>
              <w:snapToGrid w:val="0"/>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1260" w:type="dxa"/>
            <w:vAlign w:val="center"/>
          </w:tcPr>
          <w:p w:rsidR="00C0787D" w:rsidRPr="00F96AD2" w:rsidRDefault="00C0787D" w:rsidP="00913AE2">
            <w:pPr>
              <w:adjustRightInd w:val="0"/>
              <w:snapToGrid w:val="0"/>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扣分分值</w:t>
            </w:r>
          </w:p>
        </w:tc>
        <w:tc>
          <w:tcPr>
            <w:tcW w:w="1260" w:type="dxa"/>
            <w:vAlign w:val="center"/>
          </w:tcPr>
          <w:p w:rsidR="00C0787D" w:rsidRPr="00F96AD2" w:rsidRDefault="00C0787D" w:rsidP="00913AE2">
            <w:pPr>
              <w:adjustRightInd w:val="0"/>
              <w:snapToGrid w:val="0"/>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p>
        </w:tc>
      </w:tr>
      <w:tr w:rsidR="00C0787D" w:rsidRPr="00F96AD2" w:rsidTr="00913AE2">
        <w:trPr>
          <w:cantSplit/>
          <w:trHeight w:val="455"/>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总监理工程师、监理人员不到场履职及资格不符合要求</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305"/>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未编制监理规划、监理实施细则，未按照执行</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260"/>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3</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对材料、构配件、设备投入使用或安装前未进行审查</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281"/>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4</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未对分包单位的资质进行核查情况</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128"/>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5</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未执行见证取样制度</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407"/>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6</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未按规定对重点部位、关键工序实施旁站监理</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455"/>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7</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未按规定对单元工程（检验批）、分部工程质量进行验收</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461"/>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8</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未及时签发质量问题通知单及复查质量问题整改情况</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608"/>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9</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未审查工程所委托的检测单位是否符合《水利工程质量检测管理规定》、《广州市建设工程质量检测管理办法》</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394"/>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8分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未按相关规程规定及时填写质量缺陷备案表</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每出现一项（次）扣2分，最多扣8分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395"/>
        </w:trPr>
        <w:tc>
          <w:tcPr>
            <w:tcW w:w="540" w:type="dxa"/>
            <w:vAlign w:val="center"/>
          </w:tcPr>
          <w:p w:rsidR="00C0787D" w:rsidRPr="00F96AD2" w:rsidRDefault="00C0787D" w:rsidP="00913AE2">
            <w:pPr>
              <w:adjustRightInd w:val="0"/>
              <w:snapToGri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11</w:t>
            </w:r>
          </w:p>
        </w:tc>
        <w:tc>
          <w:tcPr>
            <w:tcW w:w="720" w:type="dxa"/>
            <w:vAlign w:val="center"/>
          </w:tcPr>
          <w:p w:rsidR="00C0787D" w:rsidRPr="00F96AD2" w:rsidRDefault="00C0787D" w:rsidP="00913AE2">
            <w:pPr>
              <w:adjustRightInd w:val="0"/>
              <w:snapToGrid w:val="0"/>
              <w:spacing w:line="300" w:lineRule="exact"/>
              <w:rPr>
                <w:rFonts w:asciiTheme="minorEastAsia" w:eastAsiaTheme="minorEastAsia" w:hAnsiTheme="minorEastAsia"/>
                <w:spacing w:val="-8"/>
                <w:sz w:val="24"/>
                <w:szCs w:val="24"/>
              </w:rPr>
            </w:pPr>
            <w:r w:rsidRPr="00F96AD2">
              <w:rPr>
                <w:rFonts w:asciiTheme="minorEastAsia" w:eastAsiaTheme="minorEastAsia" w:hAnsiTheme="minorEastAsia"/>
                <w:spacing w:val="-8"/>
                <w:sz w:val="24"/>
                <w:szCs w:val="24"/>
              </w:rPr>
              <w:t>20分</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不具备相应监理企业资质、超越本单位资质等级许可的业务范围营业、转包或者违法分包监理业务</w:t>
            </w:r>
          </w:p>
        </w:tc>
        <w:tc>
          <w:tcPr>
            <w:tcW w:w="45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出现扣除全部20分</w:t>
            </w:r>
          </w:p>
        </w:tc>
        <w:tc>
          <w:tcPr>
            <w:tcW w:w="126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1260" w:type="dxa"/>
            <w:vAlign w:val="center"/>
          </w:tcPr>
          <w:p w:rsidR="00C0787D" w:rsidRPr="00F96AD2" w:rsidRDefault="00C0787D" w:rsidP="00913AE2">
            <w:pPr>
              <w:adjustRightInd w:val="0"/>
              <w:snapToGrid w:val="0"/>
              <w:spacing w:line="260" w:lineRule="exact"/>
              <w:rPr>
                <w:rFonts w:asciiTheme="minorEastAsia" w:eastAsiaTheme="minorEastAsia" w:hAnsiTheme="minorEastAsia"/>
                <w:sz w:val="24"/>
                <w:szCs w:val="24"/>
              </w:rPr>
            </w:pPr>
          </w:p>
        </w:tc>
      </w:tr>
      <w:tr w:rsidR="00C0787D" w:rsidRPr="00F96AD2" w:rsidTr="00913AE2">
        <w:trPr>
          <w:cantSplit/>
          <w:trHeight w:val="359"/>
        </w:trPr>
        <w:tc>
          <w:tcPr>
            <w:tcW w:w="1260" w:type="dxa"/>
            <w:gridSpan w:val="2"/>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评价得分总计</w:t>
            </w:r>
          </w:p>
        </w:tc>
        <w:tc>
          <w:tcPr>
            <w:tcW w:w="6300" w:type="dxa"/>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p>
        </w:tc>
        <w:tc>
          <w:tcPr>
            <w:tcW w:w="5760" w:type="dxa"/>
            <w:gridSpan w:val="2"/>
            <w:vAlign w:val="center"/>
          </w:tcPr>
          <w:p w:rsidR="00C0787D" w:rsidRPr="00F96AD2" w:rsidRDefault="00C0787D" w:rsidP="00913AE2">
            <w:pPr>
              <w:adjustRightInd w:val="0"/>
              <w:snapToGri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本工程实得分</w:t>
            </w:r>
          </w:p>
        </w:tc>
        <w:tc>
          <w:tcPr>
            <w:tcW w:w="1260" w:type="dxa"/>
            <w:vAlign w:val="center"/>
          </w:tcPr>
          <w:p w:rsidR="00C0787D" w:rsidRPr="00F96AD2" w:rsidRDefault="00C0787D" w:rsidP="00913AE2">
            <w:pPr>
              <w:adjustRightInd w:val="0"/>
              <w:snapToGrid w:val="0"/>
              <w:rPr>
                <w:rFonts w:asciiTheme="minorEastAsia" w:eastAsiaTheme="minorEastAsia" w:hAnsiTheme="minorEastAsia"/>
                <w:sz w:val="24"/>
                <w:szCs w:val="24"/>
              </w:rPr>
            </w:pPr>
          </w:p>
        </w:tc>
      </w:tr>
    </w:tbl>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没有缺项时，本次评价实得分＝评价得分总计; </w:t>
      </w:r>
    </w:p>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遇有缺项时，本次评价实得分＝［评价得分总计/(100-缺项各分项满分分值之和)］×100。</w:t>
      </w:r>
    </w:p>
    <w:p w:rsidR="00C0787D" w:rsidRPr="00F96AD2" w:rsidRDefault="00C0787D" w:rsidP="00C0787D">
      <w:pPr>
        <w:tabs>
          <w:tab w:val="left" w:pos="2520"/>
        </w:tabs>
        <w:adjustRightInd w:val="0"/>
        <w:snapToGrid w:val="0"/>
        <w:spacing w:after="100" w:afterAutospacing="1"/>
        <w:ind w:rightChars="-85" w:right="-272"/>
        <w:rPr>
          <w:rFonts w:asciiTheme="minorEastAsia" w:eastAsiaTheme="minorEastAsia" w:hAnsiTheme="minorEastAsia"/>
          <w:sz w:val="24"/>
          <w:szCs w:val="24"/>
        </w:rPr>
      </w:pPr>
    </w:p>
    <w:p w:rsidR="00865D3A" w:rsidRDefault="00865D3A" w:rsidP="00C0787D">
      <w:pPr>
        <w:tabs>
          <w:tab w:val="left" w:pos="2520"/>
        </w:tabs>
        <w:adjustRightInd w:val="0"/>
        <w:snapToGrid w:val="0"/>
        <w:spacing w:after="100" w:afterAutospacing="1"/>
        <w:ind w:rightChars="-85" w:right="-272"/>
        <w:rPr>
          <w:rFonts w:asciiTheme="minorEastAsia" w:eastAsiaTheme="minorEastAsia" w:hAnsiTheme="minorEastAsia" w:hint="eastAsia"/>
          <w:sz w:val="24"/>
          <w:szCs w:val="24"/>
        </w:rPr>
      </w:pPr>
    </w:p>
    <w:p w:rsidR="00C0787D" w:rsidRPr="00F96AD2" w:rsidRDefault="00C0787D" w:rsidP="00C0787D">
      <w:pPr>
        <w:tabs>
          <w:tab w:val="left" w:pos="2520"/>
        </w:tabs>
        <w:adjustRightInd w:val="0"/>
        <w:snapToGrid w:val="0"/>
        <w:spacing w:after="100" w:afterAutospacing="1"/>
        <w:ind w:rightChars="-85" w:right="-272"/>
        <w:rPr>
          <w:rFonts w:asciiTheme="minorEastAsia" w:eastAsiaTheme="minorEastAsia" w:hAnsiTheme="minorEastAsia"/>
          <w:b/>
          <w:sz w:val="24"/>
          <w:szCs w:val="24"/>
        </w:rPr>
      </w:pPr>
      <w:r w:rsidRPr="00F96AD2">
        <w:rPr>
          <w:rFonts w:asciiTheme="minorEastAsia" w:eastAsiaTheme="minorEastAsia" w:hAnsiTheme="minorEastAsia"/>
          <w:sz w:val="24"/>
          <w:szCs w:val="24"/>
        </w:rPr>
        <w:t xml:space="preserve">附表5   </w:t>
      </w:r>
      <w:r w:rsidRPr="00F96AD2">
        <w:rPr>
          <w:rFonts w:asciiTheme="minorEastAsia" w:eastAsiaTheme="minorEastAsia" w:hAnsiTheme="minorEastAsia"/>
          <w:b/>
          <w:sz w:val="24"/>
          <w:szCs w:val="24"/>
        </w:rPr>
        <w:t xml:space="preserve">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广州市水务工程施工企业诚信评价工程项目安全文明施工评分表</w:t>
      </w:r>
    </w:p>
    <w:p w:rsidR="00C0787D" w:rsidRPr="00F96AD2" w:rsidRDefault="00C0787D" w:rsidP="00C0787D">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工程名称：</w:t>
      </w:r>
      <w:r w:rsidRPr="00F96AD2">
        <w:rPr>
          <w:rFonts w:asciiTheme="minorEastAsia" w:eastAsiaTheme="minorEastAsia" w:hAnsiTheme="minorEastAsia"/>
          <w:sz w:val="24"/>
          <w:szCs w:val="24"/>
          <w:u w:val="dotted"/>
        </w:rPr>
        <w:t xml:space="preserve">                                       </w:t>
      </w:r>
      <w:r w:rsidRPr="00F96AD2">
        <w:rPr>
          <w:rFonts w:asciiTheme="minorEastAsia" w:eastAsiaTheme="minorEastAsia" w:hAnsiTheme="minorEastAsia"/>
          <w:sz w:val="24"/>
          <w:szCs w:val="24"/>
        </w:rPr>
        <w:t>施工单位：</w:t>
      </w:r>
      <w:r w:rsidRPr="00F96AD2">
        <w:rPr>
          <w:rFonts w:asciiTheme="minorEastAsia" w:eastAsiaTheme="minorEastAsia" w:hAnsiTheme="minorEastAsia"/>
          <w:sz w:val="24"/>
          <w:szCs w:val="24"/>
          <w:u w:val="dotted"/>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972"/>
        <w:gridCol w:w="4896"/>
        <w:gridCol w:w="6178"/>
        <w:gridCol w:w="895"/>
        <w:gridCol w:w="914"/>
        <w:gridCol w:w="804"/>
      </w:tblGrid>
      <w:tr w:rsidR="00C0787D" w:rsidRPr="00F96AD2" w:rsidTr="00913AE2">
        <w:trPr>
          <w:trHeight w:val="523"/>
          <w:tblHeader/>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序号</w:t>
            </w:r>
          </w:p>
        </w:tc>
        <w:tc>
          <w:tcPr>
            <w:tcW w:w="972"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项目及权重值</w:t>
            </w:r>
            <w:r w:rsidRPr="00F96AD2">
              <w:rPr>
                <w:rFonts w:asciiTheme="minorEastAsia" w:eastAsiaTheme="minorEastAsia" w:hAnsiTheme="minorEastAsia" w:cs="宋体" w:hint="eastAsia"/>
                <w:sz w:val="24"/>
                <w:szCs w:val="24"/>
              </w:rPr>
              <w:t>①</w:t>
            </w:r>
          </w:p>
        </w:tc>
        <w:tc>
          <w:tcPr>
            <w:tcW w:w="4896" w:type="dxa"/>
            <w:vAlign w:val="center"/>
          </w:tcPr>
          <w:p w:rsidR="00C0787D" w:rsidRPr="00F96AD2" w:rsidRDefault="00C0787D" w:rsidP="00865D3A">
            <w:pPr>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评价子项</w:t>
            </w:r>
          </w:p>
        </w:tc>
        <w:tc>
          <w:tcPr>
            <w:tcW w:w="6178" w:type="dxa"/>
            <w:vAlign w:val="center"/>
          </w:tcPr>
          <w:p w:rsidR="00C0787D" w:rsidRPr="00F96AD2" w:rsidRDefault="00C0787D" w:rsidP="00865D3A">
            <w:pPr>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 分 标 准</w:t>
            </w:r>
          </w:p>
        </w:tc>
        <w:tc>
          <w:tcPr>
            <w:tcW w:w="895" w:type="dxa"/>
            <w:vAlign w:val="center"/>
          </w:tcPr>
          <w:p w:rsidR="00C0787D" w:rsidRPr="00F96AD2" w:rsidRDefault="00C0787D" w:rsidP="00865D3A">
            <w:pPr>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子项扣分分值</w:t>
            </w:r>
          </w:p>
        </w:tc>
        <w:tc>
          <w:tcPr>
            <w:tcW w:w="914" w:type="dxa"/>
            <w:vAlign w:val="center"/>
          </w:tcPr>
          <w:p w:rsidR="00C0787D" w:rsidRPr="00F96AD2" w:rsidRDefault="00C0787D" w:rsidP="00865D3A">
            <w:pPr>
              <w:spacing w:line="340" w:lineRule="exact"/>
              <w:jc w:val="center"/>
              <w:rPr>
                <w:rFonts w:asciiTheme="minorEastAsia" w:eastAsiaTheme="minorEastAsia" w:hAnsiTheme="minorEastAsia"/>
                <w:spacing w:val="-6"/>
                <w:sz w:val="24"/>
                <w:szCs w:val="24"/>
              </w:rPr>
            </w:pPr>
            <w:r w:rsidRPr="00F96AD2">
              <w:rPr>
                <w:rFonts w:asciiTheme="minorEastAsia" w:eastAsiaTheme="minorEastAsia" w:hAnsiTheme="minorEastAsia"/>
                <w:spacing w:val="-6"/>
                <w:sz w:val="24"/>
                <w:szCs w:val="24"/>
              </w:rPr>
              <w:t>分项扣分小计</w:t>
            </w:r>
            <w:r w:rsidRPr="00F96AD2">
              <w:rPr>
                <w:rFonts w:asciiTheme="minorEastAsia" w:eastAsiaTheme="minorEastAsia" w:hAnsiTheme="minorEastAsia" w:cs="宋体" w:hint="eastAsia"/>
                <w:spacing w:val="-6"/>
                <w:sz w:val="24"/>
                <w:szCs w:val="24"/>
              </w:rPr>
              <w:t>②</w:t>
            </w:r>
          </w:p>
        </w:tc>
        <w:tc>
          <w:tcPr>
            <w:tcW w:w="804"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r w:rsidRPr="00F96AD2">
              <w:rPr>
                <w:rFonts w:asciiTheme="minorEastAsia" w:eastAsiaTheme="minorEastAsia" w:hAnsiTheme="minorEastAsia" w:cs="宋体" w:hint="eastAsia"/>
                <w:sz w:val="24"/>
                <w:szCs w:val="24"/>
              </w:rPr>
              <w:t>③</w:t>
            </w:r>
          </w:p>
        </w:tc>
      </w:tr>
      <w:tr w:rsidR="00C0787D" w:rsidRPr="00F96AD2" w:rsidTr="00913AE2">
        <w:trPr>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w:t>
            </w:r>
          </w:p>
        </w:tc>
        <w:tc>
          <w:tcPr>
            <w:tcW w:w="972" w:type="dxa"/>
            <w:vMerge w:val="restart"/>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安全</w:t>
            </w:r>
          </w:p>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管理</w:t>
            </w:r>
            <w:r w:rsidRPr="00F96AD2">
              <w:rPr>
                <w:rFonts w:asciiTheme="minorEastAsia" w:eastAsiaTheme="minorEastAsia" w:hAnsiTheme="minorEastAsia"/>
                <w:bCs/>
                <w:spacing w:val="-8"/>
                <w:kern w:val="0"/>
                <w:sz w:val="24"/>
                <w:szCs w:val="24"/>
              </w:rPr>
              <w:t>（0.25）</w:t>
            </w: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给排水工程取得经水务行政主管部门行政许可，水利工程取得项目法人同意后方能施工。</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未经水务行政主管部门行政许可或未取得项目法人同意开工而擅自施工的扣10分，最多扣10分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val="restart"/>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val="restart"/>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407"/>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w:t>
            </w:r>
          </w:p>
        </w:tc>
        <w:tc>
          <w:tcPr>
            <w:tcW w:w="972" w:type="dxa"/>
            <w:vMerge/>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pacing w:val="-10"/>
                <w:sz w:val="24"/>
                <w:szCs w:val="24"/>
              </w:rPr>
            </w:pPr>
            <w:r w:rsidRPr="00F96AD2">
              <w:rPr>
                <w:rFonts w:asciiTheme="minorEastAsia" w:eastAsiaTheme="minorEastAsia" w:hAnsiTheme="minorEastAsia"/>
                <w:spacing w:val="-10"/>
                <w:sz w:val="24"/>
                <w:szCs w:val="24"/>
              </w:rPr>
              <w:t>总承包单位对各专业分包单位签定安全管理责任文书。</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pacing w:val="-10"/>
                <w:sz w:val="24"/>
                <w:szCs w:val="24"/>
              </w:rPr>
            </w:pPr>
            <w:r w:rsidRPr="00F96AD2">
              <w:rPr>
                <w:rFonts w:asciiTheme="minorEastAsia" w:eastAsiaTheme="minorEastAsia" w:hAnsiTheme="minorEastAsia"/>
                <w:sz w:val="24"/>
                <w:szCs w:val="24"/>
              </w:rPr>
              <w:t>无签协议或现场管理不符合扣10分，最多扣10分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3</w:t>
            </w:r>
          </w:p>
        </w:tc>
        <w:tc>
          <w:tcPr>
            <w:tcW w:w="972" w:type="dxa"/>
            <w:vMerge/>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安全管理机构，专职安全员。</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安管机构不完善扣5分；未按规定配备专职安全员每缺1人扣2分，最多扣10分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171"/>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4</w:t>
            </w:r>
          </w:p>
        </w:tc>
        <w:tc>
          <w:tcPr>
            <w:tcW w:w="972" w:type="dxa"/>
            <w:vMerge/>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pacing w:val="-10"/>
                <w:sz w:val="24"/>
                <w:szCs w:val="24"/>
              </w:rPr>
            </w:pPr>
            <w:r w:rsidRPr="00F96AD2">
              <w:rPr>
                <w:rFonts w:asciiTheme="minorEastAsia" w:eastAsiaTheme="minorEastAsia" w:hAnsiTheme="minorEastAsia"/>
                <w:spacing w:val="-10"/>
                <w:sz w:val="24"/>
                <w:szCs w:val="24"/>
              </w:rPr>
              <w:t>项目经理、专职安全员的安全生产考核合格证；及现场实际履责情况。</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每发现缺1考核合格证扣2分；1人未履行职责扣2分，最多扣10分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454"/>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5</w:t>
            </w:r>
          </w:p>
        </w:tc>
        <w:tc>
          <w:tcPr>
            <w:tcW w:w="972" w:type="dxa"/>
            <w:vMerge/>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特种作业人员操作资格证。</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每发现缺1扣5分，最多扣10分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263"/>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6</w:t>
            </w:r>
          </w:p>
        </w:tc>
        <w:tc>
          <w:tcPr>
            <w:tcW w:w="972" w:type="dxa"/>
            <w:vMerge/>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工人上岗前的安全教育，安全技术交底。</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无相关资料或资料不真实，每发现1项扣5分，最多扣10分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hRule="exact" w:val="454"/>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7</w:t>
            </w:r>
          </w:p>
        </w:tc>
        <w:tc>
          <w:tcPr>
            <w:tcW w:w="972" w:type="dxa"/>
            <w:vMerge/>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hint="eastAsia"/>
                <w:sz w:val="24"/>
                <w:szCs w:val="24"/>
              </w:rPr>
              <w:t>按规定开展实名制管理</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每发现缺1扣5分，最多扣10分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330"/>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8</w:t>
            </w:r>
          </w:p>
        </w:tc>
        <w:tc>
          <w:tcPr>
            <w:tcW w:w="972" w:type="dxa"/>
            <w:vMerge/>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pacing w:val="-4"/>
                <w:sz w:val="24"/>
                <w:szCs w:val="24"/>
              </w:rPr>
            </w:pPr>
            <w:r w:rsidRPr="00F96AD2">
              <w:rPr>
                <w:rFonts w:asciiTheme="minorEastAsia" w:eastAsiaTheme="minorEastAsia" w:hAnsiTheme="minorEastAsia"/>
                <w:spacing w:val="-4"/>
                <w:sz w:val="24"/>
                <w:szCs w:val="24"/>
              </w:rPr>
              <w:t>定期的专项安全安全生产检查，安全生产隐患的整改。</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无检查记录扣10分，有记录无落实整改每发现1项扣3分，最多扣15分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336"/>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9</w:t>
            </w:r>
          </w:p>
        </w:tc>
        <w:tc>
          <w:tcPr>
            <w:tcW w:w="972" w:type="dxa"/>
            <w:vMerge/>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按要求落实安监机构或行政主管部门发出的整改通知</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不落实整改或整改不及时的，扣10分，最多扣15分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294"/>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972" w:type="dxa"/>
            <w:vMerge w:val="restart"/>
          </w:tcPr>
          <w:p w:rsidR="00C0787D" w:rsidRPr="00F96AD2" w:rsidRDefault="00C0787D" w:rsidP="00865D3A">
            <w:pPr>
              <w:adjustRightInd w:val="0"/>
              <w:snapToGrid w:val="0"/>
              <w:spacing w:line="340" w:lineRule="exact"/>
              <w:rPr>
                <w:rFonts w:asciiTheme="minorEastAsia" w:eastAsiaTheme="minorEastAsia" w:hAnsiTheme="minorEastAsia"/>
                <w:bCs/>
                <w:kern w:val="0"/>
                <w:sz w:val="24"/>
                <w:szCs w:val="24"/>
              </w:rPr>
            </w:pPr>
          </w:p>
          <w:p w:rsidR="00C0787D" w:rsidRPr="00F96AD2" w:rsidRDefault="00C0787D" w:rsidP="00865D3A">
            <w:pPr>
              <w:adjustRightInd w:val="0"/>
              <w:snapToGrid w:val="0"/>
              <w:spacing w:line="340" w:lineRule="exact"/>
              <w:rPr>
                <w:rFonts w:asciiTheme="minorEastAsia" w:eastAsiaTheme="minorEastAsia" w:hAnsiTheme="minorEastAsia"/>
                <w:bCs/>
                <w:kern w:val="0"/>
                <w:sz w:val="24"/>
                <w:szCs w:val="24"/>
              </w:rPr>
            </w:pPr>
          </w:p>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lastRenderedPageBreak/>
              <w:t>安全</w:t>
            </w:r>
          </w:p>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防护</w:t>
            </w:r>
          </w:p>
          <w:p w:rsidR="00C0787D" w:rsidRPr="00F96AD2" w:rsidRDefault="00C0787D" w:rsidP="00865D3A">
            <w:pPr>
              <w:adjustRightInd w:val="0"/>
              <w:snapToGrid w:val="0"/>
              <w:spacing w:line="340" w:lineRule="exact"/>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（0.2）</w:t>
            </w: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消防设施的装备和配置符合规定。</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无消防设施扣20分，每发现1处设施失效扣5分，最多扣20分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val="restart"/>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val="restart"/>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294"/>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11</w:t>
            </w:r>
          </w:p>
        </w:tc>
        <w:tc>
          <w:tcPr>
            <w:tcW w:w="972" w:type="dxa"/>
            <w:vMerge/>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临时施工用电系统符合规范要求。</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每发现1处不符合扣10分，最多扣20分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271"/>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12</w:t>
            </w:r>
          </w:p>
        </w:tc>
        <w:tc>
          <w:tcPr>
            <w:tcW w:w="972" w:type="dxa"/>
            <w:vMerge/>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施工机具进场安全检查及记录，验收合格方能使用。</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每发现1处不符合扣10分，最多扣20分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13</w:t>
            </w:r>
          </w:p>
        </w:tc>
        <w:tc>
          <w:tcPr>
            <w:tcW w:w="972" w:type="dxa"/>
            <w:vMerge/>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施工机具有完善的安全保护装置设施。</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每发现1处不符合扣10分，最多扣20分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479"/>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14</w:t>
            </w:r>
          </w:p>
        </w:tc>
        <w:tc>
          <w:tcPr>
            <w:tcW w:w="972" w:type="dxa"/>
            <w:vMerge/>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正确使用个人安全防护用品。</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每发现1人不符合扣5分，最多扣20分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441"/>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972" w:type="dxa"/>
            <w:vMerge w:val="restart"/>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重大</w:t>
            </w:r>
          </w:p>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危险</w:t>
            </w:r>
          </w:p>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源监</w:t>
            </w:r>
          </w:p>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控</w:t>
            </w:r>
          </w:p>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（0.3）</w:t>
            </w:r>
          </w:p>
        </w:tc>
        <w:tc>
          <w:tcPr>
            <w:tcW w:w="4896" w:type="dxa"/>
            <w:vAlign w:val="center"/>
          </w:tcPr>
          <w:p w:rsidR="00C0787D" w:rsidRPr="00F96AD2" w:rsidRDefault="00C0787D" w:rsidP="00865D3A">
            <w:pPr>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工程项目的重大危险源公示。</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没有作公示的扣20分，最多扣20分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val="restart"/>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val="restart"/>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170"/>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16</w:t>
            </w:r>
          </w:p>
        </w:tc>
        <w:tc>
          <w:tcPr>
            <w:tcW w:w="972" w:type="dxa"/>
            <w:vMerge/>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专项技术方案及应急预案专家论证和审查审批及时齐备，施工现场实物与方案相符，依规验收后使用，依规监测，报警处置有效，应急预案定期演练。</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危险性较大工程无安全技术方案每发现1项扣30分；超一定规模危险性较大工程安全技术方案无专家论证报告的每发现1项扣30分；危险性较大工程安全技术方案审批手续不完善每发现</w:t>
            </w:r>
            <w:r w:rsidRPr="00F96AD2">
              <w:rPr>
                <w:rFonts w:asciiTheme="minorEastAsia" w:eastAsiaTheme="minorEastAsia" w:hAnsiTheme="minorEastAsia"/>
                <w:spacing w:val="-6"/>
                <w:sz w:val="24"/>
                <w:szCs w:val="24"/>
              </w:rPr>
              <w:t>1项扣5分；施工现状与方案不符每发现1项扣20分；应急预案无演练每发现1次扣10分</w:t>
            </w:r>
            <w:r w:rsidRPr="00F96AD2">
              <w:rPr>
                <w:rFonts w:asciiTheme="minorEastAsia" w:eastAsiaTheme="minorEastAsia" w:hAnsiTheme="minorEastAsia"/>
                <w:sz w:val="24"/>
                <w:szCs w:val="24"/>
              </w:rPr>
              <w:t>，最多扣30分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612"/>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17</w:t>
            </w:r>
          </w:p>
        </w:tc>
        <w:tc>
          <w:tcPr>
            <w:tcW w:w="972" w:type="dxa"/>
            <w:vMerge/>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密闭空间作业的审批手续、检测仪器或装置与防护措施。</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密闭空间作业未按规定审批，每发现1项扣20分；现场无检测仪器或装置，每发现1处扣10分；现场施工无防护措施或防护措施不足，每发现1处扣5分，最多扣25分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368"/>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18</w:t>
            </w:r>
          </w:p>
        </w:tc>
        <w:tc>
          <w:tcPr>
            <w:tcW w:w="972"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临时支护结构的定期监测及隐患处置。</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未在规定期限内进行定期监测每发现1宗扣20分；检测结果超预警值未及时处置隐患每发现1宗扣10分，最多扣25分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19</w:t>
            </w:r>
          </w:p>
        </w:tc>
        <w:tc>
          <w:tcPr>
            <w:tcW w:w="972" w:type="dxa"/>
            <w:vMerge w:val="restart"/>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文明</w:t>
            </w:r>
          </w:p>
          <w:p w:rsidR="00C0787D" w:rsidRPr="00F96AD2" w:rsidRDefault="00C0787D" w:rsidP="00865D3A">
            <w:pPr>
              <w:adjustRightInd w:val="0"/>
              <w:snapToGrid w:val="0"/>
              <w:spacing w:line="340" w:lineRule="exact"/>
              <w:jc w:val="center"/>
              <w:rPr>
                <w:rFonts w:asciiTheme="minorEastAsia" w:eastAsiaTheme="minorEastAsia" w:hAnsiTheme="minorEastAsia"/>
                <w:bCs/>
                <w:kern w:val="0"/>
                <w:sz w:val="24"/>
                <w:szCs w:val="24"/>
              </w:rPr>
            </w:pPr>
            <w:r w:rsidRPr="00F96AD2">
              <w:rPr>
                <w:rFonts w:asciiTheme="minorEastAsia" w:eastAsiaTheme="minorEastAsia" w:hAnsiTheme="minorEastAsia"/>
                <w:bCs/>
                <w:kern w:val="0"/>
                <w:sz w:val="24"/>
                <w:szCs w:val="24"/>
              </w:rPr>
              <w:t>施工</w:t>
            </w:r>
          </w:p>
          <w:p w:rsidR="00C0787D" w:rsidRPr="00F96AD2" w:rsidRDefault="00C0787D" w:rsidP="00865D3A">
            <w:pPr>
              <w:adjustRightInd w:val="0"/>
              <w:snapToGrid w:val="0"/>
              <w:spacing w:line="340" w:lineRule="exact"/>
              <w:jc w:val="center"/>
              <w:rPr>
                <w:rFonts w:asciiTheme="minorEastAsia" w:eastAsiaTheme="minorEastAsia" w:hAnsiTheme="minorEastAsia"/>
                <w:bCs/>
                <w:spacing w:val="-8"/>
                <w:kern w:val="0"/>
                <w:sz w:val="24"/>
                <w:szCs w:val="24"/>
              </w:rPr>
            </w:pPr>
            <w:r w:rsidRPr="00F96AD2">
              <w:rPr>
                <w:rFonts w:asciiTheme="minorEastAsia" w:eastAsiaTheme="minorEastAsia" w:hAnsiTheme="minorEastAsia"/>
                <w:bCs/>
                <w:spacing w:val="-8"/>
                <w:kern w:val="0"/>
                <w:sz w:val="24"/>
                <w:szCs w:val="24"/>
              </w:rPr>
              <w:t>（0.25）</w:t>
            </w: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施工围蔽符合规定，依规设置施工标示牌，大门口设置洗车设备和洗车槽、门卫管理。</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工地无围蔽扣20分；围蔽破损扣5分；无洗车设备或洗车槽扣5分；大门失效或无人看管的扣5分；未依规设置施工标示牌扣5分，最多扣25分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val="restart"/>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val="restart"/>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972" w:type="dxa"/>
            <w:vMerge/>
            <w:vAlign w:val="center"/>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办公区、生活区、施工区分开设置。</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在建构筑物内住人扣15分，施工、办公、生活无分区管理扣10分，最多扣25分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447"/>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21</w:t>
            </w:r>
          </w:p>
        </w:tc>
        <w:tc>
          <w:tcPr>
            <w:tcW w:w="972"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材料堆放整齐。</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材料堆放凌乱发现1处扣5分，最多扣25分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516"/>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22</w:t>
            </w:r>
          </w:p>
        </w:tc>
        <w:tc>
          <w:tcPr>
            <w:tcW w:w="972"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4896" w:type="dxa"/>
            <w:vAlign w:val="center"/>
          </w:tcPr>
          <w:p w:rsidR="00C0787D" w:rsidRPr="00F96AD2" w:rsidRDefault="00C0787D" w:rsidP="00865D3A">
            <w:pPr>
              <w:adjustRightInd w:val="0"/>
              <w:snapToGri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道路硬化，长期裸土覆盖或绿化，短期裸土洒水，垃圾日产日清，封闭运输，现场无扬尘。</w:t>
            </w:r>
          </w:p>
        </w:tc>
        <w:tc>
          <w:tcPr>
            <w:tcW w:w="6178" w:type="dxa"/>
            <w:vAlign w:val="center"/>
          </w:tcPr>
          <w:p w:rsidR="00C0787D" w:rsidRPr="00F96AD2" w:rsidRDefault="00C0787D" w:rsidP="00865D3A">
            <w:pPr>
              <w:adjustRightInd w:val="0"/>
              <w:snapToGrid w:val="0"/>
              <w:spacing w:line="340" w:lineRule="exact"/>
              <w:rPr>
                <w:rFonts w:asciiTheme="minorEastAsia" w:eastAsiaTheme="minorEastAsia" w:hAnsiTheme="minorEastAsia"/>
                <w:spacing w:val="-10"/>
                <w:sz w:val="24"/>
                <w:szCs w:val="24"/>
              </w:rPr>
            </w:pPr>
            <w:r w:rsidRPr="00F96AD2">
              <w:rPr>
                <w:rFonts w:asciiTheme="minorEastAsia" w:eastAsiaTheme="minorEastAsia" w:hAnsiTheme="minorEastAsia"/>
                <w:spacing w:val="-10"/>
                <w:sz w:val="24"/>
                <w:szCs w:val="24"/>
              </w:rPr>
              <w:t>无硬地化扣10分；虽作硬化处理但仍存在扬尘或积水现象扣10分；长期裸土未覆盖或绿化扣10分，垃圾未及时清运扣10分</w:t>
            </w:r>
            <w:r w:rsidRPr="00F96AD2">
              <w:rPr>
                <w:rFonts w:asciiTheme="minorEastAsia" w:eastAsiaTheme="minorEastAsia" w:hAnsiTheme="minorEastAsia"/>
                <w:sz w:val="24"/>
                <w:szCs w:val="24"/>
              </w:rPr>
              <w:t>，最多扣25分</w:t>
            </w:r>
          </w:p>
        </w:tc>
        <w:tc>
          <w:tcPr>
            <w:tcW w:w="895" w:type="dxa"/>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91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c>
          <w:tcPr>
            <w:tcW w:w="804" w:type="dxa"/>
            <w:vMerge/>
          </w:tcPr>
          <w:p w:rsidR="00C0787D" w:rsidRPr="00F96AD2" w:rsidRDefault="00C0787D" w:rsidP="00865D3A">
            <w:pPr>
              <w:spacing w:line="340" w:lineRule="exact"/>
              <w:jc w:val="center"/>
              <w:rPr>
                <w:rFonts w:asciiTheme="minorEastAsia" w:eastAsiaTheme="minorEastAsia" w:hAnsiTheme="minorEastAsia"/>
                <w:sz w:val="24"/>
                <w:szCs w:val="24"/>
              </w:rPr>
            </w:pPr>
          </w:p>
        </w:tc>
      </w:tr>
      <w:tr w:rsidR="00C0787D" w:rsidRPr="00F96AD2" w:rsidTr="00913AE2">
        <w:trPr>
          <w:trHeight w:val="451"/>
          <w:jc w:val="center"/>
        </w:trPr>
        <w:tc>
          <w:tcPr>
            <w:tcW w:w="457" w:type="dxa"/>
            <w:vAlign w:val="center"/>
          </w:tcPr>
          <w:p w:rsidR="00C0787D" w:rsidRPr="00F96AD2" w:rsidRDefault="00C0787D" w:rsidP="00865D3A">
            <w:pPr>
              <w:adjustRightInd w:val="0"/>
              <w:snapToGri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23</w:t>
            </w:r>
          </w:p>
        </w:tc>
        <w:tc>
          <w:tcPr>
            <w:tcW w:w="13855" w:type="dxa"/>
            <w:gridSpan w:val="5"/>
          </w:tcPr>
          <w:p w:rsidR="00C0787D" w:rsidRPr="00F96AD2" w:rsidRDefault="00C0787D" w:rsidP="00865D3A">
            <w:pPr>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合   计   得   分</w:t>
            </w:r>
          </w:p>
        </w:tc>
        <w:tc>
          <w:tcPr>
            <w:tcW w:w="804" w:type="dxa"/>
          </w:tcPr>
          <w:p w:rsidR="00C0787D" w:rsidRPr="00F96AD2" w:rsidRDefault="00C0787D" w:rsidP="00865D3A">
            <w:pPr>
              <w:spacing w:line="340" w:lineRule="exact"/>
              <w:jc w:val="center"/>
              <w:rPr>
                <w:rFonts w:asciiTheme="minorEastAsia" w:eastAsiaTheme="minorEastAsia" w:hAnsiTheme="minorEastAsia"/>
                <w:sz w:val="24"/>
                <w:szCs w:val="24"/>
              </w:rPr>
            </w:pPr>
          </w:p>
        </w:tc>
      </w:tr>
    </w:tbl>
    <w:p w:rsidR="00C0787D" w:rsidRPr="00F96AD2" w:rsidRDefault="00C0787D" w:rsidP="00865D3A">
      <w:pPr>
        <w:adjustRightIn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865D3A">
      <w:pPr>
        <w:adjustRightIn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1、表中分项总分为100分，子项扣分分值为“0”时，填写“0”，缺项填写“/”; </w:t>
      </w:r>
    </w:p>
    <w:p w:rsidR="00C0787D" w:rsidRPr="00F96AD2" w:rsidRDefault="00C0787D" w:rsidP="00865D3A">
      <w:pPr>
        <w:adjustRightIn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2、表中各项目的评价得分</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3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③</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 xml:space="preserve"> =（100-各分项扣分小计</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2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②</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）*权重值</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1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①</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w:t>
      </w:r>
    </w:p>
    <w:p w:rsidR="00C0787D" w:rsidRPr="00F96AD2" w:rsidRDefault="00C0787D" w:rsidP="00865D3A">
      <w:pPr>
        <w:adjustRightInd w:val="0"/>
        <w:spacing w:line="3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3、表中各项目的分项若有缺项时，该项目评价得分</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3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③</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 xml:space="preserve"> = 参评各分项评价得分之和</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2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②</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/（100-缺项各分项最多扣分值之和）*100*权重值</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1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①</w:t>
      </w:r>
      <w:r w:rsidR="00A71E63" w:rsidRPr="00F96AD2">
        <w:rPr>
          <w:rFonts w:asciiTheme="minorEastAsia" w:eastAsiaTheme="minorEastAsia" w:hAnsiTheme="minorEastAsia"/>
          <w:sz w:val="24"/>
          <w:szCs w:val="24"/>
        </w:rPr>
        <w:fldChar w:fldCharType="end"/>
      </w:r>
    </w:p>
    <w:p w:rsidR="00C0787D" w:rsidRPr="00F96AD2" w:rsidRDefault="00C0787D" w:rsidP="00C0787D">
      <w:pPr>
        <w:widowControl/>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br w:type="page"/>
      </w:r>
    </w:p>
    <w:p w:rsidR="00C0787D" w:rsidRPr="00F96AD2" w:rsidRDefault="00C0787D" w:rsidP="00C0787D">
      <w:pPr>
        <w:spacing w:line="440" w:lineRule="exact"/>
        <w:rPr>
          <w:rFonts w:asciiTheme="minorEastAsia" w:eastAsiaTheme="minorEastAsia" w:hAnsiTheme="minorEastAsia"/>
          <w:sz w:val="24"/>
          <w:szCs w:val="24"/>
        </w:rPr>
      </w:pPr>
    </w:p>
    <w:p w:rsidR="00C0787D" w:rsidRPr="00F96AD2" w:rsidRDefault="00C0787D" w:rsidP="00C0787D">
      <w:pPr>
        <w:spacing w:line="440" w:lineRule="exact"/>
        <w:rPr>
          <w:rFonts w:asciiTheme="minorEastAsia" w:eastAsiaTheme="minorEastAsia" w:hAnsiTheme="minorEastAsia"/>
          <w:sz w:val="24"/>
          <w:szCs w:val="24"/>
        </w:rPr>
      </w:pPr>
    </w:p>
    <w:p w:rsidR="00C0787D" w:rsidRPr="00F96AD2" w:rsidRDefault="00C0787D" w:rsidP="00C0787D">
      <w:pPr>
        <w:spacing w:line="440" w:lineRule="exact"/>
        <w:rPr>
          <w:rFonts w:asciiTheme="minorEastAsia" w:eastAsiaTheme="minorEastAsia" w:hAnsiTheme="minorEastAsia"/>
          <w:b/>
          <w:sz w:val="24"/>
          <w:szCs w:val="24"/>
        </w:rPr>
      </w:pPr>
      <w:r w:rsidRPr="00F96AD2">
        <w:rPr>
          <w:rFonts w:asciiTheme="minorEastAsia" w:eastAsiaTheme="minorEastAsia" w:hAnsiTheme="minorEastAsia"/>
          <w:sz w:val="24"/>
          <w:szCs w:val="24"/>
        </w:rPr>
        <w:t xml:space="preserve">附表6 </w:t>
      </w:r>
      <w:r w:rsidRPr="00F96AD2">
        <w:rPr>
          <w:rFonts w:asciiTheme="minorEastAsia" w:eastAsiaTheme="minorEastAsia" w:hAnsiTheme="minorEastAsia"/>
          <w:b/>
          <w:sz w:val="24"/>
          <w:szCs w:val="24"/>
        </w:rPr>
        <w:t xml:space="preserve">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广州市水务工程监理企业诚信评价工程项目安全文明施工评分表</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p>
    <w:p w:rsidR="00C0787D" w:rsidRPr="00F96AD2" w:rsidRDefault="00C0787D" w:rsidP="00C0787D">
      <w:pPr>
        <w:spacing w:line="300" w:lineRule="exact"/>
        <w:rPr>
          <w:rFonts w:asciiTheme="minorEastAsia" w:eastAsiaTheme="minorEastAsia" w:hAnsiTheme="minorEastAsia"/>
          <w:b/>
          <w:sz w:val="24"/>
          <w:szCs w:val="24"/>
        </w:rPr>
      </w:pPr>
    </w:p>
    <w:p w:rsidR="00C0787D" w:rsidRPr="00F96AD2" w:rsidRDefault="00C0787D" w:rsidP="00C0787D">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工程名称：                                        监理单位：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1225"/>
        <w:gridCol w:w="4500"/>
        <w:gridCol w:w="4223"/>
        <w:gridCol w:w="1177"/>
        <w:gridCol w:w="1260"/>
        <w:gridCol w:w="1010"/>
      </w:tblGrid>
      <w:tr w:rsidR="00C0787D" w:rsidRPr="00F96AD2" w:rsidTr="00913AE2">
        <w:trPr>
          <w:trHeight w:val="498"/>
          <w:tblHeader/>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序号</w:t>
            </w:r>
          </w:p>
        </w:tc>
        <w:tc>
          <w:tcPr>
            <w:tcW w:w="1225"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项目及权</w:t>
            </w:r>
          </w:p>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重值</w:t>
            </w:r>
            <w:r w:rsidRPr="00F96AD2">
              <w:rPr>
                <w:rFonts w:asciiTheme="minorEastAsia" w:eastAsiaTheme="minorEastAsia" w:hAnsiTheme="minorEastAsia" w:cs="宋体" w:hint="eastAsia"/>
                <w:sz w:val="24"/>
                <w:szCs w:val="24"/>
              </w:rPr>
              <w:t>①</w:t>
            </w:r>
          </w:p>
        </w:tc>
        <w:tc>
          <w:tcPr>
            <w:tcW w:w="4500"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评价子项</w:t>
            </w:r>
          </w:p>
        </w:tc>
        <w:tc>
          <w:tcPr>
            <w:tcW w:w="4223"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子项扣分</w:t>
            </w:r>
          </w:p>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分值</w:t>
            </w:r>
          </w:p>
        </w:tc>
        <w:tc>
          <w:tcPr>
            <w:tcW w:w="126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分项扣分小计</w:t>
            </w:r>
            <w:r w:rsidRPr="00F96AD2">
              <w:rPr>
                <w:rFonts w:asciiTheme="minorEastAsia" w:eastAsiaTheme="minorEastAsia" w:hAnsiTheme="minorEastAsia" w:cs="宋体" w:hint="eastAsia"/>
                <w:sz w:val="24"/>
                <w:szCs w:val="24"/>
              </w:rPr>
              <w:t>②</w:t>
            </w:r>
          </w:p>
        </w:tc>
        <w:tc>
          <w:tcPr>
            <w:tcW w:w="1010" w:type="dxa"/>
            <w:vAlign w:val="center"/>
          </w:tcPr>
          <w:p w:rsidR="00C0787D" w:rsidRPr="00F96AD2" w:rsidRDefault="00C0787D" w:rsidP="00913AE2">
            <w:pPr>
              <w:spacing w:line="30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r w:rsidRPr="00F96AD2">
              <w:rPr>
                <w:rFonts w:asciiTheme="minorEastAsia" w:eastAsiaTheme="minorEastAsia" w:hAnsiTheme="minorEastAsia" w:cs="宋体" w:hint="eastAsia"/>
                <w:sz w:val="24"/>
                <w:szCs w:val="24"/>
              </w:rPr>
              <w:t>③</w:t>
            </w:r>
          </w:p>
        </w:tc>
      </w:tr>
      <w:tr w:rsidR="00C0787D" w:rsidRPr="00F96AD2" w:rsidTr="00913AE2">
        <w:trPr>
          <w:trHeight w:val="737"/>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w:t>
            </w:r>
          </w:p>
        </w:tc>
        <w:tc>
          <w:tcPr>
            <w:tcW w:w="1225" w:type="dxa"/>
            <w:vMerge w:val="restart"/>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监理制度</w:t>
            </w:r>
          </w:p>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（0.2）</w:t>
            </w: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监理合同明确安全生产监理责任条款。</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无监理合同扣50分；合同未明确安全生产监理责任扣10分，最多扣50分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val="restart"/>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val="restart"/>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737"/>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w:t>
            </w:r>
          </w:p>
        </w:tc>
        <w:tc>
          <w:tcPr>
            <w:tcW w:w="1225" w:type="dxa"/>
            <w:vMerge/>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施工现场健全安全生产监理制度。</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无制度扣50分；制度不健全的，每发现1处扣20分，最多扣50分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856"/>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3</w:t>
            </w:r>
          </w:p>
        </w:tc>
        <w:tc>
          <w:tcPr>
            <w:tcW w:w="1225" w:type="dxa"/>
            <w:vMerge w:val="restart"/>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人员履责</w:t>
            </w:r>
          </w:p>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（0.2）</w:t>
            </w: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工程项目的总监理工程师、总监代表、专业监理工程师具备相应的从业资格。</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缺1从业资格证扣20分，最多扣50分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val="restart"/>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val="restart"/>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1077"/>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4</w:t>
            </w:r>
          </w:p>
        </w:tc>
        <w:tc>
          <w:tcPr>
            <w:tcW w:w="1225" w:type="dxa"/>
            <w:vMerge/>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总监理工程师、总监代表、专业监理工程师现场履责，施工现场安全监理记录和监理周报齐全，如实反映工地安全状况和履责情况。</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每发现1人未履责扣20分，最多扣50分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812"/>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5</w:t>
            </w:r>
          </w:p>
        </w:tc>
        <w:tc>
          <w:tcPr>
            <w:tcW w:w="1225" w:type="dxa"/>
            <w:vMerge w:val="restart"/>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审批验收</w:t>
            </w:r>
          </w:p>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（0.2）</w:t>
            </w: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依规定及时审批施工组织设计中安全措施及专项施工方案。</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出现此类情况未及时审批，每发现1次扣20分，最多扣40分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val="restart"/>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val="restart"/>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760"/>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6</w:t>
            </w:r>
          </w:p>
        </w:tc>
        <w:tc>
          <w:tcPr>
            <w:tcW w:w="1225" w:type="dxa"/>
            <w:vMerge/>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依规定及时验收专项施工方案。</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出现此类情况未及时审批，每发现1次扣15分，最多扣30分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1016"/>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lastRenderedPageBreak/>
              <w:t>7</w:t>
            </w:r>
          </w:p>
        </w:tc>
        <w:tc>
          <w:tcPr>
            <w:tcW w:w="1225" w:type="dxa"/>
            <w:vMerge/>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依规定及时审批变更后的施工组织设计安全技术措施或专项施工方案。</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出现此类情况未及时审批，每发现1次扣15分，最多扣30分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895"/>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8</w:t>
            </w:r>
          </w:p>
        </w:tc>
        <w:tc>
          <w:tcPr>
            <w:tcW w:w="1225" w:type="dxa"/>
            <w:vMerge w:val="restart"/>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检查报告</w:t>
            </w:r>
          </w:p>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（0.4）</w:t>
            </w: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对严重危及安全的施工作业和设备使用，及时发出停工（停用）指令，并及时报告建设单位和监管部门。</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出现此类情况未及时报告，每发现1次扣10分，最多扣20分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val="restart"/>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val="restart"/>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20"/>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9</w:t>
            </w:r>
          </w:p>
        </w:tc>
        <w:tc>
          <w:tcPr>
            <w:tcW w:w="1225" w:type="dxa"/>
            <w:vMerge/>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对施工现场进行每周一次全面检查和重大危险源每日专项巡查，能及时发现安全隐患和违反文明施工规定的行为，做好检查记录，及时发出整改通知书。</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每发现1次不符合扣10分，最多扣20分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686"/>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1225" w:type="dxa"/>
            <w:vMerge/>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对自身或监管部门发出的整改通知书及时跟踪落实，如工地拒不整改，及时向监管部门报告。</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每发现1宗不符合扣10分，最多扣20分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20"/>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11</w:t>
            </w:r>
          </w:p>
        </w:tc>
        <w:tc>
          <w:tcPr>
            <w:tcW w:w="1225" w:type="dxa"/>
            <w:vMerge/>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发生安全险情和事故及时报告管辖监督部门。</w:t>
            </w: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出现此类情况未及时报告，每发现1次扣20分，最多扣20分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20"/>
          <w:jc w:val="center"/>
        </w:trPr>
        <w:tc>
          <w:tcPr>
            <w:tcW w:w="456" w:type="dxa"/>
            <w:vAlign w:val="center"/>
          </w:tcPr>
          <w:p w:rsidR="00C0787D" w:rsidRPr="00F96AD2" w:rsidRDefault="00C0787D" w:rsidP="00913AE2">
            <w:pPr>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12</w:t>
            </w:r>
          </w:p>
        </w:tc>
        <w:tc>
          <w:tcPr>
            <w:tcW w:w="1225" w:type="dxa"/>
            <w:vMerge/>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4500"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杜绝伪造或提供不实工程建设监理文件、资料。</w:t>
            </w:r>
          </w:p>
          <w:p w:rsidR="00C0787D" w:rsidRPr="00F96AD2" w:rsidRDefault="00C0787D" w:rsidP="00913AE2">
            <w:pPr>
              <w:spacing w:line="300" w:lineRule="exact"/>
              <w:rPr>
                <w:rFonts w:asciiTheme="minorEastAsia" w:eastAsiaTheme="minorEastAsia" w:hAnsiTheme="minorEastAsia"/>
                <w:sz w:val="24"/>
                <w:szCs w:val="24"/>
              </w:rPr>
            </w:pPr>
          </w:p>
        </w:tc>
        <w:tc>
          <w:tcPr>
            <w:tcW w:w="4223"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每发现1宗不符合扣10分，最多扣20分</w:t>
            </w:r>
          </w:p>
        </w:tc>
        <w:tc>
          <w:tcPr>
            <w:tcW w:w="1177" w:type="dxa"/>
            <w:vAlign w:val="center"/>
          </w:tcPr>
          <w:p w:rsidR="00C0787D" w:rsidRPr="00F96AD2" w:rsidRDefault="00C0787D" w:rsidP="00913AE2">
            <w:pPr>
              <w:spacing w:line="300" w:lineRule="exact"/>
              <w:rPr>
                <w:rFonts w:asciiTheme="minorEastAsia" w:eastAsiaTheme="minorEastAsia" w:hAnsiTheme="minorEastAsia"/>
                <w:sz w:val="24"/>
                <w:szCs w:val="24"/>
              </w:rPr>
            </w:pPr>
          </w:p>
        </w:tc>
        <w:tc>
          <w:tcPr>
            <w:tcW w:w="1260" w:type="dxa"/>
            <w:vMerge/>
          </w:tcPr>
          <w:p w:rsidR="00C0787D" w:rsidRPr="00F96AD2" w:rsidRDefault="00C0787D" w:rsidP="00913AE2">
            <w:pPr>
              <w:spacing w:line="300" w:lineRule="exact"/>
              <w:rPr>
                <w:rFonts w:asciiTheme="minorEastAsia" w:eastAsiaTheme="minorEastAsia" w:hAnsiTheme="minorEastAsia"/>
                <w:sz w:val="24"/>
                <w:szCs w:val="24"/>
              </w:rPr>
            </w:pPr>
          </w:p>
        </w:tc>
        <w:tc>
          <w:tcPr>
            <w:tcW w:w="1010" w:type="dxa"/>
            <w:vMerge/>
          </w:tcPr>
          <w:p w:rsidR="00C0787D" w:rsidRPr="00F96AD2" w:rsidRDefault="00C0787D" w:rsidP="00913AE2">
            <w:pPr>
              <w:spacing w:line="300" w:lineRule="exact"/>
              <w:rPr>
                <w:rFonts w:asciiTheme="minorEastAsia" w:eastAsiaTheme="minorEastAsia" w:hAnsiTheme="minorEastAsia"/>
                <w:sz w:val="24"/>
                <w:szCs w:val="24"/>
              </w:rPr>
            </w:pPr>
          </w:p>
        </w:tc>
      </w:tr>
      <w:tr w:rsidR="00C0787D" w:rsidRPr="00F96AD2" w:rsidTr="00913AE2">
        <w:trPr>
          <w:trHeight w:val="660"/>
          <w:jc w:val="center"/>
        </w:trPr>
        <w:tc>
          <w:tcPr>
            <w:tcW w:w="456" w:type="dxa"/>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13</w:t>
            </w:r>
          </w:p>
        </w:tc>
        <w:tc>
          <w:tcPr>
            <w:tcW w:w="12385" w:type="dxa"/>
            <w:gridSpan w:val="5"/>
            <w:vAlign w:val="center"/>
          </w:tcPr>
          <w:p w:rsidR="00C0787D" w:rsidRPr="00F96AD2" w:rsidRDefault="00C0787D" w:rsidP="00913AE2">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合   计  得  分</w:t>
            </w:r>
          </w:p>
        </w:tc>
        <w:tc>
          <w:tcPr>
            <w:tcW w:w="1010" w:type="dxa"/>
          </w:tcPr>
          <w:p w:rsidR="00C0787D" w:rsidRPr="00F96AD2" w:rsidRDefault="00C0787D" w:rsidP="00913AE2">
            <w:pPr>
              <w:spacing w:line="300" w:lineRule="exact"/>
              <w:rPr>
                <w:rFonts w:asciiTheme="minorEastAsia" w:eastAsiaTheme="minorEastAsia" w:hAnsiTheme="minorEastAsia"/>
                <w:sz w:val="24"/>
                <w:szCs w:val="24"/>
              </w:rPr>
            </w:pPr>
          </w:p>
        </w:tc>
      </w:tr>
    </w:tbl>
    <w:p w:rsidR="00C0787D" w:rsidRPr="00F96AD2" w:rsidRDefault="00C0787D" w:rsidP="00C0787D">
      <w:pPr>
        <w:adjustRightInd w:val="0"/>
        <w:spacing w:after="100" w:afterAutospacing="1"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adjustRightInd w:val="0"/>
        <w:spacing w:after="100" w:afterAutospacing="1"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1、表中分项总分为100分，子项扣分分值为“0”时，填写“0”，缺项填写“/”; </w:t>
      </w:r>
    </w:p>
    <w:p w:rsidR="00C0787D" w:rsidRPr="00F96AD2" w:rsidRDefault="00C0787D" w:rsidP="00C0787D">
      <w:pPr>
        <w:adjustRightInd w:val="0"/>
        <w:spacing w:after="100" w:afterAutospacing="1"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2、表中各项目的评价得分</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3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③</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 xml:space="preserve"> =（100-各分项扣分小计</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2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②</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）*权重值</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1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①</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w:t>
      </w:r>
    </w:p>
    <w:p w:rsidR="00C0787D" w:rsidRPr="00F96AD2" w:rsidRDefault="00C0787D" w:rsidP="00865D3A">
      <w:pPr>
        <w:adjustRightInd w:val="0"/>
        <w:spacing w:after="100" w:afterAutospacing="1"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3、表中各项目的分项若有缺项时，该项目评价得分</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3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③</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 xml:space="preserve"> = 参评各分项评价得分之和</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2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②</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t>/（100-缺项各分项最多扣分值之和）*100*权重值</w:t>
      </w:r>
      <w:r w:rsidR="00A71E63" w:rsidRPr="00F96AD2">
        <w:rPr>
          <w:rFonts w:asciiTheme="minorEastAsia" w:eastAsiaTheme="minorEastAsia" w:hAnsiTheme="minorEastAsia"/>
          <w:sz w:val="24"/>
          <w:szCs w:val="24"/>
        </w:rPr>
        <w:fldChar w:fldCharType="begin"/>
      </w:r>
      <w:r w:rsidRPr="00F96AD2">
        <w:rPr>
          <w:rFonts w:asciiTheme="minorEastAsia" w:eastAsiaTheme="minorEastAsia" w:hAnsiTheme="minorEastAsia"/>
          <w:sz w:val="24"/>
          <w:szCs w:val="24"/>
        </w:rPr>
        <w:instrText xml:space="preserve"> = 1 \* GB3 </w:instrText>
      </w:r>
      <w:r w:rsidR="00A71E63" w:rsidRPr="00F96AD2">
        <w:rPr>
          <w:rFonts w:asciiTheme="minorEastAsia" w:eastAsiaTheme="minorEastAsia" w:hAnsiTheme="minorEastAsia"/>
          <w:sz w:val="24"/>
          <w:szCs w:val="24"/>
        </w:rPr>
        <w:fldChar w:fldCharType="separate"/>
      </w:r>
      <w:r w:rsidRPr="00F96AD2">
        <w:rPr>
          <w:rFonts w:asciiTheme="minorEastAsia" w:eastAsiaTheme="minorEastAsia" w:hAnsiTheme="minorEastAsia" w:cs="宋体" w:hint="eastAsia"/>
          <w:sz w:val="24"/>
          <w:szCs w:val="24"/>
        </w:rPr>
        <w:t>①</w:t>
      </w:r>
      <w:r w:rsidR="00A71E63" w:rsidRPr="00F96AD2">
        <w:rPr>
          <w:rFonts w:asciiTheme="minorEastAsia" w:eastAsiaTheme="minorEastAsia" w:hAnsiTheme="minorEastAsia"/>
          <w:sz w:val="24"/>
          <w:szCs w:val="24"/>
        </w:rPr>
        <w:fldChar w:fldCharType="end"/>
      </w:r>
      <w:r w:rsidRPr="00F96AD2">
        <w:rPr>
          <w:rFonts w:asciiTheme="minorEastAsia" w:eastAsiaTheme="minorEastAsia" w:hAnsiTheme="minorEastAsia"/>
          <w:sz w:val="24"/>
          <w:szCs w:val="24"/>
        </w:rPr>
        <w:br w:type="page"/>
      </w:r>
    </w:p>
    <w:p w:rsidR="00C0787D" w:rsidRPr="00F96AD2" w:rsidRDefault="00C0787D" w:rsidP="00C0787D">
      <w:pPr>
        <w:adjustRightInd w:val="0"/>
        <w:jc w:val="left"/>
        <w:rPr>
          <w:rFonts w:asciiTheme="minorEastAsia" w:eastAsiaTheme="minorEastAsia" w:hAnsiTheme="minorEastAsia"/>
          <w:sz w:val="24"/>
          <w:szCs w:val="24"/>
        </w:rPr>
      </w:pPr>
    </w:p>
    <w:p w:rsidR="00C0787D" w:rsidRPr="00F96AD2" w:rsidRDefault="00C0787D" w:rsidP="00C0787D">
      <w:pPr>
        <w:adjustRightInd w:val="0"/>
        <w:jc w:val="left"/>
        <w:rPr>
          <w:rFonts w:asciiTheme="minorEastAsia" w:eastAsiaTheme="minorEastAsia" w:hAnsiTheme="minorEastAsia"/>
          <w:sz w:val="24"/>
          <w:szCs w:val="24"/>
        </w:rPr>
      </w:pPr>
    </w:p>
    <w:p w:rsidR="00C0787D" w:rsidRPr="00F96AD2" w:rsidRDefault="00C0787D" w:rsidP="00C0787D">
      <w:pPr>
        <w:adjustRightInd w:val="0"/>
        <w:jc w:val="left"/>
        <w:rPr>
          <w:rFonts w:asciiTheme="minorEastAsia" w:eastAsiaTheme="minorEastAsia" w:hAnsiTheme="minorEastAsia"/>
          <w:b/>
          <w:sz w:val="24"/>
          <w:szCs w:val="24"/>
        </w:rPr>
      </w:pPr>
      <w:r w:rsidRPr="00F96AD2">
        <w:rPr>
          <w:rFonts w:asciiTheme="minorEastAsia" w:eastAsiaTheme="minorEastAsia" w:hAnsiTheme="minorEastAsia"/>
          <w:sz w:val="24"/>
          <w:szCs w:val="24"/>
        </w:rPr>
        <w:t xml:space="preserve">附表7  </w:t>
      </w:r>
      <w:r w:rsidRPr="00F96AD2">
        <w:rPr>
          <w:rFonts w:asciiTheme="minorEastAsia" w:eastAsiaTheme="minorEastAsia" w:hAnsiTheme="minorEastAsia"/>
          <w:b/>
          <w:sz w:val="24"/>
          <w:szCs w:val="24"/>
        </w:rPr>
        <w:t xml:space="preserve">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工程实体质量管理评价汇总表</w:t>
      </w:r>
    </w:p>
    <w:p w:rsidR="00C0787D" w:rsidRPr="00F96AD2" w:rsidRDefault="00C0787D" w:rsidP="00C0787D">
      <w:pPr>
        <w:adjustRightInd w:val="0"/>
        <w:snapToGrid w:val="0"/>
        <w:spacing w:line="440" w:lineRule="exact"/>
        <w:ind w:rightChars="-330" w:right="-1056"/>
        <w:rPr>
          <w:rFonts w:asciiTheme="minorEastAsia" w:eastAsiaTheme="minorEastAsia" w:hAnsiTheme="minorEastAsia"/>
          <w:sz w:val="24"/>
          <w:szCs w:val="24"/>
        </w:rPr>
      </w:pPr>
      <w:r w:rsidRPr="00F96AD2">
        <w:rPr>
          <w:rFonts w:asciiTheme="minorEastAsia" w:eastAsiaTheme="minorEastAsia" w:hAnsiTheme="minorEastAsia"/>
          <w:sz w:val="24"/>
          <w:szCs w:val="24"/>
        </w:rPr>
        <w:t>工程名称：                                        施工单位名称：</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4500"/>
        <w:gridCol w:w="2052"/>
        <w:gridCol w:w="3114"/>
        <w:gridCol w:w="3114"/>
      </w:tblGrid>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序  号</w:t>
            </w:r>
          </w:p>
        </w:tc>
        <w:tc>
          <w:tcPr>
            <w:tcW w:w="4500"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  价  分  部</w:t>
            </w:r>
          </w:p>
        </w:tc>
        <w:tc>
          <w:tcPr>
            <w:tcW w:w="2052"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满分分值</w:t>
            </w:r>
          </w:p>
        </w:tc>
        <w:tc>
          <w:tcPr>
            <w:tcW w:w="3114"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分部实得分</w:t>
            </w:r>
          </w:p>
        </w:tc>
        <w:tc>
          <w:tcPr>
            <w:tcW w:w="3114"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对应评价表</w:t>
            </w:r>
          </w:p>
        </w:tc>
      </w:tr>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w:t>
            </w:r>
          </w:p>
        </w:tc>
        <w:tc>
          <w:tcPr>
            <w:tcW w:w="4500"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地基基础工程</w:t>
            </w:r>
          </w:p>
        </w:tc>
        <w:tc>
          <w:tcPr>
            <w:tcW w:w="2052"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100分</w:t>
            </w: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附表7-1</w:t>
            </w:r>
          </w:p>
        </w:tc>
      </w:tr>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w:t>
            </w:r>
          </w:p>
        </w:tc>
        <w:tc>
          <w:tcPr>
            <w:tcW w:w="4500"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土、石方（含砌体）工程</w:t>
            </w:r>
          </w:p>
        </w:tc>
        <w:tc>
          <w:tcPr>
            <w:tcW w:w="2052"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100分</w:t>
            </w: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附表7-2</w:t>
            </w:r>
          </w:p>
        </w:tc>
      </w:tr>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3</w:t>
            </w:r>
          </w:p>
        </w:tc>
        <w:tc>
          <w:tcPr>
            <w:tcW w:w="4500"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混凝土主体结构工程</w:t>
            </w:r>
          </w:p>
        </w:tc>
        <w:tc>
          <w:tcPr>
            <w:tcW w:w="2052"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100分</w:t>
            </w: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附表7-3</w:t>
            </w:r>
          </w:p>
        </w:tc>
      </w:tr>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4</w:t>
            </w:r>
          </w:p>
        </w:tc>
        <w:tc>
          <w:tcPr>
            <w:tcW w:w="4500"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金属结构工程</w:t>
            </w:r>
          </w:p>
        </w:tc>
        <w:tc>
          <w:tcPr>
            <w:tcW w:w="2052"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100分</w:t>
            </w: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附表7-4</w:t>
            </w:r>
          </w:p>
        </w:tc>
      </w:tr>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5</w:t>
            </w:r>
          </w:p>
        </w:tc>
        <w:tc>
          <w:tcPr>
            <w:tcW w:w="4500"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机电设备安装工程</w:t>
            </w:r>
          </w:p>
        </w:tc>
        <w:tc>
          <w:tcPr>
            <w:tcW w:w="2052"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100分</w:t>
            </w: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附表7-5</w:t>
            </w:r>
          </w:p>
        </w:tc>
      </w:tr>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6</w:t>
            </w:r>
          </w:p>
        </w:tc>
        <w:tc>
          <w:tcPr>
            <w:tcW w:w="4500"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管道工程</w:t>
            </w:r>
          </w:p>
        </w:tc>
        <w:tc>
          <w:tcPr>
            <w:tcW w:w="2052"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100分</w:t>
            </w: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附表7-6</w:t>
            </w:r>
          </w:p>
        </w:tc>
      </w:tr>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7</w:t>
            </w:r>
          </w:p>
        </w:tc>
        <w:tc>
          <w:tcPr>
            <w:tcW w:w="4500"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景观绿化工程</w:t>
            </w:r>
          </w:p>
        </w:tc>
        <w:tc>
          <w:tcPr>
            <w:tcW w:w="2052"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100分</w:t>
            </w: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附表7-7</w:t>
            </w:r>
          </w:p>
        </w:tc>
      </w:tr>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8</w:t>
            </w:r>
          </w:p>
        </w:tc>
        <w:tc>
          <w:tcPr>
            <w:tcW w:w="4500"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装饰装修工程</w:t>
            </w:r>
          </w:p>
        </w:tc>
        <w:tc>
          <w:tcPr>
            <w:tcW w:w="2052"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100分</w:t>
            </w: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附表7-8</w:t>
            </w:r>
          </w:p>
        </w:tc>
      </w:tr>
      <w:tr w:rsidR="00C0787D" w:rsidRPr="00F96AD2" w:rsidTr="00913AE2">
        <w:trPr>
          <w:trHeight w:val="454"/>
        </w:trPr>
        <w:tc>
          <w:tcPr>
            <w:tcW w:w="1188" w:type="dxa"/>
            <w:vAlign w:val="center"/>
          </w:tcPr>
          <w:p w:rsidR="00C0787D" w:rsidRPr="00F96AD2" w:rsidRDefault="00C0787D" w:rsidP="00913AE2">
            <w:pPr>
              <w:spacing w:after="100" w:afterAutospacing="1"/>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9</w:t>
            </w:r>
          </w:p>
        </w:tc>
        <w:tc>
          <w:tcPr>
            <w:tcW w:w="4500"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其他附属构筑物</w:t>
            </w:r>
          </w:p>
        </w:tc>
        <w:tc>
          <w:tcPr>
            <w:tcW w:w="2052"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100分</w:t>
            </w: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3114"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附表7-9</w:t>
            </w:r>
          </w:p>
        </w:tc>
      </w:tr>
      <w:tr w:rsidR="00C0787D" w:rsidRPr="00F96AD2" w:rsidTr="00913AE2">
        <w:trPr>
          <w:trHeight w:val="454"/>
        </w:trPr>
        <w:tc>
          <w:tcPr>
            <w:tcW w:w="13968" w:type="dxa"/>
            <w:gridSpan w:val="5"/>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                   实得分：                     </w:t>
            </w:r>
          </w:p>
        </w:tc>
      </w:tr>
    </w:tbl>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1、本表满分为100分，缺项的分部实得分栏必须填写“/”；</w:t>
      </w:r>
    </w:p>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2、本表中各分部（分项）工程实得分数应按相应附表评价实得分：</w:t>
      </w:r>
    </w:p>
    <w:p w:rsidR="00C0787D" w:rsidRPr="00F96AD2" w:rsidRDefault="00C0787D" w:rsidP="00C0787D">
      <w:pPr>
        <w:adjustRightInd w:val="0"/>
        <w:spacing w:line="180" w:lineRule="atLeast"/>
        <w:rPr>
          <w:rFonts w:asciiTheme="minorEastAsia" w:eastAsiaTheme="minorEastAsia" w:hAnsiTheme="minorEastAsia"/>
          <w:sz w:val="24"/>
          <w:szCs w:val="24"/>
        </w:rPr>
      </w:pPr>
      <w:r w:rsidRPr="00F96AD2">
        <w:rPr>
          <w:rFonts w:asciiTheme="minorEastAsia" w:eastAsiaTheme="minorEastAsia" w:hAnsiTheme="minorEastAsia"/>
          <w:sz w:val="24"/>
          <w:szCs w:val="24"/>
        </w:rPr>
        <w:t>3、本表实得分＝参与评价各分部（分项）实得分数之和/参与评价的分部个数</w:t>
      </w:r>
    </w:p>
    <w:p w:rsidR="00C0787D" w:rsidRPr="00F96AD2" w:rsidRDefault="00C0787D" w:rsidP="00C0787D">
      <w:pPr>
        <w:keepNext/>
        <w:keepLines/>
        <w:spacing w:line="440" w:lineRule="exact"/>
        <w:ind w:right="1542"/>
        <w:jc w:val="left"/>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jc w:val="left"/>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jc w:val="left"/>
        <w:outlineLvl w:val="2"/>
        <w:rPr>
          <w:rFonts w:asciiTheme="minorEastAsia" w:eastAsiaTheme="minorEastAsia" w:hAnsiTheme="minorEastAsia"/>
          <w:sz w:val="24"/>
          <w:szCs w:val="24"/>
        </w:rPr>
      </w:pPr>
      <w:r w:rsidRPr="00F96AD2">
        <w:rPr>
          <w:rFonts w:asciiTheme="minorEastAsia" w:eastAsiaTheme="minorEastAsia" w:hAnsiTheme="minorEastAsia"/>
          <w:sz w:val="24"/>
          <w:szCs w:val="24"/>
        </w:rPr>
        <w:t>附表7-1</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地基基础工程评价表</w:t>
      </w:r>
    </w:p>
    <w:p w:rsidR="00C0787D" w:rsidRPr="00F96AD2" w:rsidRDefault="00C0787D" w:rsidP="00C0787D">
      <w:pPr>
        <w:spacing w:line="4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工程名称：                                                  施工单位名称：                                                                   </w:t>
      </w:r>
    </w:p>
    <w:tbl>
      <w:tblPr>
        <w:tblpPr w:leftFromText="181" w:rightFromText="181"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760"/>
        <w:gridCol w:w="900"/>
        <w:gridCol w:w="4320"/>
        <w:gridCol w:w="1080"/>
        <w:gridCol w:w="1080"/>
      </w:tblGrid>
      <w:tr w:rsidR="00C0787D" w:rsidRPr="00F96AD2" w:rsidTr="00913AE2">
        <w:trPr>
          <w:trHeight w:val="20"/>
        </w:trPr>
        <w:tc>
          <w:tcPr>
            <w:tcW w:w="82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分部工程</w:t>
            </w:r>
          </w:p>
        </w:tc>
        <w:tc>
          <w:tcPr>
            <w:tcW w:w="576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评价子项</w:t>
            </w:r>
          </w:p>
        </w:tc>
        <w:tc>
          <w:tcPr>
            <w:tcW w:w="90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满分分值</w:t>
            </w:r>
          </w:p>
        </w:tc>
        <w:tc>
          <w:tcPr>
            <w:tcW w:w="432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108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 分  分 值</w:t>
            </w:r>
          </w:p>
        </w:tc>
        <w:tc>
          <w:tcPr>
            <w:tcW w:w="108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 价  得 分</w:t>
            </w:r>
          </w:p>
        </w:tc>
      </w:tr>
      <w:tr w:rsidR="00C0787D" w:rsidRPr="00F96AD2" w:rsidTr="00913AE2">
        <w:trPr>
          <w:trHeight w:val="20"/>
        </w:trPr>
        <w:tc>
          <w:tcPr>
            <w:tcW w:w="828" w:type="dxa"/>
            <w:vMerge w:val="restart"/>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地基基础工程</w:t>
            </w:r>
          </w:p>
        </w:tc>
        <w:tc>
          <w:tcPr>
            <w:tcW w:w="576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没有经审批的地基基础检测方案或检测方法、数量等不符合标准、规范、行政文件规定</w:t>
            </w:r>
          </w:p>
        </w:tc>
        <w:tc>
          <w:tcPr>
            <w:tcW w:w="90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43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每出现一处扣5分，最多扣15分</w:t>
            </w: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未按规范、检测方案进行检测</w:t>
            </w:r>
          </w:p>
        </w:tc>
        <w:tc>
          <w:tcPr>
            <w:tcW w:w="90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每出现一次扣5分，最多扣10分</w:t>
            </w: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出现不合格桩或异常情况未按标准规范要求进行处理</w:t>
            </w:r>
          </w:p>
        </w:tc>
        <w:tc>
          <w:tcPr>
            <w:tcW w:w="90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每出现一次扣10分</w:t>
            </w: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出现</w:t>
            </w:r>
            <w:r w:rsidRPr="00F96AD2">
              <w:rPr>
                <w:rFonts w:asciiTheme="minorEastAsia" w:eastAsiaTheme="minorEastAsia" w:hAnsiTheme="minorEastAsia" w:cs="宋体" w:hint="eastAsia"/>
                <w:sz w:val="24"/>
                <w:szCs w:val="24"/>
              </w:rPr>
              <w:t>Ⅲ</w:t>
            </w:r>
            <w:r w:rsidRPr="00F96AD2">
              <w:rPr>
                <w:rFonts w:asciiTheme="minorEastAsia" w:eastAsiaTheme="minorEastAsia" w:hAnsiTheme="minorEastAsia"/>
                <w:sz w:val="24"/>
                <w:szCs w:val="24"/>
              </w:rPr>
              <w:t>类桩、</w:t>
            </w:r>
            <w:r w:rsidRPr="00F96AD2">
              <w:rPr>
                <w:rFonts w:asciiTheme="minorEastAsia" w:eastAsiaTheme="minorEastAsia" w:hAnsiTheme="minorEastAsia" w:cs="宋体" w:hint="eastAsia"/>
                <w:sz w:val="24"/>
                <w:szCs w:val="24"/>
              </w:rPr>
              <w:t>Ⅳ</w:t>
            </w:r>
            <w:r w:rsidRPr="00F96AD2">
              <w:rPr>
                <w:rFonts w:asciiTheme="minorEastAsia" w:eastAsiaTheme="minorEastAsia" w:hAnsiTheme="minorEastAsia"/>
                <w:sz w:val="24"/>
                <w:szCs w:val="24"/>
              </w:rPr>
              <w:t>类桩</w:t>
            </w:r>
          </w:p>
        </w:tc>
        <w:tc>
          <w:tcPr>
            <w:tcW w:w="90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43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每出现一根</w:t>
            </w:r>
            <w:r w:rsidRPr="00F96AD2">
              <w:rPr>
                <w:rFonts w:asciiTheme="minorEastAsia" w:eastAsiaTheme="minorEastAsia" w:hAnsiTheme="minorEastAsia" w:cs="宋体" w:hint="eastAsia"/>
                <w:sz w:val="24"/>
                <w:szCs w:val="24"/>
              </w:rPr>
              <w:t>Ⅲ</w:t>
            </w:r>
            <w:r w:rsidRPr="00F96AD2">
              <w:rPr>
                <w:rFonts w:asciiTheme="minorEastAsia" w:eastAsiaTheme="minorEastAsia" w:hAnsiTheme="minorEastAsia"/>
                <w:sz w:val="24"/>
                <w:szCs w:val="24"/>
              </w:rPr>
              <w:t>类桩，扣2分，每出现一根</w:t>
            </w:r>
            <w:r w:rsidRPr="00F96AD2">
              <w:rPr>
                <w:rFonts w:asciiTheme="minorEastAsia" w:eastAsiaTheme="minorEastAsia" w:hAnsiTheme="minorEastAsia" w:cs="宋体" w:hint="eastAsia"/>
                <w:sz w:val="24"/>
                <w:szCs w:val="24"/>
              </w:rPr>
              <w:t>Ⅳ</w:t>
            </w:r>
            <w:r w:rsidRPr="00F96AD2">
              <w:rPr>
                <w:rFonts w:asciiTheme="minorEastAsia" w:eastAsiaTheme="minorEastAsia" w:hAnsiTheme="minorEastAsia"/>
                <w:sz w:val="24"/>
                <w:szCs w:val="24"/>
              </w:rPr>
              <w:t>类桩，扣5分，最多扣20分</w:t>
            </w: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承载力、持力层不满足设计要求</w:t>
            </w:r>
          </w:p>
        </w:tc>
        <w:tc>
          <w:tcPr>
            <w:tcW w:w="90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每出现一次扣10分</w:t>
            </w: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108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bCs/>
                <w:sz w:val="24"/>
                <w:szCs w:val="24"/>
              </w:rPr>
            </w:pPr>
            <w:r w:rsidRPr="00F96AD2">
              <w:rPr>
                <w:rFonts w:asciiTheme="minorEastAsia" w:eastAsiaTheme="minorEastAsia" w:hAnsiTheme="minorEastAsia"/>
                <w:sz w:val="24"/>
                <w:szCs w:val="24"/>
              </w:rPr>
              <w:t>违反质量验收标准主控项目的质量要求</w:t>
            </w:r>
          </w:p>
        </w:tc>
        <w:tc>
          <w:tcPr>
            <w:tcW w:w="900" w:type="dxa"/>
            <w:vAlign w:val="center"/>
          </w:tcPr>
          <w:p w:rsidR="00C0787D" w:rsidRPr="00F96AD2" w:rsidRDefault="00C0787D" w:rsidP="00913AE2">
            <w:pPr>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432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每出现1（项）次扣5分，最多扣20分</w:t>
            </w:r>
          </w:p>
        </w:tc>
        <w:tc>
          <w:tcPr>
            <w:tcW w:w="108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p>
        </w:tc>
        <w:tc>
          <w:tcPr>
            <w:tcW w:w="108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违反质量验收标准一般项目的质量要求</w:t>
            </w:r>
          </w:p>
        </w:tc>
        <w:tc>
          <w:tcPr>
            <w:tcW w:w="900" w:type="dxa"/>
            <w:vAlign w:val="center"/>
          </w:tcPr>
          <w:p w:rsidR="00C0787D" w:rsidRPr="00F96AD2" w:rsidRDefault="00C0787D" w:rsidP="00913AE2">
            <w:pPr>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432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每出现1（项）次扣2分，最多扣15分</w:t>
            </w:r>
          </w:p>
        </w:tc>
        <w:tc>
          <w:tcPr>
            <w:tcW w:w="108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p>
        </w:tc>
        <w:tc>
          <w:tcPr>
            <w:tcW w:w="108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合计</w:t>
            </w:r>
          </w:p>
        </w:tc>
        <w:tc>
          <w:tcPr>
            <w:tcW w:w="900" w:type="dxa"/>
            <w:vAlign w:val="center"/>
          </w:tcPr>
          <w:p w:rsidR="00C0787D" w:rsidRPr="00F96AD2" w:rsidRDefault="00C0787D" w:rsidP="00913AE2">
            <w:pPr>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100</w:t>
            </w:r>
          </w:p>
        </w:tc>
        <w:tc>
          <w:tcPr>
            <w:tcW w:w="432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p>
        </w:tc>
        <w:tc>
          <w:tcPr>
            <w:tcW w:w="108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p>
        </w:tc>
        <w:tc>
          <w:tcPr>
            <w:tcW w:w="108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p>
        </w:tc>
      </w:tr>
      <w:tr w:rsidR="00C0787D" w:rsidRPr="00F96AD2" w:rsidTr="00913AE2">
        <w:trPr>
          <w:trHeight w:val="20"/>
        </w:trPr>
        <w:tc>
          <w:tcPr>
            <w:tcW w:w="13968" w:type="dxa"/>
            <w:gridSpan w:val="6"/>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本次评价实得分：</w:t>
            </w:r>
          </w:p>
        </w:tc>
      </w:tr>
    </w:tbl>
    <w:p w:rsidR="00C0787D" w:rsidRPr="00F96AD2" w:rsidRDefault="00C0787D" w:rsidP="00C0787D">
      <w:pPr>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检查中没有缺项时，本次评价实得分＝评价得分分值之和; </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检查中遇有缺项时，本次评价实得分＝［本次评价各评价项目评价得分之和/(100-缺项各分项满分分值之和)］×100。</w:t>
      </w: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b/>
          <w:sz w:val="24"/>
          <w:szCs w:val="24"/>
        </w:rPr>
      </w:pPr>
      <w:r w:rsidRPr="00F96AD2">
        <w:rPr>
          <w:rFonts w:asciiTheme="minorEastAsia" w:eastAsiaTheme="minorEastAsia" w:hAnsiTheme="minorEastAsia"/>
          <w:sz w:val="24"/>
          <w:szCs w:val="24"/>
        </w:rPr>
        <w:t xml:space="preserve">附表7-2   </w:t>
      </w:r>
      <w:r w:rsidRPr="00F96AD2">
        <w:rPr>
          <w:rFonts w:asciiTheme="minorEastAsia" w:eastAsiaTheme="minorEastAsia" w:hAnsiTheme="minorEastAsia"/>
          <w:b/>
          <w:sz w:val="24"/>
          <w:szCs w:val="24"/>
        </w:rPr>
        <w:t xml:space="preserve">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土、石方（含砌体）工程评价表</w:t>
      </w:r>
    </w:p>
    <w:p w:rsidR="00C0787D" w:rsidRPr="00F96AD2" w:rsidRDefault="00C0787D" w:rsidP="00C0787D">
      <w:pPr>
        <w:spacing w:line="4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工程名称：                                                      施工单位名称：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120"/>
        <w:gridCol w:w="720"/>
        <w:gridCol w:w="4320"/>
        <w:gridCol w:w="900"/>
        <w:gridCol w:w="870"/>
      </w:tblGrid>
      <w:tr w:rsidR="00C0787D" w:rsidRPr="00F96AD2" w:rsidTr="00913AE2">
        <w:trPr>
          <w:trHeight w:val="20"/>
        </w:trPr>
        <w:tc>
          <w:tcPr>
            <w:tcW w:w="828"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分部工程</w:t>
            </w:r>
          </w:p>
        </w:tc>
        <w:tc>
          <w:tcPr>
            <w:tcW w:w="612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评价子项</w:t>
            </w:r>
          </w:p>
        </w:tc>
        <w:tc>
          <w:tcPr>
            <w:tcW w:w="72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满分分值</w:t>
            </w:r>
          </w:p>
        </w:tc>
        <w:tc>
          <w:tcPr>
            <w:tcW w:w="432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90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扣分分值</w:t>
            </w:r>
          </w:p>
        </w:tc>
        <w:tc>
          <w:tcPr>
            <w:tcW w:w="87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p>
        </w:tc>
      </w:tr>
      <w:tr w:rsidR="00C0787D" w:rsidRPr="00F96AD2" w:rsidTr="00913AE2">
        <w:trPr>
          <w:trHeight w:val="20"/>
        </w:trPr>
        <w:tc>
          <w:tcPr>
            <w:tcW w:w="828" w:type="dxa"/>
            <w:vMerge w:val="restart"/>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土、石方工程（含砌体）</w:t>
            </w:r>
          </w:p>
        </w:tc>
        <w:tc>
          <w:tcPr>
            <w:tcW w:w="6120" w:type="dxa"/>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未有经审批的土、石方工程检测方案或检测方法、数量等不符合标准、规范、行政文件规定</w:t>
            </w:r>
          </w:p>
        </w:tc>
        <w:tc>
          <w:tcPr>
            <w:tcW w:w="720"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每出现一处扣5分，最多扣10分</w:t>
            </w:r>
          </w:p>
        </w:tc>
        <w:tc>
          <w:tcPr>
            <w:tcW w:w="90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c>
          <w:tcPr>
            <w:tcW w:w="87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480" w:lineRule="auto"/>
              <w:rPr>
                <w:rFonts w:asciiTheme="minorEastAsia" w:eastAsiaTheme="minorEastAsia" w:hAnsiTheme="minorEastAsia"/>
                <w:sz w:val="24"/>
                <w:szCs w:val="24"/>
              </w:rPr>
            </w:pPr>
          </w:p>
        </w:tc>
        <w:tc>
          <w:tcPr>
            <w:tcW w:w="61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没有按规范、检测方案对原材料、实体质量进行检测</w:t>
            </w:r>
          </w:p>
        </w:tc>
        <w:tc>
          <w:tcPr>
            <w:tcW w:w="720" w:type="dxa"/>
            <w:vAlign w:val="center"/>
          </w:tcPr>
          <w:p w:rsidR="00C0787D" w:rsidRPr="00F96AD2" w:rsidRDefault="00C0787D" w:rsidP="00913AE2">
            <w:pPr>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每出现一处扣5分，最多扣10分</w:t>
            </w:r>
          </w:p>
        </w:tc>
        <w:tc>
          <w:tcPr>
            <w:tcW w:w="900" w:type="dxa"/>
            <w:vAlign w:val="center"/>
          </w:tcPr>
          <w:p w:rsidR="00C0787D" w:rsidRPr="00F96AD2" w:rsidRDefault="00C0787D" w:rsidP="00913AE2">
            <w:pPr>
              <w:spacing w:after="100" w:afterAutospacing="1" w:line="280" w:lineRule="exact"/>
              <w:jc w:val="center"/>
              <w:rPr>
                <w:rFonts w:asciiTheme="minorEastAsia" w:eastAsiaTheme="minorEastAsia" w:hAnsiTheme="minorEastAsia"/>
                <w:sz w:val="24"/>
                <w:szCs w:val="24"/>
              </w:rPr>
            </w:pPr>
          </w:p>
        </w:tc>
        <w:tc>
          <w:tcPr>
            <w:tcW w:w="870" w:type="dxa"/>
            <w:vAlign w:val="center"/>
          </w:tcPr>
          <w:p w:rsidR="00C0787D" w:rsidRPr="00F96AD2" w:rsidRDefault="00C0787D" w:rsidP="00913AE2">
            <w:pPr>
              <w:spacing w:after="100" w:afterAutospacing="1" w:line="28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480" w:lineRule="auto"/>
              <w:rPr>
                <w:rFonts w:asciiTheme="minorEastAsia" w:eastAsiaTheme="minorEastAsia" w:hAnsiTheme="minorEastAsia"/>
                <w:sz w:val="24"/>
                <w:szCs w:val="24"/>
              </w:rPr>
            </w:pPr>
          </w:p>
        </w:tc>
        <w:tc>
          <w:tcPr>
            <w:tcW w:w="61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违反土、石方（或砌体）工程质量主控项目的质量要求</w:t>
            </w:r>
          </w:p>
        </w:tc>
        <w:tc>
          <w:tcPr>
            <w:tcW w:w="720" w:type="dxa"/>
            <w:vAlign w:val="center"/>
          </w:tcPr>
          <w:p w:rsidR="00C0787D" w:rsidRPr="00F96AD2" w:rsidRDefault="00C0787D" w:rsidP="00913AE2">
            <w:pPr>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43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每出现1（项）次扣5分，最多扣20分</w:t>
            </w:r>
          </w:p>
        </w:tc>
        <w:tc>
          <w:tcPr>
            <w:tcW w:w="900" w:type="dxa"/>
            <w:vAlign w:val="center"/>
          </w:tcPr>
          <w:p w:rsidR="00C0787D" w:rsidRPr="00F96AD2" w:rsidRDefault="00C0787D" w:rsidP="00913AE2">
            <w:pPr>
              <w:spacing w:after="100" w:afterAutospacing="1" w:line="280" w:lineRule="exact"/>
              <w:jc w:val="center"/>
              <w:rPr>
                <w:rFonts w:asciiTheme="minorEastAsia" w:eastAsiaTheme="minorEastAsia" w:hAnsiTheme="minorEastAsia"/>
                <w:sz w:val="24"/>
                <w:szCs w:val="24"/>
              </w:rPr>
            </w:pPr>
          </w:p>
        </w:tc>
        <w:tc>
          <w:tcPr>
            <w:tcW w:w="870" w:type="dxa"/>
            <w:vAlign w:val="center"/>
          </w:tcPr>
          <w:p w:rsidR="00C0787D" w:rsidRPr="00F96AD2" w:rsidRDefault="00C0787D" w:rsidP="00913AE2">
            <w:pPr>
              <w:spacing w:after="100" w:afterAutospacing="1" w:line="28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480" w:lineRule="auto"/>
              <w:rPr>
                <w:rFonts w:asciiTheme="minorEastAsia" w:eastAsiaTheme="minorEastAsia" w:hAnsiTheme="minorEastAsia"/>
                <w:sz w:val="24"/>
                <w:szCs w:val="24"/>
              </w:rPr>
            </w:pPr>
          </w:p>
        </w:tc>
        <w:tc>
          <w:tcPr>
            <w:tcW w:w="61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违反土、石方（或砌体）工程质量一般项目的质量要求</w:t>
            </w:r>
          </w:p>
        </w:tc>
        <w:tc>
          <w:tcPr>
            <w:tcW w:w="720"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每出现1（项）次扣2分，最多扣10分</w:t>
            </w:r>
          </w:p>
        </w:tc>
        <w:tc>
          <w:tcPr>
            <w:tcW w:w="90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c>
          <w:tcPr>
            <w:tcW w:w="87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480" w:lineRule="auto"/>
              <w:rPr>
                <w:rFonts w:asciiTheme="minorEastAsia" w:eastAsiaTheme="minorEastAsia" w:hAnsiTheme="minorEastAsia"/>
                <w:sz w:val="24"/>
                <w:szCs w:val="24"/>
              </w:rPr>
            </w:pPr>
          </w:p>
        </w:tc>
        <w:tc>
          <w:tcPr>
            <w:tcW w:w="61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地基承载力、压实度、厚度不符合标准、规范或设计要求</w:t>
            </w:r>
          </w:p>
        </w:tc>
        <w:tc>
          <w:tcPr>
            <w:tcW w:w="720"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4320" w:type="dxa"/>
            <w:vAlign w:val="center"/>
          </w:tcPr>
          <w:p w:rsidR="00C0787D" w:rsidRPr="00F96AD2" w:rsidRDefault="00C0787D" w:rsidP="00913AE2">
            <w:pPr>
              <w:adjustRightInd w:val="0"/>
              <w:spacing w:after="100" w:afterAutospacing="1" w:line="36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每出现1（项）次扣5分，最多扣15分</w:t>
            </w:r>
          </w:p>
        </w:tc>
        <w:tc>
          <w:tcPr>
            <w:tcW w:w="90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c>
          <w:tcPr>
            <w:tcW w:w="87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480" w:lineRule="auto"/>
              <w:rPr>
                <w:rFonts w:asciiTheme="minorEastAsia" w:eastAsiaTheme="minorEastAsia" w:hAnsiTheme="minorEastAsia"/>
                <w:sz w:val="24"/>
                <w:szCs w:val="24"/>
              </w:rPr>
            </w:pPr>
          </w:p>
        </w:tc>
        <w:tc>
          <w:tcPr>
            <w:tcW w:w="61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沟槽或堤防支护不符合标准、规范或设计要求</w:t>
            </w:r>
          </w:p>
        </w:tc>
        <w:tc>
          <w:tcPr>
            <w:tcW w:w="720"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pacing w:after="100" w:afterAutospacing="1" w:line="36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每出现1（项）次扣2分，最多扣10分</w:t>
            </w:r>
          </w:p>
        </w:tc>
        <w:tc>
          <w:tcPr>
            <w:tcW w:w="90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c>
          <w:tcPr>
            <w:tcW w:w="87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480" w:lineRule="auto"/>
              <w:rPr>
                <w:rFonts w:asciiTheme="minorEastAsia" w:eastAsiaTheme="minorEastAsia" w:hAnsiTheme="minorEastAsia"/>
                <w:sz w:val="24"/>
                <w:szCs w:val="24"/>
              </w:rPr>
            </w:pPr>
          </w:p>
        </w:tc>
        <w:tc>
          <w:tcPr>
            <w:tcW w:w="61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沟槽或堤防开挖允许偏差不符合标准、规范或设计要求</w:t>
            </w:r>
          </w:p>
        </w:tc>
        <w:tc>
          <w:tcPr>
            <w:tcW w:w="720"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pacing w:after="100" w:afterAutospacing="1" w:line="36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每出现1（项）次扣2分，最多扣10分</w:t>
            </w:r>
          </w:p>
        </w:tc>
        <w:tc>
          <w:tcPr>
            <w:tcW w:w="90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c>
          <w:tcPr>
            <w:tcW w:w="870" w:type="dxa"/>
          </w:tcPr>
          <w:p w:rsidR="00C0787D" w:rsidRPr="00F96AD2" w:rsidRDefault="00C0787D" w:rsidP="00913AE2">
            <w:pPr>
              <w:adjustRightInd w:val="0"/>
              <w:spacing w:after="100" w:afterAutospacing="1" w:line="28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61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沟槽或堤防回填质量（回填材料、回填密实度等）不符合标准、规范或设计要求</w:t>
            </w:r>
          </w:p>
        </w:tc>
        <w:tc>
          <w:tcPr>
            <w:tcW w:w="720"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4320" w:type="dxa"/>
            <w:vAlign w:val="center"/>
          </w:tcPr>
          <w:p w:rsidR="00C0787D" w:rsidRPr="00F96AD2" w:rsidRDefault="00C0787D" w:rsidP="00913AE2">
            <w:pPr>
              <w:adjustRightInd w:val="0"/>
              <w:spacing w:after="100" w:afterAutospacing="1" w:line="36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每出现1（项）次扣5分，最多扣15分</w:t>
            </w:r>
          </w:p>
        </w:tc>
        <w:tc>
          <w:tcPr>
            <w:tcW w:w="900"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p>
        </w:tc>
        <w:tc>
          <w:tcPr>
            <w:tcW w:w="870"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p>
        </w:tc>
      </w:tr>
      <w:tr w:rsidR="00C0787D" w:rsidRPr="00F96AD2" w:rsidTr="00913AE2">
        <w:trPr>
          <w:trHeight w:val="483"/>
        </w:trPr>
        <w:tc>
          <w:tcPr>
            <w:tcW w:w="828" w:type="dxa"/>
            <w:vMerge/>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6120" w:type="dxa"/>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合计</w:t>
            </w:r>
          </w:p>
        </w:tc>
        <w:tc>
          <w:tcPr>
            <w:tcW w:w="72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100</w:t>
            </w:r>
          </w:p>
        </w:tc>
        <w:tc>
          <w:tcPr>
            <w:tcW w:w="4320" w:type="dxa"/>
            <w:vAlign w:val="center"/>
          </w:tcPr>
          <w:p w:rsidR="00C0787D" w:rsidRPr="00F96AD2" w:rsidRDefault="00C0787D" w:rsidP="00913AE2">
            <w:pPr>
              <w:spacing w:after="100" w:afterAutospacing="1" w:line="360" w:lineRule="exact"/>
              <w:rPr>
                <w:rFonts w:asciiTheme="minorEastAsia" w:eastAsiaTheme="minorEastAsia" w:hAnsiTheme="minorEastAsia"/>
                <w:sz w:val="24"/>
                <w:szCs w:val="24"/>
              </w:rPr>
            </w:pPr>
          </w:p>
        </w:tc>
        <w:tc>
          <w:tcPr>
            <w:tcW w:w="900" w:type="dxa"/>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c>
          <w:tcPr>
            <w:tcW w:w="870" w:type="dxa"/>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p>
        </w:tc>
      </w:tr>
      <w:tr w:rsidR="00C0787D" w:rsidRPr="00F96AD2" w:rsidTr="00913AE2">
        <w:trPr>
          <w:trHeight w:val="20"/>
        </w:trPr>
        <w:tc>
          <w:tcPr>
            <w:tcW w:w="13758" w:type="dxa"/>
            <w:gridSpan w:val="6"/>
            <w:vAlign w:val="center"/>
          </w:tcPr>
          <w:p w:rsidR="00C0787D" w:rsidRPr="00F96AD2" w:rsidRDefault="00C0787D" w:rsidP="00913AE2">
            <w:pPr>
              <w:adjustRightInd w:val="0"/>
              <w:spacing w:after="100" w:afterAutospacing="1"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本次评价实得分：</w:t>
            </w:r>
          </w:p>
        </w:tc>
      </w:tr>
    </w:tbl>
    <w:p w:rsidR="00C0787D" w:rsidRPr="00F96AD2" w:rsidRDefault="00C0787D" w:rsidP="00C0787D">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检查中没有缺项时，本次评价实得分＝评价得分分值之和; </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检查中遇有缺项时，本次评价实得分＝［本次评价各评价项目评价得分之和/(100-缺项各分项满分分值之和)］×100。</w:t>
      </w: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b/>
          <w:sz w:val="24"/>
          <w:szCs w:val="24"/>
        </w:rPr>
      </w:pPr>
      <w:r w:rsidRPr="00F96AD2">
        <w:rPr>
          <w:rFonts w:asciiTheme="minorEastAsia" w:eastAsiaTheme="minorEastAsia" w:hAnsiTheme="minorEastAsia"/>
          <w:sz w:val="24"/>
          <w:szCs w:val="24"/>
        </w:rPr>
        <w:t xml:space="preserve">附表7-3     </w:t>
      </w:r>
      <w:r w:rsidRPr="00F96AD2">
        <w:rPr>
          <w:rFonts w:asciiTheme="minorEastAsia" w:eastAsiaTheme="minorEastAsia" w:hAnsiTheme="minorEastAsia"/>
          <w:b/>
          <w:sz w:val="24"/>
          <w:szCs w:val="24"/>
        </w:rPr>
        <w:t xml:space="preserve">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混凝土结构工程评价表</w:t>
      </w:r>
    </w:p>
    <w:p w:rsidR="00C0787D" w:rsidRPr="00F96AD2" w:rsidRDefault="00C0787D" w:rsidP="00C0787D">
      <w:pPr>
        <w:keepNext/>
        <w:keepLines/>
        <w:spacing w:line="200" w:lineRule="exact"/>
        <w:ind w:right="1542"/>
        <w:jc w:val="center"/>
        <w:outlineLvl w:val="2"/>
        <w:rPr>
          <w:rFonts w:asciiTheme="minorEastAsia" w:eastAsiaTheme="minorEastAsia" w:hAnsiTheme="minorEastAsia"/>
          <w:sz w:val="24"/>
          <w:szCs w:val="24"/>
        </w:rPr>
      </w:pPr>
    </w:p>
    <w:p w:rsidR="00C0787D" w:rsidRPr="00F96AD2" w:rsidRDefault="00C0787D" w:rsidP="00C0787D">
      <w:pPr>
        <w:spacing w:line="4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工程名称：                                              施工单位名称：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00"/>
        <w:gridCol w:w="720"/>
        <w:gridCol w:w="3960"/>
        <w:gridCol w:w="720"/>
        <w:gridCol w:w="720"/>
      </w:tblGrid>
      <w:tr w:rsidR="00C0787D" w:rsidRPr="00F96AD2" w:rsidTr="00913AE2">
        <w:trPr>
          <w:trHeight w:val="20"/>
        </w:trPr>
        <w:tc>
          <w:tcPr>
            <w:tcW w:w="828"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分 部工 程</w:t>
            </w:r>
          </w:p>
        </w:tc>
        <w:tc>
          <w:tcPr>
            <w:tcW w:w="7200"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评价子项</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满分分值</w:t>
            </w:r>
          </w:p>
        </w:tc>
        <w:tc>
          <w:tcPr>
            <w:tcW w:w="396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扣分分值</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p>
        </w:tc>
      </w:tr>
      <w:tr w:rsidR="00C0787D" w:rsidRPr="00F96AD2" w:rsidTr="00913AE2">
        <w:trPr>
          <w:trHeight w:val="20"/>
        </w:trPr>
        <w:tc>
          <w:tcPr>
            <w:tcW w:w="828" w:type="dxa"/>
            <w:vMerge w:val="restart"/>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混凝土结构工程</w:t>
            </w:r>
          </w:p>
        </w:tc>
        <w:tc>
          <w:tcPr>
            <w:tcW w:w="7200" w:type="dxa"/>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未有经审批的混凝土结构检测方案或检测方法、数量等不符合标准、规范、行政文件规定</w:t>
            </w: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3960" w:type="dxa"/>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每出现一处扣5分，最多扣15分</w:t>
            </w:r>
          </w:p>
        </w:tc>
        <w:tc>
          <w:tcPr>
            <w:tcW w:w="720" w:type="dxa"/>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没有按规范、检测方案对相关的原材料、中间产品、实体质量进行检测</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396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每出现一处扣5分，最多扣10分</w:t>
            </w: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混凝土外观质量存在一般缺陷</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5</w:t>
            </w:r>
          </w:p>
        </w:tc>
        <w:tc>
          <w:tcPr>
            <w:tcW w:w="396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每出现1处扣1分，最多扣5分</w:t>
            </w: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混凝土外观质量存在严重缺陷</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396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每出现一处扣2分，最多扣10分</w:t>
            </w: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混凝土结构出现严重的渗漏和裂缝</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396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扣15分</w:t>
            </w: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混凝土结构实体质量检测数据不满足设计文件要求</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396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每出现一处，扣2分，最多扣10分</w:t>
            </w: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混凝土结构实体质量检测钢筋保护层厚度偏差不满足验收规范要求</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396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每出现一处，扣2分，最多扣10分</w:t>
            </w: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c>
          <w:tcPr>
            <w:tcW w:w="720" w:type="dxa"/>
            <w:vAlign w:val="center"/>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混凝土结构实体质量检测钢筋间距偏差不满足验收规范要求</w:t>
            </w:r>
          </w:p>
        </w:tc>
        <w:tc>
          <w:tcPr>
            <w:tcW w:w="72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396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每出现一处，扣2分，最多扣10分</w:t>
            </w:r>
          </w:p>
        </w:tc>
        <w:tc>
          <w:tcPr>
            <w:tcW w:w="720" w:type="dxa"/>
            <w:vAlign w:val="center"/>
          </w:tcPr>
          <w:p w:rsidR="00C0787D" w:rsidRPr="00F96AD2" w:rsidRDefault="00C0787D" w:rsidP="00913AE2">
            <w:pPr>
              <w:spacing w:after="100" w:afterAutospacing="1" w:line="320" w:lineRule="exact"/>
              <w:jc w:val="center"/>
              <w:rPr>
                <w:rFonts w:asciiTheme="minorEastAsia" w:eastAsiaTheme="minorEastAsia" w:hAnsiTheme="minorEastAsia"/>
                <w:sz w:val="24"/>
                <w:szCs w:val="24"/>
              </w:rPr>
            </w:pPr>
          </w:p>
        </w:tc>
        <w:tc>
          <w:tcPr>
            <w:tcW w:w="720" w:type="dxa"/>
            <w:vAlign w:val="center"/>
          </w:tcPr>
          <w:p w:rsidR="00C0787D" w:rsidRPr="00F96AD2" w:rsidRDefault="00C0787D" w:rsidP="00913AE2">
            <w:pPr>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混凝土结构实体质量检测构件截面尺寸偏差不满足验收规范要求</w:t>
            </w:r>
          </w:p>
        </w:tc>
        <w:tc>
          <w:tcPr>
            <w:tcW w:w="72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3960" w:type="dxa"/>
            <w:vAlign w:val="center"/>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每出现一处，扣2分，最多扣10分</w:t>
            </w:r>
          </w:p>
        </w:tc>
        <w:tc>
          <w:tcPr>
            <w:tcW w:w="720" w:type="dxa"/>
            <w:vAlign w:val="center"/>
          </w:tcPr>
          <w:p w:rsidR="00C0787D" w:rsidRPr="00F96AD2" w:rsidRDefault="00C0787D" w:rsidP="00913AE2">
            <w:pPr>
              <w:spacing w:after="100" w:afterAutospacing="1" w:line="320" w:lineRule="exact"/>
              <w:jc w:val="center"/>
              <w:rPr>
                <w:rFonts w:asciiTheme="minorEastAsia" w:eastAsiaTheme="minorEastAsia" w:hAnsiTheme="minorEastAsia"/>
                <w:sz w:val="24"/>
                <w:szCs w:val="24"/>
              </w:rPr>
            </w:pPr>
          </w:p>
        </w:tc>
        <w:tc>
          <w:tcPr>
            <w:tcW w:w="720" w:type="dxa"/>
            <w:vAlign w:val="center"/>
          </w:tcPr>
          <w:p w:rsidR="00C0787D" w:rsidRPr="00F96AD2" w:rsidRDefault="00C0787D" w:rsidP="00913AE2">
            <w:pPr>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工地未建立混凝土试块标准养护室</w:t>
            </w: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5</w:t>
            </w:r>
          </w:p>
        </w:tc>
        <w:tc>
          <w:tcPr>
            <w:tcW w:w="3960" w:type="dxa"/>
            <w:vAlign w:val="center"/>
          </w:tcPr>
          <w:p w:rsidR="00C0787D" w:rsidRPr="00F96AD2" w:rsidRDefault="00C0787D" w:rsidP="00913AE2">
            <w:pPr>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扣5分</w:t>
            </w:r>
          </w:p>
        </w:tc>
        <w:tc>
          <w:tcPr>
            <w:tcW w:w="720" w:type="dxa"/>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p>
        </w:tc>
        <w:tc>
          <w:tcPr>
            <w:tcW w:w="7200" w:type="dxa"/>
          </w:tcPr>
          <w:p w:rsidR="00C0787D" w:rsidRPr="00F96AD2" w:rsidRDefault="00C0787D" w:rsidP="00913AE2">
            <w:pPr>
              <w:adjustRightInd w:val="0"/>
              <w:spacing w:line="32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合计</w:t>
            </w: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100</w:t>
            </w:r>
          </w:p>
        </w:tc>
        <w:tc>
          <w:tcPr>
            <w:tcW w:w="3960" w:type="dxa"/>
            <w:vAlign w:val="center"/>
          </w:tcPr>
          <w:p w:rsidR="00C0787D" w:rsidRPr="00F96AD2" w:rsidRDefault="00C0787D" w:rsidP="00913AE2">
            <w:pPr>
              <w:spacing w:line="320" w:lineRule="exact"/>
              <w:jc w:val="left"/>
              <w:rPr>
                <w:rFonts w:asciiTheme="minorEastAsia" w:eastAsiaTheme="minorEastAsia" w:hAnsiTheme="minorEastAsia"/>
                <w:sz w:val="24"/>
                <w:szCs w:val="24"/>
              </w:rPr>
            </w:pPr>
          </w:p>
        </w:tc>
        <w:tc>
          <w:tcPr>
            <w:tcW w:w="720" w:type="dxa"/>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after="100" w:afterAutospacing="1" w:line="320" w:lineRule="exact"/>
              <w:jc w:val="center"/>
              <w:rPr>
                <w:rFonts w:asciiTheme="minorEastAsia" w:eastAsiaTheme="minorEastAsia" w:hAnsiTheme="minorEastAsia"/>
                <w:sz w:val="24"/>
                <w:szCs w:val="24"/>
              </w:rPr>
            </w:pPr>
          </w:p>
        </w:tc>
      </w:tr>
      <w:tr w:rsidR="00C0787D" w:rsidRPr="00F96AD2" w:rsidTr="00913AE2">
        <w:trPr>
          <w:trHeight w:val="20"/>
        </w:trPr>
        <w:tc>
          <w:tcPr>
            <w:tcW w:w="14148" w:type="dxa"/>
            <w:gridSpan w:val="6"/>
            <w:vAlign w:val="center"/>
          </w:tcPr>
          <w:p w:rsidR="00C0787D" w:rsidRPr="00F96AD2" w:rsidRDefault="00C0787D" w:rsidP="00913AE2">
            <w:pPr>
              <w:adjustRightInd w:val="0"/>
              <w:spacing w:after="100" w:afterAutospacing="1"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本次评价实得分：</w:t>
            </w:r>
          </w:p>
        </w:tc>
      </w:tr>
    </w:tbl>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0787D">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检查中没有缺项时，本次评价实得分＝评价得分分值之和; </w:t>
      </w:r>
    </w:p>
    <w:p w:rsidR="00C0787D" w:rsidRPr="00F96AD2" w:rsidRDefault="00C0787D" w:rsidP="00C0787D">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检查中遇有缺项时，本次评价实得分＝［本次评价各评价项目评价得分之和/(100-缺项各分项满分分值之和)］×100。</w:t>
      </w: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b/>
          <w:sz w:val="24"/>
          <w:szCs w:val="24"/>
        </w:rPr>
      </w:pPr>
      <w:r w:rsidRPr="00F96AD2">
        <w:rPr>
          <w:rFonts w:asciiTheme="minorEastAsia" w:eastAsiaTheme="minorEastAsia" w:hAnsiTheme="minorEastAsia"/>
          <w:sz w:val="24"/>
          <w:szCs w:val="24"/>
        </w:rPr>
        <w:t xml:space="preserve">附表7-4 </w:t>
      </w:r>
      <w:r w:rsidRPr="00F96AD2">
        <w:rPr>
          <w:rFonts w:asciiTheme="minorEastAsia" w:eastAsiaTheme="minorEastAsia" w:hAnsiTheme="minorEastAsia"/>
          <w:b/>
          <w:sz w:val="24"/>
          <w:szCs w:val="24"/>
        </w:rPr>
        <w:t xml:space="preserve">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金属结构安装工程评价表</w:t>
      </w:r>
    </w:p>
    <w:p w:rsidR="00C0787D" w:rsidRPr="00F96AD2" w:rsidRDefault="00C0787D" w:rsidP="00C0787D">
      <w:pPr>
        <w:keepNext/>
        <w:keepLines/>
        <w:spacing w:line="200" w:lineRule="exact"/>
        <w:ind w:right="1542"/>
        <w:jc w:val="center"/>
        <w:outlineLvl w:val="2"/>
        <w:rPr>
          <w:rFonts w:asciiTheme="minorEastAsia" w:eastAsiaTheme="minorEastAsia" w:hAnsiTheme="minorEastAsia"/>
          <w:sz w:val="24"/>
          <w:szCs w:val="24"/>
        </w:rPr>
      </w:pPr>
    </w:p>
    <w:p w:rsidR="00C0787D" w:rsidRPr="00F96AD2" w:rsidRDefault="00C0787D" w:rsidP="00C0787D">
      <w:pPr>
        <w:spacing w:line="4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工程名称：                                                   施工单位名称：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760"/>
        <w:gridCol w:w="900"/>
        <w:gridCol w:w="4320"/>
        <w:gridCol w:w="900"/>
        <w:gridCol w:w="789"/>
      </w:tblGrid>
      <w:tr w:rsidR="00C0787D" w:rsidRPr="00F96AD2" w:rsidTr="00913AE2">
        <w:trPr>
          <w:trHeight w:val="20"/>
        </w:trPr>
        <w:tc>
          <w:tcPr>
            <w:tcW w:w="1368"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分部工程</w:t>
            </w:r>
          </w:p>
        </w:tc>
        <w:tc>
          <w:tcPr>
            <w:tcW w:w="576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评价子项</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满分分值</w:t>
            </w:r>
          </w:p>
        </w:tc>
        <w:tc>
          <w:tcPr>
            <w:tcW w:w="43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扣分分值</w:t>
            </w:r>
          </w:p>
        </w:tc>
        <w:tc>
          <w:tcPr>
            <w:tcW w:w="789" w:type="dxa"/>
            <w:vAlign w:val="center"/>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p>
        </w:tc>
      </w:tr>
      <w:tr w:rsidR="00C0787D" w:rsidRPr="00F96AD2" w:rsidTr="00913AE2">
        <w:trPr>
          <w:trHeight w:val="591"/>
        </w:trPr>
        <w:tc>
          <w:tcPr>
            <w:tcW w:w="1368" w:type="dxa"/>
            <w:vMerge w:val="restart"/>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金属结构安装工程</w:t>
            </w:r>
          </w:p>
        </w:tc>
        <w:tc>
          <w:tcPr>
            <w:tcW w:w="5760"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未有经审批的金属结构检测方案或检测方法、数量等不符合标准、规范、行政文件规定</w:t>
            </w: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4320"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每出现一处扣5分，最多扣15分</w:t>
            </w: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789" w:type="dxa"/>
          </w:tcPr>
          <w:p w:rsidR="00C0787D" w:rsidRPr="00F96AD2" w:rsidRDefault="00C0787D" w:rsidP="00913AE2">
            <w:pPr>
              <w:adjustRightInd w:val="0"/>
              <w:spacing w:line="360" w:lineRule="exact"/>
              <w:jc w:val="center"/>
              <w:rPr>
                <w:rFonts w:asciiTheme="minorEastAsia" w:eastAsiaTheme="minorEastAsia" w:hAnsiTheme="minorEastAsia"/>
                <w:sz w:val="24"/>
                <w:szCs w:val="24"/>
              </w:rPr>
            </w:pPr>
          </w:p>
        </w:tc>
      </w:tr>
      <w:tr w:rsidR="00C0787D" w:rsidRPr="00F96AD2" w:rsidTr="00913AE2">
        <w:trPr>
          <w:trHeight w:val="570"/>
        </w:trPr>
        <w:tc>
          <w:tcPr>
            <w:tcW w:w="136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没有按规范、检测方案对原材料、中间产品、实体质量进行检测</w:t>
            </w:r>
          </w:p>
        </w:tc>
        <w:tc>
          <w:tcPr>
            <w:tcW w:w="90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每出现一处扣5分，最多扣10分</w:t>
            </w:r>
          </w:p>
        </w:tc>
        <w:tc>
          <w:tcPr>
            <w:tcW w:w="90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p>
        </w:tc>
        <w:tc>
          <w:tcPr>
            <w:tcW w:w="789" w:type="dxa"/>
            <w:vAlign w:val="center"/>
          </w:tcPr>
          <w:p w:rsidR="00C0787D" w:rsidRPr="00F96AD2" w:rsidRDefault="00C0787D" w:rsidP="00913AE2">
            <w:pPr>
              <w:spacing w:line="360" w:lineRule="exact"/>
              <w:jc w:val="center"/>
              <w:rPr>
                <w:rFonts w:asciiTheme="minorEastAsia" w:eastAsiaTheme="minorEastAsia" w:hAnsiTheme="minorEastAsia"/>
                <w:sz w:val="24"/>
                <w:szCs w:val="24"/>
              </w:rPr>
            </w:pPr>
          </w:p>
        </w:tc>
      </w:tr>
      <w:tr w:rsidR="00C0787D" w:rsidRPr="00F96AD2" w:rsidTr="00913AE2">
        <w:trPr>
          <w:trHeight w:val="367"/>
        </w:trPr>
        <w:tc>
          <w:tcPr>
            <w:tcW w:w="136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760"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钢结构焊缝质量不满足设计要求</w:t>
            </w:r>
          </w:p>
        </w:tc>
        <w:tc>
          <w:tcPr>
            <w:tcW w:w="90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每处扣2分，最多扣10分</w:t>
            </w:r>
          </w:p>
        </w:tc>
        <w:tc>
          <w:tcPr>
            <w:tcW w:w="90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p>
        </w:tc>
        <w:tc>
          <w:tcPr>
            <w:tcW w:w="789" w:type="dxa"/>
            <w:vAlign w:val="center"/>
          </w:tcPr>
          <w:p w:rsidR="00C0787D" w:rsidRPr="00F96AD2" w:rsidRDefault="00C0787D" w:rsidP="00913AE2">
            <w:pPr>
              <w:spacing w:line="360" w:lineRule="exact"/>
              <w:jc w:val="center"/>
              <w:rPr>
                <w:rFonts w:asciiTheme="minorEastAsia" w:eastAsiaTheme="minorEastAsia" w:hAnsiTheme="minorEastAsia"/>
                <w:sz w:val="24"/>
                <w:szCs w:val="24"/>
              </w:rPr>
            </w:pPr>
          </w:p>
        </w:tc>
      </w:tr>
      <w:tr w:rsidR="00C0787D" w:rsidRPr="00F96AD2" w:rsidTr="00913AE2">
        <w:trPr>
          <w:trHeight w:val="331"/>
        </w:trPr>
        <w:tc>
          <w:tcPr>
            <w:tcW w:w="136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760"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钢结构涂层厚度不满足设计要求</w:t>
            </w:r>
          </w:p>
        </w:tc>
        <w:tc>
          <w:tcPr>
            <w:tcW w:w="90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每处扣2分，最多扣10分</w:t>
            </w:r>
          </w:p>
        </w:tc>
        <w:tc>
          <w:tcPr>
            <w:tcW w:w="90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p>
        </w:tc>
        <w:tc>
          <w:tcPr>
            <w:tcW w:w="789" w:type="dxa"/>
            <w:vAlign w:val="center"/>
          </w:tcPr>
          <w:p w:rsidR="00C0787D" w:rsidRPr="00F96AD2" w:rsidRDefault="00C0787D" w:rsidP="00913AE2">
            <w:pPr>
              <w:spacing w:line="360" w:lineRule="exact"/>
              <w:jc w:val="center"/>
              <w:rPr>
                <w:rFonts w:asciiTheme="minorEastAsia" w:eastAsiaTheme="minorEastAsia" w:hAnsiTheme="minorEastAsia"/>
                <w:sz w:val="24"/>
                <w:szCs w:val="24"/>
              </w:rPr>
            </w:pPr>
          </w:p>
        </w:tc>
      </w:tr>
      <w:tr w:rsidR="00C0787D" w:rsidRPr="00F96AD2" w:rsidTr="00913AE2">
        <w:trPr>
          <w:trHeight w:val="454"/>
        </w:trPr>
        <w:tc>
          <w:tcPr>
            <w:tcW w:w="136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结构出现超过质量验收规范允许的变形和裂缝</w:t>
            </w:r>
          </w:p>
        </w:tc>
        <w:tc>
          <w:tcPr>
            <w:tcW w:w="90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4320"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每出现1（项）次扣2分，最多扣15分</w:t>
            </w:r>
          </w:p>
        </w:tc>
        <w:tc>
          <w:tcPr>
            <w:tcW w:w="900" w:type="dxa"/>
            <w:vAlign w:val="center"/>
          </w:tcPr>
          <w:p w:rsidR="00C0787D" w:rsidRPr="00F96AD2" w:rsidRDefault="00C0787D" w:rsidP="00913AE2">
            <w:pPr>
              <w:spacing w:line="320" w:lineRule="exact"/>
              <w:jc w:val="center"/>
              <w:rPr>
                <w:rFonts w:asciiTheme="minorEastAsia" w:eastAsiaTheme="minorEastAsia" w:hAnsiTheme="minorEastAsia"/>
                <w:sz w:val="24"/>
                <w:szCs w:val="24"/>
              </w:rPr>
            </w:pPr>
          </w:p>
        </w:tc>
        <w:tc>
          <w:tcPr>
            <w:tcW w:w="789" w:type="dxa"/>
            <w:vAlign w:val="center"/>
          </w:tcPr>
          <w:p w:rsidR="00C0787D" w:rsidRPr="00F96AD2" w:rsidRDefault="00C0787D" w:rsidP="00913AE2">
            <w:pPr>
              <w:spacing w:line="360" w:lineRule="exact"/>
              <w:jc w:val="center"/>
              <w:rPr>
                <w:rFonts w:asciiTheme="minorEastAsia" w:eastAsiaTheme="minorEastAsia" w:hAnsiTheme="minorEastAsia"/>
                <w:sz w:val="24"/>
                <w:szCs w:val="24"/>
              </w:rPr>
            </w:pPr>
          </w:p>
        </w:tc>
      </w:tr>
      <w:tr w:rsidR="00C0787D" w:rsidRPr="00F96AD2" w:rsidTr="00913AE2">
        <w:trPr>
          <w:trHeight w:val="454"/>
        </w:trPr>
        <w:tc>
          <w:tcPr>
            <w:tcW w:w="136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违反钢结构质量主控项目的质量要求</w:t>
            </w: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4320"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每出现1（项）次扣5分，最多扣20分</w:t>
            </w: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789" w:type="dxa"/>
          </w:tcPr>
          <w:p w:rsidR="00C0787D" w:rsidRPr="00F96AD2" w:rsidRDefault="00C0787D" w:rsidP="00913AE2">
            <w:pPr>
              <w:adjustRightInd w:val="0"/>
              <w:spacing w:line="360" w:lineRule="exact"/>
              <w:jc w:val="center"/>
              <w:rPr>
                <w:rFonts w:asciiTheme="minorEastAsia" w:eastAsiaTheme="minorEastAsia" w:hAnsiTheme="minorEastAsia"/>
                <w:sz w:val="24"/>
                <w:szCs w:val="24"/>
              </w:rPr>
            </w:pPr>
          </w:p>
        </w:tc>
      </w:tr>
      <w:tr w:rsidR="00C0787D" w:rsidRPr="00F96AD2" w:rsidTr="00913AE2">
        <w:trPr>
          <w:trHeight w:val="454"/>
        </w:trPr>
        <w:tc>
          <w:tcPr>
            <w:tcW w:w="136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违反钢结构质量一般项目的质量要求</w:t>
            </w: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每出现1（项）次扣2分，最多扣10分</w:t>
            </w: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789" w:type="dxa"/>
          </w:tcPr>
          <w:p w:rsidR="00C0787D" w:rsidRPr="00F96AD2" w:rsidRDefault="00C0787D" w:rsidP="00913AE2">
            <w:pPr>
              <w:adjustRightInd w:val="0"/>
              <w:spacing w:line="360" w:lineRule="exact"/>
              <w:jc w:val="center"/>
              <w:rPr>
                <w:rFonts w:asciiTheme="minorEastAsia" w:eastAsiaTheme="minorEastAsia" w:hAnsiTheme="minorEastAsia"/>
                <w:sz w:val="24"/>
                <w:szCs w:val="24"/>
              </w:rPr>
            </w:pPr>
          </w:p>
        </w:tc>
      </w:tr>
      <w:tr w:rsidR="00C0787D" w:rsidRPr="00F96AD2" w:rsidTr="00913AE2">
        <w:trPr>
          <w:trHeight w:val="497"/>
        </w:trPr>
        <w:tc>
          <w:tcPr>
            <w:tcW w:w="136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钢结构外观质量存在缺陷</w:t>
            </w: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0"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一般缺陷每1（项）次扣1分，严重缺陷每1（项）次扣2分，最多扣10分</w:t>
            </w: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789" w:type="dxa"/>
          </w:tcPr>
          <w:p w:rsidR="00C0787D" w:rsidRPr="00F96AD2" w:rsidRDefault="00C0787D" w:rsidP="00913AE2">
            <w:pPr>
              <w:adjustRightInd w:val="0"/>
              <w:spacing w:line="360" w:lineRule="exact"/>
              <w:jc w:val="center"/>
              <w:rPr>
                <w:rFonts w:asciiTheme="minorEastAsia" w:eastAsiaTheme="minorEastAsia" w:hAnsiTheme="minorEastAsia"/>
                <w:sz w:val="24"/>
                <w:szCs w:val="24"/>
              </w:rPr>
            </w:pPr>
          </w:p>
        </w:tc>
      </w:tr>
      <w:tr w:rsidR="00C0787D" w:rsidRPr="00F96AD2" w:rsidTr="00913AE2">
        <w:trPr>
          <w:trHeight w:val="321"/>
        </w:trPr>
        <w:tc>
          <w:tcPr>
            <w:tcW w:w="136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760" w:type="dxa"/>
            <w:vAlign w:val="center"/>
          </w:tcPr>
          <w:p w:rsidR="00C0787D" w:rsidRPr="00F96AD2" w:rsidRDefault="00C0787D" w:rsidP="00913AE2">
            <w:pPr>
              <w:adjustRightInd w:val="0"/>
              <w:snapToGri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合计</w:t>
            </w: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100</w:t>
            </w:r>
          </w:p>
        </w:tc>
        <w:tc>
          <w:tcPr>
            <w:tcW w:w="4320" w:type="dxa"/>
            <w:vAlign w:val="center"/>
          </w:tcPr>
          <w:p w:rsidR="00C0787D" w:rsidRPr="00F96AD2" w:rsidRDefault="00C0787D" w:rsidP="00913AE2">
            <w:pPr>
              <w:adjustRightInd w:val="0"/>
              <w:snapToGrid w:val="0"/>
              <w:spacing w:line="320" w:lineRule="exact"/>
              <w:jc w:val="center"/>
              <w:rPr>
                <w:rFonts w:asciiTheme="minorEastAsia" w:eastAsiaTheme="minorEastAsia" w:hAnsiTheme="minorEastAsia"/>
                <w:sz w:val="24"/>
                <w:szCs w:val="24"/>
              </w:rPr>
            </w:pPr>
          </w:p>
        </w:tc>
        <w:tc>
          <w:tcPr>
            <w:tcW w:w="90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789" w:type="dxa"/>
          </w:tcPr>
          <w:p w:rsidR="00C0787D" w:rsidRPr="00F96AD2" w:rsidRDefault="00C0787D" w:rsidP="00913AE2">
            <w:pPr>
              <w:adjustRightInd w:val="0"/>
              <w:spacing w:after="100" w:afterAutospacing="1" w:line="360" w:lineRule="exact"/>
              <w:jc w:val="center"/>
              <w:rPr>
                <w:rFonts w:asciiTheme="minorEastAsia" w:eastAsiaTheme="minorEastAsia" w:hAnsiTheme="minorEastAsia"/>
                <w:sz w:val="24"/>
                <w:szCs w:val="24"/>
              </w:rPr>
            </w:pPr>
          </w:p>
        </w:tc>
      </w:tr>
      <w:tr w:rsidR="00C0787D" w:rsidRPr="00F96AD2" w:rsidTr="00913AE2">
        <w:trPr>
          <w:trHeight w:val="454"/>
        </w:trPr>
        <w:tc>
          <w:tcPr>
            <w:tcW w:w="14037" w:type="dxa"/>
            <w:gridSpan w:val="6"/>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本次评价实得分：</w:t>
            </w:r>
          </w:p>
        </w:tc>
      </w:tr>
    </w:tbl>
    <w:p w:rsidR="00C0787D" w:rsidRPr="00F96AD2" w:rsidRDefault="00C0787D" w:rsidP="00C0787D">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0787D">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0787D">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检查中没有缺项时，本次评价实得分＝评价得分分值之和; </w:t>
      </w:r>
    </w:p>
    <w:p w:rsidR="00C0787D" w:rsidRPr="00F96AD2" w:rsidRDefault="00C0787D" w:rsidP="00C0787D">
      <w:pPr>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检查中遇有缺项时，本次评价实得分＝［本次评价各评价项目评价得分之和/(100-缺项各分项满分分值之和)］×100。</w:t>
      </w: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附表7-5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机电设备安装工程评价表</w:t>
      </w:r>
    </w:p>
    <w:p w:rsidR="00C0787D" w:rsidRPr="00F96AD2" w:rsidRDefault="00C0787D" w:rsidP="00C0787D">
      <w:pPr>
        <w:spacing w:line="4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工程名称：                                                          施工单位名称：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2"/>
        <w:gridCol w:w="5565"/>
        <w:gridCol w:w="1079"/>
        <w:gridCol w:w="4323"/>
        <w:gridCol w:w="898"/>
        <w:gridCol w:w="1059"/>
      </w:tblGrid>
      <w:tr w:rsidR="00C0787D" w:rsidRPr="00F96AD2" w:rsidTr="00913AE2">
        <w:trPr>
          <w:trHeight w:val="506"/>
        </w:trPr>
        <w:tc>
          <w:tcPr>
            <w:tcW w:w="1382"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分部工程</w:t>
            </w:r>
          </w:p>
        </w:tc>
        <w:tc>
          <w:tcPr>
            <w:tcW w:w="5565"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评价子项</w:t>
            </w:r>
          </w:p>
        </w:tc>
        <w:tc>
          <w:tcPr>
            <w:tcW w:w="1079"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满分  分值</w:t>
            </w:r>
          </w:p>
        </w:tc>
        <w:tc>
          <w:tcPr>
            <w:tcW w:w="4323"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898"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扣分分值</w:t>
            </w:r>
          </w:p>
        </w:tc>
        <w:tc>
          <w:tcPr>
            <w:tcW w:w="1059"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p>
        </w:tc>
      </w:tr>
      <w:tr w:rsidR="00C0787D" w:rsidRPr="00F96AD2" w:rsidTr="00913AE2">
        <w:trPr>
          <w:trHeight w:val="567"/>
        </w:trPr>
        <w:tc>
          <w:tcPr>
            <w:tcW w:w="1382" w:type="dxa"/>
            <w:vMerge w:val="restart"/>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机电设备安装工程</w:t>
            </w:r>
          </w:p>
        </w:tc>
        <w:tc>
          <w:tcPr>
            <w:tcW w:w="5565" w:type="dxa"/>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没有经审批的机电设备安装工程检测方案或检测方法、数量等不符合标准、规范、行政文件规定</w:t>
            </w:r>
          </w:p>
        </w:tc>
        <w:tc>
          <w:tcPr>
            <w:tcW w:w="107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4323" w:type="dxa"/>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每出现一处扣5分，最多扣15分</w:t>
            </w:r>
          </w:p>
        </w:tc>
        <w:tc>
          <w:tcPr>
            <w:tcW w:w="898"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105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r>
      <w:tr w:rsidR="00C0787D" w:rsidRPr="00F96AD2" w:rsidTr="00913AE2">
        <w:trPr>
          <w:trHeight w:val="567"/>
        </w:trPr>
        <w:tc>
          <w:tcPr>
            <w:tcW w:w="1382"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5565"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没有按标准、规范或设计要求进行功能性试验或功能性试验结果不合格</w:t>
            </w:r>
          </w:p>
        </w:tc>
        <w:tc>
          <w:tcPr>
            <w:tcW w:w="107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每出现1（项）次扣5分，最多扣10分</w:t>
            </w:r>
          </w:p>
        </w:tc>
        <w:tc>
          <w:tcPr>
            <w:tcW w:w="898"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105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r>
      <w:tr w:rsidR="00C0787D" w:rsidRPr="00F96AD2" w:rsidTr="00913AE2">
        <w:trPr>
          <w:trHeight w:val="567"/>
        </w:trPr>
        <w:tc>
          <w:tcPr>
            <w:tcW w:w="1382"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5565" w:type="dxa"/>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设备及功能性的检测数据不满足设计文件要求</w:t>
            </w:r>
          </w:p>
        </w:tc>
        <w:tc>
          <w:tcPr>
            <w:tcW w:w="107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4323" w:type="dxa"/>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每项扣3分，最多扣15分</w:t>
            </w:r>
          </w:p>
        </w:tc>
        <w:tc>
          <w:tcPr>
            <w:tcW w:w="898"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105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r>
      <w:tr w:rsidR="00C0787D" w:rsidRPr="00F96AD2" w:rsidTr="00913AE2">
        <w:trPr>
          <w:trHeight w:val="567"/>
        </w:trPr>
        <w:tc>
          <w:tcPr>
            <w:tcW w:w="1382"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5565" w:type="dxa"/>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材料设备的选用和送检不符合要求</w:t>
            </w:r>
          </w:p>
        </w:tc>
        <w:tc>
          <w:tcPr>
            <w:tcW w:w="107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323" w:type="dxa"/>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扣10分</w:t>
            </w:r>
          </w:p>
        </w:tc>
        <w:tc>
          <w:tcPr>
            <w:tcW w:w="898"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105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r>
      <w:tr w:rsidR="00C0787D" w:rsidRPr="00F96AD2" w:rsidTr="00913AE2">
        <w:trPr>
          <w:trHeight w:val="567"/>
        </w:trPr>
        <w:tc>
          <w:tcPr>
            <w:tcW w:w="1382"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5565"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违反质量验收标准主控项目的要求</w:t>
            </w:r>
          </w:p>
        </w:tc>
        <w:tc>
          <w:tcPr>
            <w:tcW w:w="107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30</w:t>
            </w:r>
          </w:p>
        </w:tc>
        <w:tc>
          <w:tcPr>
            <w:tcW w:w="432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每出现1（项）次扣5分，最多扣30分</w:t>
            </w:r>
          </w:p>
        </w:tc>
        <w:tc>
          <w:tcPr>
            <w:tcW w:w="898"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105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r>
      <w:tr w:rsidR="00C0787D" w:rsidRPr="00F96AD2" w:rsidTr="00913AE2">
        <w:trPr>
          <w:trHeight w:val="567"/>
        </w:trPr>
        <w:tc>
          <w:tcPr>
            <w:tcW w:w="1382"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5565"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违反质量验收标准一般项目的要求</w:t>
            </w:r>
          </w:p>
        </w:tc>
        <w:tc>
          <w:tcPr>
            <w:tcW w:w="107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432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每出现1（项）次扣2分，最多扣20分</w:t>
            </w:r>
          </w:p>
        </w:tc>
        <w:tc>
          <w:tcPr>
            <w:tcW w:w="898"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105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r>
      <w:tr w:rsidR="00C0787D" w:rsidRPr="00F96AD2" w:rsidTr="00913AE2">
        <w:trPr>
          <w:trHeight w:val="567"/>
        </w:trPr>
        <w:tc>
          <w:tcPr>
            <w:tcW w:w="1382"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5565"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合计</w:t>
            </w:r>
          </w:p>
        </w:tc>
        <w:tc>
          <w:tcPr>
            <w:tcW w:w="1079"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100</w:t>
            </w:r>
          </w:p>
        </w:tc>
        <w:tc>
          <w:tcPr>
            <w:tcW w:w="432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p>
        </w:tc>
        <w:tc>
          <w:tcPr>
            <w:tcW w:w="898"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1059"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r>
      <w:tr w:rsidR="00C0787D" w:rsidRPr="00F96AD2" w:rsidTr="00913AE2">
        <w:trPr>
          <w:trHeight w:val="567"/>
        </w:trPr>
        <w:tc>
          <w:tcPr>
            <w:tcW w:w="14306" w:type="dxa"/>
            <w:gridSpan w:val="6"/>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本次评价实得分：</w:t>
            </w:r>
          </w:p>
        </w:tc>
      </w:tr>
    </w:tbl>
    <w:p w:rsidR="00C0787D" w:rsidRPr="00F96AD2" w:rsidRDefault="00C0787D" w:rsidP="00C0787D">
      <w:pPr>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spacing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0787D">
      <w:pPr>
        <w:spacing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0787D">
      <w:pPr>
        <w:spacing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检查中没有缺项时，本次评价实得分＝评价得分分值之和; </w:t>
      </w:r>
    </w:p>
    <w:p w:rsidR="00C0787D" w:rsidRPr="00F96AD2" w:rsidRDefault="00C0787D" w:rsidP="00C0787D">
      <w:pPr>
        <w:spacing w:line="36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检查中遇有缺项时，本次评价实得分＝［本次评价各评价项目评价得分之和/(100-缺项各分项满分分值之和)］×100。</w:t>
      </w: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附表7-6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管道工程质量管理评价表</w:t>
      </w:r>
    </w:p>
    <w:p w:rsidR="00C0787D" w:rsidRPr="00F96AD2" w:rsidRDefault="00C0787D" w:rsidP="00C0787D">
      <w:pPr>
        <w:spacing w:line="4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工程名称：                                                             施工单位名称：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6663"/>
        <w:gridCol w:w="720"/>
        <w:gridCol w:w="5218"/>
        <w:gridCol w:w="720"/>
        <w:gridCol w:w="720"/>
      </w:tblGrid>
      <w:tr w:rsidR="00C0787D" w:rsidRPr="00F96AD2" w:rsidTr="00913AE2">
        <w:trPr>
          <w:trHeight w:val="506"/>
        </w:trPr>
        <w:tc>
          <w:tcPr>
            <w:tcW w:w="826"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分部工程</w:t>
            </w:r>
          </w:p>
        </w:tc>
        <w:tc>
          <w:tcPr>
            <w:tcW w:w="6663"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评价子项</w:t>
            </w: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满分分值</w:t>
            </w:r>
          </w:p>
        </w:tc>
        <w:tc>
          <w:tcPr>
            <w:tcW w:w="5218"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扣分分值</w:t>
            </w:r>
          </w:p>
        </w:tc>
        <w:tc>
          <w:tcPr>
            <w:tcW w:w="72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p>
        </w:tc>
      </w:tr>
      <w:tr w:rsidR="00C0787D" w:rsidRPr="00F96AD2" w:rsidTr="00913AE2">
        <w:trPr>
          <w:trHeight w:val="567"/>
        </w:trPr>
        <w:tc>
          <w:tcPr>
            <w:tcW w:w="826" w:type="dxa"/>
            <w:vMerge w:val="restart"/>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管道工程</w:t>
            </w:r>
          </w:p>
        </w:tc>
        <w:tc>
          <w:tcPr>
            <w:tcW w:w="6663" w:type="dxa"/>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没有经审批的管道工程检测方案或检测方法、数量等不符合标准、规范、行政文件规定</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5218" w:type="dxa"/>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每出现一处扣5分，最多扣15分</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454"/>
        </w:trPr>
        <w:tc>
          <w:tcPr>
            <w:tcW w:w="826"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666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没有按标准、规范或设计要求进行功能性试验或功能性试验结果不合格</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5218"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每出现1（项）次扣5分，最多扣10分</w:t>
            </w: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523"/>
        </w:trPr>
        <w:tc>
          <w:tcPr>
            <w:tcW w:w="826"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666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基础质量不符合标准、规范或设计要求</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5218"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主控项目每出现1（项）次扣3分，一般项目每出现1（项）次扣2分，最多扣10分。</w:t>
            </w: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454"/>
        </w:trPr>
        <w:tc>
          <w:tcPr>
            <w:tcW w:w="826"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666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管道安装质量不符合标准、规范或设计要求</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5218"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主控项目每出现1（项）次扣5分，一般项目每出现1（项）次扣3分，最多扣15分</w:t>
            </w: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454"/>
        </w:trPr>
        <w:tc>
          <w:tcPr>
            <w:tcW w:w="826"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666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管道附属构筑物质量不符合标准、规范或设计要求</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5218"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主控项目每出现1（项）次扣3分，一般项目每出现1（项）次扣2分，最多扣10分</w:t>
            </w: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293"/>
        </w:trPr>
        <w:tc>
          <w:tcPr>
            <w:tcW w:w="826"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666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非压力管道抗渗漏性能试验结果不符合规范要求</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5218"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每出现1（项）次扣3分，最多扣15分</w:t>
            </w: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335"/>
        </w:trPr>
        <w:tc>
          <w:tcPr>
            <w:tcW w:w="826"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666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压力管道压力、强度、严密性试验结果不符合规范要求</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5218"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每出现1（项）次扣3分，最多扣15分</w:t>
            </w: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685"/>
        </w:trPr>
        <w:tc>
          <w:tcPr>
            <w:tcW w:w="826"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666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非开槽施工排水管道和化学建材排水管道安装质量管道视频（CCTV）或声纳成像法检测结果不符合规范要求</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5218"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每出现1（项）次扣2分，最多扣10分</w:t>
            </w: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385"/>
        </w:trPr>
        <w:tc>
          <w:tcPr>
            <w:tcW w:w="826" w:type="dxa"/>
            <w:vMerge/>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6663" w:type="dxa"/>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合计</w:t>
            </w:r>
          </w:p>
        </w:tc>
        <w:tc>
          <w:tcPr>
            <w:tcW w:w="720" w:type="dxa"/>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100</w:t>
            </w:r>
          </w:p>
        </w:tc>
        <w:tc>
          <w:tcPr>
            <w:tcW w:w="5218"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vAlign w:val="center"/>
          </w:tcPr>
          <w:p w:rsidR="00C0787D" w:rsidRPr="00F96AD2" w:rsidRDefault="00C0787D" w:rsidP="00913AE2">
            <w:pPr>
              <w:adjustRightInd w:val="0"/>
              <w:spacing w:line="300" w:lineRule="exact"/>
              <w:jc w:val="center"/>
              <w:rPr>
                <w:rFonts w:asciiTheme="minorEastAsia" w:eastAsiaTheme="minorEastAsia" w:hAnsiTheme="minorEastAsia"/>
                <w:sz w:val="24"/>
                <w:szCs w:val="24"/>
              </w:rPr>
            </w:pPr>
          </w:p>
        </w:tc>
        <w:tc>
          <w:tcPr>
            <w:tcW w:w="720" w:type="dxa"/>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479"/>
        </w:trPr>
        <w:tc>
          <w:tcPr>
            <w:tcW w:w="14867" w:type="dxa"/>
            <w:gridSpan w:val="6"/>
            <w:vAlign w:val="center"/>
          </w:tcPr>
          <w:p w:rsidR="00C0787D" w:rsidRPr="00F96AD2" w:rsidRDefault="00C0787D" w:rsidP="00913AE2">
            <w:pPr>
              <w:adjustRightInd w:val="0"/>
              <w:spacing w:line="30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本次评价实得分：</w:t>
            </w:r>
          </w:p>
        </w:tc>
      </w:tr>
    </w:tbl>
    <w:p w:rsidR="00C0787D" w:rsidRPr="00F96AD2" w:rsidRDefault="00C0787D" w:rsidP="00C0787D">
      <w:pPr>
        <w:spacing w:line="2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spacing w:line="2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0787D">
      <w:pPr>
        <w:adjustRightInd w:val="0"/>
        <w:spacing w:line="2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0787D">
      <w:pPr>
        <w:spacing w:line="2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检查中没有缺项时，本次评价实得分＝评价得分分值之和; </w:t>
      </w:r>
    </w:p>
    <w:p w:rsidR="00C0787D" w:rsidRPr="00F96AD2" w:rsidRDefault="00C0787D" w:rsidP="00C0787D">
      <w:pPr>
        <w:spacing w:line="2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检查中遇有缺项时，本次评价实得分＝［本次评价各评价项目评价得分之和/(100-缺项各分项满分分值之和)］×100。</w:t>
      </w: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b/>
          <w:sz w:val="24"/>
          <w:szCs w:val="24"/>
        </w:rPr>
      </w:pPr>
      <w:r w:rsidRPr="00F96AD2">
        <w:rPr>
          <w:rFonts w:asciiTheme="minorEastAsia" w:eastAsiaTheme="minorEastAsia" w:hAnsiTheme="minorEastAsia"/>
          <w:sz w:val="24"/>
          <w:szCs w:val="24"/>
        </w:rPr>
        <w:t xml:space="preserve">附表7-7   </w:t>
      </w:r>
      <w:r w:rsidRPr="00F96AD2">
        <w:rPr>
          <w:rFonts w:asciiTheme="minorEastAsia" w:eastAsiaTheme="minorEastAsia" w:hAnsiTheme="minorEastAsia"/>
          <w:b/>
          <w:sz w:val="24"/>
          <w:szCs w:val="24"/>
        </w:rPr>
        <w:t xml:space="preserve">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景观绿化工程评价表</w:t>
      </w:r>
    </w:p>
    <w:p w:rsidR="00C0787D" w:rsidRPr="00F96AD2" w:rsidRDefault="00C0787D" w:rsidP="00C0787D">
      <w:pPr>
        <w:spacing w:line="4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工程名称：                                                  施工单位名称：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040"/>
        <w:gridCol w:w="705"/>
        <w:gridCol w:w="5235"/>
        <w:gridCol w:w="900"/>
        <w:gridCol w:w="900"/>
      </w:tblGrid>
      <w:tr w:rsidR="00C0787D" w:rsidRPr="00F96AD2" w:rsidTr="00913AE2">
        <w:trPr>
          <w:trHeight w:val="705"/>
        </w:trPr>
        <w:tc>
          <w:tcPr>
            <w:tcW w:w="1188"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分部工程</w:t>
            </w:r>
          </w:p>
        </w:tc>
        <w:tc>
          <w:tcPr>
            <w:tcW w:w="504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 价 子 项</w:t>
            </w:r>
          </w:p>
        </w:tc>
        <w:tc>
          <w:tcPr>
            <w:tcW w:w="705"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满分分值</w:t>
            </w:r>
          </w:p>
        </w:tc>
        <w:tc>
          <w:tcPr>
            <w:tcW w:w="5235"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扣分分值</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p>
        </w:tc>
      </w:tr>
      <w:tr w:rsidR="00C0787D" w:rsidRPr="00F96AD2" w:rsidTr="00913AE2">
        <w:trPr>
          <w:trHeight w:val="571"/>
        </w:trPr>
        <w:tc>
          <w:tcPr>
            <w:tcW w:w="1188" w:type="dxa"/>
            <w:vMerge w:val="restart"/>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景观绿化工程</w:t>
            </w:r>
          </w:p>
        </w:tc>
        <w:tc>
          <w:tcPr>
            <w:tcW w:w="5040"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没有经审批的景观绿化工程检测方案或检测方法、数量等不符合标准、规范、行政文件规定</w:t>
            </w:r>
          </w:p>
        </w:tc>
        <w:tc>
          <w:tcPr>
            <w:tcW w:w="705"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5235"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每出现一处扣5分，最多扣15分</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689"/>
        </w:trPr>
        <w:tc>
          <w:tcPr>
            <w:tcW w:w="118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040"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没有按规范、检测方案对原材料、中间产品及苗木及种植土等进行检测</w:t>
            </w:r>
          </w:p>
        </w:tc>
        <w:tc>
          <w:tcPr>
            <w:tcW w:w="705"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5235"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每出现一处扣5分，最多扣10分</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432"/>
        </w:trPr>
        <w:tc>
          <w:tcPr>
            <w:tcW w:w="118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040"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质量检测数据不满足设计文件要求</w:t>
            </w:r>
          </w:p>
        </w:tc>
        <w:tc>
          <w:tcPr>
            <w:tcW w:w="705"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5235" w:type="dxa"/>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每项扣2分，最多扣10分</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595"/>
        </w:trPr>
        <w:tc>
          <w:tcPr>
            <w:tcW w:w="118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040"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违反质量验收标准主控项目的质量要求</w:t>
            </w:r>
          </w:p>
        </w:tc>
        <w:tc>
          <w:tcPr>
            <w:tcW w:w="705"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30</w:t>
            </w:r>
          </w:p>
        </w:tc>
        <w:tc>
          <w:tcPr>
            <w:tcW w:w="5235" w:type="dxa"/>
            <w:vAlign w:val="center"/>
          </w:tcPr>
          <w:p w:rsidR="00C0787D" w:rsidRPr="00F96AD2" w:rsidRDefault="00C0787D" w:rsidP="00913AE2">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每出现1（项）次扣5分，最多扣30分</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449"/>
        </w:trPr>
        <w:tc>
          <w:tcPr>
            <w:tcW w:w="118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040"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违反质量验收标准一般项目的质量要求</w:t>
            </w:r>
          </w:p>
        </w:tc>
        <w:tc>
          <w:tcPr>
            <w:tcW w:w="705"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5235" w:type="dxa"/>
            <w:vAlign w:val="center"/>
          </w:tcPr>
          <w:p w:rsidR="00C0787D" w:rsidRPr="00F96AD2" w:rsidRDefault="00C0787D" w:rsidP="00913AE2">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每出现1（项）次扣3分，最多扣15分</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373"/>
        </w:trPr>
        <w:tc>
          <w:tcPr>
            <w:tcW w:w="118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040"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观感质量存在缺陷</w:t>
            </w:r>
          </w:p>
        </w:tc>
        <w:tc>
          <w:tcPr>
            <w:tcW w:w="705"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5235" w:type="dxa"/>
            <w:vAlign w:val="center"/>
          </w:tcPr>
          <w:p w:rsidR="00C0787D" w:rsidRPr="00F96AD2" w:rsidRDefault="00C0787D" w:rsidP="00913AE2">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一般缺陷每1（项）次扣1分，严重缺陷每1（项）次扣2分，分最多扣20分</w:t>
            </w: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373"/>
        </w:trPr>
        <w:tc>
          <w:tcPr>
            <w:tcW w:w="1188" w:type="dxa"/>
            <w:vMerge/>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5040" w:type="dxa"/>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合计</w:t>
            </w:r>
          </w:p>
        </w:tc>
        <w:tc>
          <w:tcPr>
            <w:tcW w:w="705"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100</w:t>
            </w:r>
          </w:p>
        </w:tc>
        <w:tc>
          <w:tcPr>
            <w:tcW w:w="5235" w:type="dxa"/>
            <w:vAlign w:val="center"/>
          </w:tcPr>
          <w:p w:rsidR="00C0787D" w:rsidRPr="00F96AD2" w:rsidRDefault="00C0787D" w:rsidP="00913AE2">
            <w:pPr>
              <w:spacing w:line="320" w:lineRule="exact"/>
              <w:rPr>
                <w:rFonts w:asciiTheme="minorEastAsia" w:eastAsiaTheme="minorEastAsia" w:hAnsiTheme="minorEastAsia"/>
                <w:sz w:val="24"/>
                <w:szCs w:val="24"/>
              </w:rPr>
            </w:pP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c>
          <w:tcPr>
            <w:tcW w:w="900" w:type="dxa"/>
            <w:vAlign w:val="center"/>
          </w:tcPr>
          <w:p w:rsidR="00C0787D" w:rsidRPr="00F96AD2" w:rsidRDefault="00C0787D" w:rsidP="00913AE2">
            <w:pPr>
              <w:adjustRightInd w:val="0"/>
              <w:spacing w:line="320" w:lineRule="exact"/>
              <w:jc w:val="center"/>
              <w:rPr>
                <w:rFonts w:asciiTheme="minorEastAsia" w:eastAsiaTheme="minorEastAsia" w:hAnsiTheme="minorEastAsia"/>
                <w:sz w:val="24"/>
                <w:szCs w:val="24"/>
              </w:rPr>
            </w:pPr>
          </w:p>
        </w:tc>
      </w:tr>
      <w:tr w:rsidR="00C0787D" w:rsidRPr="00F96AD2" w:rsidTr="00913AE2">
        <w:trPr>
          <w:trHeight w:val="373"/>
        </w:trPr>
        <w:tc>
          <w:tcPr>
            <w:tcW w:w="13968" w:type="dxa"/>
            <w:gridSpan w:val="6"/>
            <w:vAlign w:val="center"/>
          </w:tcPr>
          <w:p w:rsidR="00C0787D" w:rsidRPr="00F96AD2" w:rsidRDefault="00C0787D" w:rsidP="00913AE2">
            <w:pPr>
              <w:adjustRightInd w:val="0"/>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本次评价实得分：</w:t>
            </w:r>
          </w:p>
        </w:tc>
      </w:tr>
    </w:tbl>
    <w:p w:rsidR="00C0787D" w:rsidRPr="00F96AD2" w:rsidRDefault="00C0787D" w:rsidP="00C0787D">
      <w:pPr>
        <w:spacing w:line="3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spacing w:line="3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0787D">
      <w:pPr>
        <w:adjustRightInd w:val="0"/>
        <w:spacing w:line="3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0787D">
      <w:pPr>
        <w:spacing w:line="3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检查中没有缺项时，本次评价实得分＝评价得分分值之和; </w:t>
      </w:r>
    </w:p>
    <w:p w:rsidR="00C0787D" w:rsidRPr="00F96AD2" w:rsidRDefault="00C0787D" w:rsidP="00C0787D">
      <w:pPr>
        <w:spacing w:line="3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检查中遇有缺项时，本次评价实得分＝［本次评价各评价项目评价得分之和/(100-缺项各分项满分分值之和)］×100。</w:t>
      </w: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附表7-8       </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装饰装修工程评价表</w:t>
      </w:r>
    </w:p>
    <w:p w:rsidR="00C0787D" w:rsidRPr="00F96AD2" w:rsidRDefault="00C0787D" w:rsidP="00C0787D">
      <w:pPr>
        <w:spacing w:line="4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工程名称：                                                           施工单位名称：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400"/>
        <w:gridCol w:w="900"/>
        <w:gridCol w:w="5220"/>
        <w:gridCol w:w="900"/>
        <w:gridCol w:w="789"/>
      </w:tblGrid>
      <w:tr w:rsidR="00C0787D" w:rsidRPr="00F96AD2" w:rsidTr="00913AE2">
        <w:trPr>
          <w:trHeight w:val="20"/>
        </w:trPr>
        <w:tc>
          <w:tcPr>
            <w:tcW w:w="828"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分部工程</w:t>
            </w:r>
          </w:p>
        </w:tc>
        <w:tc>
          <w:tcPr>
            <w:tcW w:w="54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评 价 子 项</w:t>
            </w:r>
          </w:p>
        </w:tc>
        <w:tc>
          <w:tcPr>
            <w:tcW w:w="9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满分分值</w:t>
            </w:r>
          </w:p>
        </w:tc>
        <w:tc>
          <w:tcPr>
            <w:tcW w:w="522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9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扣分分值</w:t>
            </w:r>
          </w:p>
        </w:tc>
        <w:tc>
          <w:tcPr>
            <w:tcW w:w="789"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p>
        </w:tc>
      </w:tr>
      <w:tr w:rsidR="00C0787D" w:rsidRPr="00F96AD2" w:rsidTr="00913AE2">
        <w:trPr>
          <w:trHeight w:val="20"/>
        </w:trPr>
        <w:tc>
          <w:tcPr>
            <w:tcW w:w="828" w:type="dxa"/>
            <w:vMerge w:val="restart"/>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装饰装修工程</w:t>
            </w:r>
          </w:p>
        </w:tc>
        <w:tc>
          <w:tcPr>
            <w:tcW w:w="5400"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未有经审批的装饰装修工程检测方案或检测方法、数量等不符合标准、规范、行政文件规定</w:t>
            </w:r>
          </w:p>
        </w:tc>
        <w:tc>
          <w:tcPr>
            <w:tcW w:w="900" w:type="dxa"/>
          </w:tcPr>
          <w:p w:rsidR="00C0787D" w:rsidRPr="00F96AD2" w:rsidRDefault="00C0787D" w:rsidP="00913AE2">
            <w:pPr>
              <w:adjustRightIn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5220"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每出现一处扣5分，最多扣15分</w:t>
            </w:r>
          </w:p>
        </w:tc>
        <w:tc>
          <w:tcPr>
            <w:tcW w:w="900"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789"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54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没有按规范、检测方案对原材料、中间产品、实体质量进行检测</w:t>
            </w:r>
          </w:p>
        </w:tc>
        <w:tc>
          <w:tcPr>
            <w:tcW w:w="900" w:type="dxa"/>
            <w:vAlign w:val="center"/>
          </w:tcPr>
          <w:p w:rsidR="00C0787D" w:rsidRPr="00F96AD2" w:rsidRDefault="00C0787D" w:rsidP="00913AE2">
            <w:pPr>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522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每出现一处扣5分，最多扣10分</w:t>
            </w:r>
          </w:p>
        </w:tc>
        <w:tc>
          <w:tcPr>
            <w:tcW w:w="900"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p>
        </w:tc>
        <w:tc>
          <w:tcPr>
            <w:tcW w:w="789"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54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装饰装修实体质量检测数据不满足设计文件要求</w:t>
            </w:r>
          </w:p>
        </w:tc>
        <w:tc>
          <w:tcPr>
            <w:tcW w:w="900" w:type="dxa"/>
          </w:tcPr>
          <w:p w:rsidR="00C0787D" w:rsidRPr="00F96AD2" w:rsidRDefault="00C0787D" w:rsidP="00913AE2">
            <w:pPr>
              <w:adjustRightIn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522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每出现一处，扣2分，最多扣10分</w:t>
            </w:r>
          </w:p>
        </w:tc>
        <w:tc>
          <w:tcPr>
            <w:tcW w:w="900"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789"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54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违反质量验收标准主控项目的质量要求</w:t>
            </w:r>
          </w:p>
        </w:tc>
        <w:tc>
          <w:tcPr>
            <w:tcW w:w="900" w:type="dxa"/>
          </w:tcPr>
          <w:p w:rsidR="00C0787D" w:rsidRPr="00F96AD2" w:rsidRDefault="00C0787D" w:rsidP="00913AE2">
            <w:pPr>
              <w:adjustRightIn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30</w:t>
            </w:r>
          </w:p>
        </w:tc>
        <w:tc>
          <w:tcPr>
            <w:tcW w:w="5220"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每出现1（项）次扣5分，最多扣30分</w:t>
            </w:r>
          </w:p>
        </w:tc>
        <w:tc>
          <w:tcPr>
            <w:tcW w:w="900"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789"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54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违反质量验收标准一般项目的质量要求</w:t>
            </w:r>
          </w:p>
        </w:tc>
        <w:tc>
          <w:tcPr>
            <w:tcW w:w="900" w:type="dxa"/>
          </w:tcPr>
          <w:p w:rsidR="00C0787D" w:rsidRPr="00F96AD2" w:rsidRDefault="00C0787D" w:rsidP="00913AE2">
            <w:pPr>
              <w:adjustRightInd w:val="0"/>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5220"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每出现1（项）次扣2分，最多扣15分</w:t>
            </w:r>
          </w:p>
        </w:tc>
        <w:tc>
          <w:tcPr>
            <w:tcW w:w="900"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789" w:type="dxa"/>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54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观感质量存在缺陷</w:t>
            </w:r>
          </w:p>
        </w:tc>
        <w:tc>
          <w:tcPr>
            <w:tcW w:w="900" w:type="dxa"/>
            <w:vAlign w:val="center"/>
          </w:tcPr>
          <w:p w:rsidR="00C0787D" w:rsidRPr="00F96AD2" w:rsidRDefault="00C0787D" w:rsidP="00913AE2">
            <w:pPr>
              <w:spacing w:line="34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5220"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一般缺陷每1（项）次扣1分，严重缺陷每1（项）次扣2分，分最多扣20分</w:t>
            </w:r>
          </w:p>
        </w:tc>
        <w:tc>
          <w:tcPr>
            <w:tcW w:w="900"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p>
        </w:tc>
        <w:tc>
          <w:tcPr>
            <w:tcW w:w="789"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p>
        </w:tc>
      </w:tr>
      <w:tr w:rsidR="00C0787D" w:rsidRPr="00F96AD2" w:rsidTr="00913AE2">
        <w:trPr>
          <w:trHeight w:val="20"/>
        </w:trPr>
        <w:tc>
          <w:tcPr>
            <w:tcW w:w="828" w:type="dxa"/>
            <w:vMerge/>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54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合计</w:t>
            </w:r>
          </w:p>
        </w:tc>
        <w:tc>
          <w:tcPr>
            <w:tcW w:w="900" w:type="dxa"/>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p>
        </w:tc>
        <w:tc>
          <w:tcPr>
            <w:tcW w:w="5220"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p>
        </w:tc>
        <w:tc>
          <w:tcPr>
            <w:tcW w:w="900"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p>
        </w:tc>
        <w:tc>
          <w:tcPr>
            <w:tcW w:w="789" w:type="dxa"/>
            <w:vAlign w:val="center"/>
          </w:tcPr>
          <w:p w:rsidR="00C0787D" w:rsidRPr="00F96AD2" w:rsidRDefault="00C0787D" w:rsidP="00913AE2">
            <w:pPr>
              <w:spacing w:line="340" w:lineRule="exact"/>
              <w:jc w:val="left"/>
              <w:rPr>
                <w:rFonts w:asciiTheme="minorEastAsia" w:eastAsiaTheme="minorEastAsia" w:hAnsiTheme="minorEastAsia"/>
                <w:sz w:val="24"/>
                <w:szCs w:val="24"/>
              </w:rPr>
            </w:pPr>
          </w:p>
        </w:tc>
      </w:tr>
      <w:tr w:rsidR="00C0787D" w:rsidRPr="00F96AD2" w:rsidTr="00913AE2">
        <w:trPr>
          <w:trHeight w:val="20"/>
        </w:trPr>
        <w:tc>
          <w:tcPr>
            <w:tcW w:w="14037" w:type="dxa"/>
            <w:gridSpan w:val="6"/>
            <w:vAlign w:val="center"/>
          </w:tcPr>
          <w:p w:rsidR="00C0787D" w:rsidRPr="00F96AD2" w:rsidRDefault="00C0787D" w:rsidP="00913AE2">
            <w:pPr>
              <w:adjustRightInd w:val="0"/>
              <w:spacing w:line="340" w:lineRule="exact"/>
              <w:jc w:val="left"/>
              <w:rPr>
                <w:rFonts w:asciiTheme="minorEastAsia" w:eastAsiaTheme="minorEastAsia" w:hAnsiTheme="minorEastAsia"/>
                <w:sz w:val="24"/>
                <w:szCs w:val="24"/>
              </w:rPr>
            </w:pPr>
            <w:r w:rsidRPr="00F96AD2">
              <w:rPr>
                <w:rFonts w:asciiTheme="minorEastAsia" w:eastAsiaTheme="minorEastAsia" w:hAnsiTheme="minorEastAsia"/>
                <w:sz w:val="24"/>
                <w:szCs w:val="24"/>
              </w:rPr>
              <w:t>本次评价实得分：</w:t>
            </w:r>
          </w:p>
        </w:tc>
      </w:tr>
    </w:tbl>
    <w:p w:rsidR="00C0787D" w:rsidRPr="00F96AD2" w:rsidRDefault="00C0787D" w:rsidP="00C0787D">
      <w:pPr>
        <w:spacing w:after="100" w:afterAutospacing="1"/>
        <w:rPr>
          <w:rFonts w:asciiTheme="minorEastAsia" w:eastAsiaTheme="minorEastAsia" w:hAnsiTheme="minorEastAsia"/>
          <w:sz w:val="24"/>
          <w:szCs w:val="24"/>
        </w:rPr>
      </w:pPr>
    </w:p>
    <w:p w:rsidR="00C0787D" w:rsidRPr="00F96AD2" w:rsidRDefault="00C0787D" w:rsidP="00C0787D">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填表说明：</w:t>
      </w:r>
    </w:p>
    <w:p w:rsidR="00C0787D" w:rsidRPr="00F96AD2" w:rsidRDefault="00C0787D" w:rsidP="00C0787D">
      <w:pPr>
        <w:spacing w:line="3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0787D">
      <w:pPr>
        <w:spacing w:line="3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0787D">
      <w:pPr>
        <w:spacing w:line="3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检查中没有缺项时，本次评价实得分＝评价得分分值之和; </w:t>
      </w:r>
    </w:p>
    <w:p w:rsidR="00C0787D" w:rsidRPr="00F96AD2" w:rsidRDefault="00C0787D" w:rsidP="00C0787D">
      <w:pPr>
        <w:spacing w:line="3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检查中遇有缺项时，本次评价实得分＝［本次评价各评价项目评价得分之和/(100-缺项各分项满分分值之和)］×100。</w:t>
      </w: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p>
    <w:p w:rsidR="00C0787D" w:rsidRPr="00F96AD2" w:rsidRDefault="00C0787D" w:rsidP="00C0787D">
      <w:pPr>
        <w:keepNext/>
        <w:keepLines/>
        <w:spacing w:line="440" w:lineRule="exact"/>
        <w:ind w:right="1542"/>
        <w:outlineLvl w:val="2"/>
        <w:rPr>
          <w:rFonts w:asciiTheme="minorEastAsia" w:eastAsiaTheme="minorEastAsia" w:hAnsiTheme="minorEastAsia"/>
          <w:sz w:val="24"/>
          <w:szCs w:val="24"/>
        </w:rPr>
      </w:pPr>
      <w:r w:rsidRPr="00F96AD2">
        <w:rPr>
          <w:rFonts w:asciiTheme="minorEastAsia" w:eastAsiaTheme="minorEastAsia" w:hAnsiTheme="minorEastAsia"/>
          <w:sz w:val="24"/>
          <w:szCs w:val="24"/>
        </w:rPr>
        <w:t>附表7-9</w:t>
      </w:r>
    </w:p>
    <w:p w:rsidR="00C0787D" w:rsidRPr="009857E1" w:rsidRDefault="00C0787D" w:rsidP="009857E1">
      <w:pPr>
        <w:widowControl/>
        <w:spacing w:line="480" w:lineRule="auto"/>
        <w:jc w:val="center"/>
        <w:rPr>
          <w:rFonts w:asciiTheme="minorEastAsia" w:eastAsiaTheme="minorEastAsia" w:hAnsiTheme="minorEastAsia" w:cs="宋体"/>
          <w:b/>
          <w:kern w:val="0"/>
          <w:sz w:val="24"/>
          <w:szCs w:val="24"/>
        </w:rPr>
      </w:pPr>
      <w:r w:rsidRPr="009857E1">
        <w:rPr>
          <w:rFonts w:asciiTheme="minorEastAsia" w:eastAsiaTheme="minorEastAsia" w:hAnsiTheme="minorEastAsia" w:cs="宋体"/>
          <w:b/>
          <w:kern w:val="0"/>
          <w:sz w:val="24"/>
          <w:szCs w:val="24"/>
        </w:rPr>
        <w:t>其他附属构筑物工程评价表</w:t>
      </w:r>
    </w:p>
    <w:p w:rsidR="00C0787D" w:rsidRPr="00F96AD2" w:rsidRDefault="00C0787D" w:rsidP="00C0787D">
      <w:pPr>
        <w:spacing w:line="44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工程名称：                                                     施工单位名称：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
        <w:gridCol w:w="4140"/>
        <w:gridCol w:w="1442"/>
        <w:gridCol w:w="4269"/>
        <w:gridCol w:w="1814"/>
        <w:gridCol w:w="1814"/>
      </w:tblGrid>
      <w:tr w:rsidR="00C0787D" w:rsidRPr="00F96AD2" w:rsidTr="00913AE2">
        <w:trPr>
          <w:trHeight w:val="506"/>
        </w:trPr>
        <w:tc>
          <w:tcPr>
            <w:tcW w:w="827" w:type="dxa"/>
            <w:vAlign w:val="center"/>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分部工程</w:t>
            </w:r>
          </w:p>
        </w:tc>
        <w:tc>
          <w:tcPr>
            <w:tcW w:w="4140"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 价 子 项</w:t>
            </w:r>
          </w:p>
        </w:tc>
        <w:tc>
          <w:tcPr>
            <w:tcW w:w="1442" w:type="dxa"/>
            <w:vAlign w:val="center"/>
          </w:tcPr>
          <w:p w:rsidR="00C0787D" w:rsidRPr="00F96AD2" w:rsidRDefault="00C0787D" w:rsidP="00913AE2">
            <w:pPr>
              <w:adjustRightInd w:val="0"/>
              <w:spacing w:after="100" w:afterAutospacing="1" w:line="5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满分分值</w:t>
            </w:r>
          </w:p>
        </w:tc>
        <w:tc>
          <w:tcPr>
            <w:tcW w:w="4269"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扣分标准</w:t>
            </w:r>
          </w:p>
        </w:tc>
        <w:tc>
          <w:tcPr>
            <w:tcW w:w="1814" w:type="dxa"/>
            <w:vAlign w:val="center"/>
          </w:tcPr>
          <w:p w:rsidR="00C0787D" w:rsidRPr="00F96AD2" w:rsidRDefault="00C0787D" w:rsidP="00913AE2">
            <w:pPr>
              <w:adjustRightInd w:val="0"/>
              <w:spacing w:after="100" w:afterAutospacing="1" w:line="5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扣分分值</w:t>
            </w:r>
          </w:p>
        </w:tc>
        <w:tc>
          <w:tcPr>
            <w:tcW w:w="1814" w:type="dxa"/>
            <w:vAlign w:val="center"/>
          </w:tcPr>
          <w:p w:rsidR="00C0787D" w:rsidRPr="00F96AD2" w:rsidRDefault="00C0787D" w:rsidP="00913AE2">
            <w:pPr>
              <w:adjustRightInd w:val="0"/>
              <w:spacing w:after="100" w:afterAutospacing="1" w:line="500" w:lineRule="exac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评价得分</w:t>
            </w:r>
          </w:p>
        </w:tc>
      </w:tr>
      <w:tr w:rsidR="00C0787D" w:rsidRPr="00F96AD2" w:rsidTr="00913AE2">
        <w:trPr>
          <w:trHeight w:val="567"/>
        </w:trPr>
        <w:tc>
          <w:tcPr>
            <w:tcW w:w="827" w:type="dxa"/>
            <w:vMerge w:val="restart"/>
            <w:vAlign w:val="center"/>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其他附属构筑物工程</w:t>
            </w:r>
          </w:p>
        </w:tc>
        <w:tc>
          <w:tcPr>
            <w:tcW w:w="4140" w:type="dxa"/>
            <w:vAlign w:val="center"/>
          </w:tcPr>
          <w:p w:rsidR="00C0787D" w:rsidRPr="00F96AD2" w:rsidRDefault="00C0787D" w:rsidP="00913AE2">
            <w:pPr>
              <w:adjustRightInd w:val="0"/>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未按标准、规范或设计要求进行功能性试验或功能性试验结果不合格</w:t>
            </w:r>
          </w:p>
        </w:tc>
        <w:tc>
          <w:tcPr>
            <w:tcW w:w="1442"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20</w:t>
            </w:r>
          </w:p>
        </w:tc>
        <w:tc>
          <w:tcPr>
            <w:tcW w:w="4269"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每出现1（项）次扣2分，最多扣20分</w:t>
            </w: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r>
      <w:tr w:rsidR="00C0787D" w:rsidRPr="00F96AD2" w:rsidTr="00913AE2">
        <w:trPr>
          <w:trHeight w:val="567"/>
        </w:trPr>
        <w:tc>
          <w:tcPr>
            <w:tcW w:w="827" w:type="dxa"/>
            <w:vMerge/>
            <w:vAlign w:val="center"/>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4140" w:type="dxa"/>
            <w:vAlign w:val="center"/>
          </w:tcPr>
          <w:p w:rsidR="00C0787D" w:rsidRPr="00F96AD2" w:rsidRDefault="00C0787D" w:rsidP="00913AE2">
            <w:pPr>
              <w:adjustRightInd w:val="0"/>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工程结构实体检测不合格或未按规定进行处理</w:t>
            </w:r>
          </w:p>
        </w:tc>
        <w:tc>
          <w:tcPr>
            <w:tcW w:w="1442"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25</w:t>
            </w:r>
          </w:p>
        </w:tc>
        <w:tc>
          <w:tcPr>
            <w:tcW w:w="4269"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每出现1（项）次扣5分，最多扣25分</w:t>
            </w: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r>
      <w:tr w:rsidR="00C0787D" w:rsidRPr="00F96AD2" w:rsidTr="00913AE2">
        <w:trPr>
          <w:trHeight w:val="567"/>
        </w:trPr>
        <w:tc>
          <w:tcPr>
            <w:tcW w:w="827" w:type="dxa"/>
            <w:vMerge/>
            <w:vAlign w:val="center"/>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4140" w:type="dxa"/>
            <w:vAlign w:val="center"/>
          </w:tcPr>
          <w:p w:rsidR="00C0787D" w:rsidRPr="00F96AD2" w:rsidRDefault="00C0787D" w:rsidP="00913AE2">
            <w:pPr>
              <w:adjustRightInd w:val="0"/>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违反质量验收标准主控项目的要求</w:t>
            </w:r>
          </w:p>
        </w:tc>
        <w:tc>
          <w:tcPr>
            <w:tcW w:w="1442"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30</w:t>
            </w:r>
          </w:p>
        </w:tc>
        <w:tc>
          <w:tcPr>
            <w:tcW w:w="4269"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每出现1（项）次扣5分，最多扣30分</w:t>
            </w: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r>
      <w:tr w:rsidR="00C0787D" w:rsidRPr="00F96AD2" w:rsidTr="00913AE2">
        <w:trPr>
          <w:trHeight w:val="567"/>
        </w:trPr>
        <w:tc>
          <w:tcPr>
            <w:tcW w:w="827" w:type="dxa"/>
            <w:vMerge/>
            <w:vAlign w:val="center"/>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4140" w:type="dxa"/>
            <w:vAlign w:val="center"/>
          </w:tcPr>
          <w:p w:rsidR="00C0787D" w:rsidRPr="00F96AD2" w:rsidRDefault="00C0787D" w:rsidP="00913AE2">
            <w:pPr>
              <w:adjustRightInd w:val="0"/>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违反质量验收标准一般项目的要求</w:t>
            </w:r>
          </w:p>
        </w:tc>
        <w:tc>
          <w:tcPr>
            <w:tcW w:w="1442"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15</w:t>
            </w:r>
          </w:p>
        </w:tc>
        <w:tc>
          <w:tcPr>
            <w:tcW w:w="4269"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每出现1（项）次扣2分，最多扣15分</w:t>
            </w: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r>
      <w:tr w:rsidR="00C0787D" w:rsidRPr="00F96AD2" w:rsidTr="00913AE2">
        <w:trPr>
          <w:trHeight w:val="567"/>
        </w:trPr>
        <w:tc>
          <w:tcPr>
            <w:tcW w:w="827" w:type="dxa"/>
            <w:vMerge/>
            <w:vAlign w:val="center"/>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4140" w:type="dxa"/>
            <w:vAlign w:val="center"/>
          </w:tcPr>
          <w:p w:rsidR="00C0787D" w:rsidRPr="00F96AD2" w:rsidRDefault="00C0787D" w:rsidP="00913AE2">
            <w:pPr>
              <w:adjustRightInd w:val="0"/>
              <w:spacing w:after="100" w:afterAutospacing="1"/>
              <w:rPr>
                <w:rFonts w:asciiTheme="minorEastAsia" w:eastAsiaTheme="minorEastAsia" w:hAnsiTheme="minorEastAsia"/>
                <w:bCs/>
                <w:sz w:val="24"/>
                <w:szCs w:val="24"/>
              </w:rPr>
            </w:pPr>
            <w:r w:rsidRPr="00F96AD2">
              <w:rPr>
                <w:rFonts w:asciiTheme="minorEastAsia" w:eastAsiaTheme="minorEastAsia" w:hAnsiTheme="minorEastAsia"/>
                <w:sz w:val="24"/>
                <w:szCs w:val="24"/>
              </w:rPr>
              <w:t>观感质量存在缺陷</w:t>
            </w:r>
          </w:p>
        </w:tc>
        <w:tc>
          <w:tcPr>
            <w:tcW w:w="1442"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r w:rsidRPr="00F96AD2">
              <w:rPr>
                <w:rFonts w:asciiTheme="minorEastAsia" w:eastAsiaTheme="minorEastAsia" w:hAnsiTheme="minorEastAsia"/>
                <w:sz w:val="24"/>
                <w:szCs w:val="24"/>
              </w:rPr>
              <w:t>10</w:t>
            </w:r>
          </w:p>
        </w:tc>
        <w:tc>
          <w:tcPr>
            <w:tcW w:w="4269" w:type="dxa"/>
            <w:vAlign w:val="center"/>
          </w:tcPr>
          <w:p w:rsidR="00C0787D" w:rsidRPr="00F96AD2" w:rsidRDefault="00C0787D" w:rsidP="00913AE2">
            <w:pPr>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一般缺陷每1（项）次扣1分，严重缺陷每1（项）次扣2分，最多扣10分</w:t>
            </w: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r>
      <w:tr w:rsidR="00C0787D" w:rsidRPr="00F96AD2" w:rsidTr="00913AE2">
        <w:trPr>
          <w:trHeight w:val="567"/>
        </w:trPr>
        <w:tc>
          <w:tcPr>
            <w:tcW w:w="827" w:type="dxa"/>
            <w:vMerge/>
            <w:vAlign w:val="center"/>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4140" w:type="dxa"/>
            <w:vAlign w:val="center"/>
          </w:tcPr>
          <w:p w:rsidR="00C0787D" w:rsidRPr="00F96AD2" w:rsidRDefault="00C0787D" w:rsidP="00913AE2">
            <w:pPr>
              <w:adjustRightInd w:val="0"/>
              <w:spacing w:after="100" w:afterAutospacing="1"/>
              <w:rPr>
                <w:rFonts w:asciiTheme="minorEastAsia" w:eastAsiaTheme="minorEastAsia" w:hAnsiTheme="minorEastAsia"/>
                <w:sz w:val="24"/>
                <w:szCs w:val="24"/>
              </w:rPr>
            </w:pPr>
            <w:r w:rsidRPr="00F96AD2">
              <w:rPr>
                <w:rFonts w:asciiTheme="minorEastAsia" w:eastAsiaTheme="minorEastAsia" w:hAnsiTheme="minorEastAsia"/>
                <w:sz w:val="24"/>
                <w:szCs w:val="24"/>
              </w:rPr>
              <w:t>合计</w:t>
            </w:r>
          </w:p>
        </w:tc>
        <w:tc>
          <w:tcPr>
            <w:tcW w:w="1442" w:type="dxa"/>
            <w:vAlign w:val="center"/>
          </w:tcPr>
          <w:p w:rsidR="00C0787D" w:rsidRPr="00F96AD2" w:rsidRDefault="00C0787D" w:rsidP="00913AE2">
            <w:pPr>
              <w:adjustRightInd w:val="0"/>
              <w:spacing w:after="100" w:afterAutospacing="1"/>
              <w:rPr>
                <w:rFonts w:asciiTheme="minorEastAsia" w:eastAsiaTheme="minorEastAsia" w:hAnsiTheme="minorEastAsia"/>
                <w:sz w:val="24"/>
                <w:szCs w:val="24"/>
              </w:rPr>
            </w:pPr>
          </w:p>
        </w:tc>
        <w:tc>
          <w:tcPr>
            <w:tcW w:w="4269" w:type="dxa"/>
            <w:vAlign w:val="center"/>
          </w:tcPr>
          <w:p w:rsidR="00C0787D" w:rsidRPr="00F96AD2" w:rsidRDefault="00C0787D" w:rsidP="00913AE2">
            <w:pPr>
              <w:spacing w:after="100" w:afterAutospacing="1"/>
              <w:rPr>
                <w:rFonts w:asciiTheme="minorEastAsia" w:eastAsiaTheme="minorEastAsia" w:hAnsiTheme="minorEastAsia"/>
                <w:sz w:val="24"/>
                <w:szCs w:val="24"/>
              </w:rPr>
            </w:pP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c>
          <w:tcPr>
            <w:tcW w:w="1814" w:type="dxa"/>
          </w:tcPr>
          <w:p w:rsidR="00C0787D" w:rsidRPr="00F96AD2" w:rsidRDefault="00C0787D" w:rsidP="00913AE2">
            <w:pPr>
              <w:spacing w:after="100" w:afterAutospacing="1" w:line="240" w:lineRule="atLeast"/>
              <w:jc w:val="center"/>
              <w:rPr>
                <w:rFonts w:asciiTheme="minorEastAsia" w:eastAsiaTheme="minorEastAsia" w:hAnsiTheme="minorEastAsia"/>
                <w:sz w:val="24"/>
                <w:szCs w:val="24"/>
              </w:rPr>
            </w:pPr>
          </w:p>
        </w:tc>
      </w:tr>
      <w:tr w:rsidR="00C0787D" w:rsidRPr="00F96AD2" w:rsidTr="00913AE2">
        <w:trPr>
          <w:trHeight w:val="567"/>
        </w:trPr>
        <w:tc>
          <w:tcPr>
            <w:tcW w:w="14306" w:type="dxa"/>
            <w:gridSpan w:val="6"/>
            <w:vAlign w:val="center"/>
          </w:tcPr>
          <w:p w:rsidR="00C0787D" w:rsidRPr="00F96AD2" w:rsidRDefault="00C0787D" w:rsidP="00913AE2">
            <w:pPr>
              <w:adjustRightInd w:val="0"/>
              <w:spacing w:after="100" w:afterAutospacing="1" w:line="28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本次评价实得分：</w:t>
            </w:r>
          </w:p>
        </w:tc>
      </w:tr>
    </w:tbl>
    <w:p w:rsidR="00CB10C6" w:rsidRDefault="00C0787D" w:rsidP="00CB10C6">
      <w:pPr>
        <w:spacing w:line="320" w:lineRule="exact"/>
        <w:rPr>
          <w:rFonts w:asciiTheme="minorEastAsia" w:eastAsiaTheme="minorEastAsia" w:hAnsiTheme="minorEastAsia" w:hint="eastAsia"/>
          <w:sz w:val="24"/>
          <w:szCs w:val="24"/>
        </w:rPr>
      </w:pPr>
      <w:r w:rsidRPr="00F96AD2">
        <w:rPr>
          <w:rFonts w:asciiTheme="minorEastAsia" w:eastAsiaTheme="minorEastAsia" w:hAnsiTheme="minorEastAsia"/>
          <w:sz w:val="24"/>
          <w:szCs w:val="24"/>
        </w:rPr>
        <w:t>填表说明：</w:t>
      </w:r>
    </w:p>
    <w:p w:rsidR="00C0787D" w:rsidRPr="00F96AD2" w:rsidRDefault="00C0787D" w:rsidP="00CB10C6">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1.本表总分满分值为100分。扣分分值为“0”时，也须填写“0”；缺项评价的相应扣分分值栏须填写“/”；</w:t>
      </w:r>
    </w:p>
    <w:p w:rsidR="00C0787D" w:rsidRPr="00F96AD2" w:rsidRDefault="00C0787D" w:rsidP="00CB10C6">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2.本次评价实得分的计算：</w:t>
      </w:r>
    </w:p>
    <w:p w:rsidR="00C0787D" w:rsidRPr="00F96AD2" w:rsidRDefault="00C0787D" w:rsidP="00CB10C6">
      <w:pPr>
        <w:spacing w:line="320" w:lineRule="exact"/>
        <w:rPr>
          <w:rFonts w:asciiTheme="minorEastAsia" w:eastAsiaTheme="minorEastAsia" w:hAnsiTheme="minorEastAsia"/>
          <w:sz w:val="24"/>
          <w:szCs w:val="24"/>
        </w:rPr>
      </w:pPr>
      <w:r w:rsidRPr="00F96AD2">
        <w:rPr>
          <w:rFonts w:asciiTheme="minorEastAsia" w:eastAsiaTheme="minorEastAsia" w:hAnsiTheme="minorEastAsia"/>
          <w:sz w:val="24"/>
          <w:szCs w:val="24"/>
        </w:rPr>
        <w:t xml:space="preserve">检查中没有缺项时，本次评价实得分＝评价得分分值之和; </w:t>
      </w:r>
    </w:p>
    <w:p w:rsidR="00C0787D" w:rsidRDefault="00C0787D" w:rsidP="00CB10C6">
      <w:pPr>
        <w:spacing w:line="320" w:lineRule="exact"/>
        <w:rPr>
          <w:rFonts w:asciiTheme="minorEastAsia" w:eastAsiaTheme="minorEastAsia" w:hAnsiTheme="minorEastAsia" w:hint="eastAsia"/>
          <w:sz w:val="24"/>
          <w:szCs w:val="24"/>
        </w:rPr>
      </w:pPr>
      <w:r w:rsidRPr="00F96AD2">
        <w:rPr>
          <w:rFonts w:asciiTheme="minorEastAsia" w:eastAsiaTheme="minorEastAsia" w:hAnsiTheme="minorEastAsia"/>
          <w:sz w:val="24"/>
          <w:szCs w:val="24"/>
        </w:rPr>
        <w:t>检查中遇有缺项时，本次评价实得分＝［本次评价各评价项目评价得分之和/(100-缺项各分项满分分值之和)］×100</w:t>
      </w:r>
    </w:p>
    <w:p w:rsidR="00CB10C6" w:rsidRDefault="00CB10C6" w:rsidP="00CB10C6">
      <w:pPr>
        <w:spacing w:line="320" w:lineRule="exact"/>
        <w:rPr>
          <w:rFonts w:asciiTheme="minorEastAsia" w:eastAsiaTheme="minorEastAsia" w:hAnsiTheme="minorEastAsia" w:hint="eastAsia"/>
          <w:sz w:val="24"/>
          <w:szCs w:val="24"/>
        </w:rPr>
      </w:pPr>
    </w:p>
    <w:p w:rsidR="00CB10C6" w:rsidRDefault="00CB10C6" w:rsidP="00CB10C6">
      <w:pPr>
        <w:spacing w:line="320" w:lineRule="exact"/>
        <w:rPr>
          <w:rFonts w:asciiTheme="minorEastAsia" w:eastAsiaTheme="minorEastAsia" w:hAnsiTheme="minorEastAsia"/>
          <w:sz w:val="24"/>
          <w:szCs w:val="24"/>
        </w:rPr>
        <w:sectPr w:rsidR="00CB10C6">
          <w:footerReference w:type="default" r:id="rId7"/>
          <w:pgSz w:w="16838" w:h="11906" w:orient="landscape"/>
          <w:pgMar w:top="156" w:right="1387" w:bottom="156" w:left="1361" w:header="566" w:footer="624" w:gutter="0"/>
          <w:cols w:space="720"/>
          <w:docGrid w:type="lines" w:linePitch="312"/>
        </w:sectPr>
      </w:pPr>
    </w:p>
    <w:p w:rsidR="00574F80" w:rsidRPr="00F96AD2" w:rsidRDefault="00574F80" w:rsidP="00CB10C6">
      <w:pPr>
        <w:spacing w:line="380" w:lineRule="exact"/>
        <w:rPr>
          <w:rFonts w:asciiTheme="minorEastAsia" w:eastAsiaTheme="minorEastAsia" w:hAnsiTheme="minorEastAsia"/>
          <w:sz w:val="24"/>
          <w:szCs w:val="24"/>
        </w:rPr>
      </w:pPr>
    </w:p>
    <w:sectPr w:rsidR="00574F80" w:rsidRPr="00F96AD2" w:rsidSect="00C019B3">
      <w:footerReference w:type="default" r:id="rId8"/>
      <w:pgSz w:w="16838" w:h="11906" w:orient="landscape"/>
      <w:pgMar w:top="720" w:right="720" w:bottom="720" w:left="720" w:header="566" w:footer="624"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6C" w:rsidRDefault="0074486C" w:rsidP="00C0787D">
      <w:r>
        <w:separator/>
      </w:r>
    </w:p>
  </w:endnote>
  <w:endnote w:type="continuationSeparator" w:id="1">
    <w:p w:rsidR="0074486C" w:rsidRDefault="0074486C" w:rsidP="00C07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D2" w:rsidRDefault="00F96AD2">
    <w:pPr>
      <w:pStyle w:val="a4"/>
      <w:framePr w:wrap="around" w:vAnchor="text" w:hAnchor="margin" w:xAlign="center" w:y="1"/>
      <w:rPr>
        <w:rStyle w:val="a7"/>
      </w:rPr>
    </w:pPr>
  </w:p>
  <w:p w:rsidR="00F96AD2" w:rsidRDefault="00F96AD2" w:rsidP="00F96AD2">
    <w:pPr>
      <w:adjustRightInd w:val="0"/>
      <w:snapToGrid w:val="0"/>
      <w:spacing w:beforeLines="50" w:line="380" w:lineRule="exact"/>
      <w:rPr>
        <w:rFonts w:ascii="仿宋_GB2312"/>
        <w:szCs w:val="21"/>
      </w:rPr>
    </w:pPr>
  </w:p>
  <w:p w:rsidR="00F96AD2" w:rsidRDefault="00F96AD2" w:rsidP="00F96AD2">
    <w:pPr>
      <w:adjustRightInd w:val="0"/>
      <w:snapToGrid w:val="0"/>
      <w:spacing w:beforeLines="50" w:after="100" w:afterAutospacing="1" w:line="380" w:lineRule="exact"/>
      <w:rPr>
        <w:rFonts w:ascii="仿宋_GB2312" w:hAnsi="Calibri"/>
        <w:sz w:val="21"/>
        <w:szCs w:val="21"/>
      </w:rPr>
    </w:pPr>
    <w:r>
      <w:rPr>
        <w:rFonts w:ascii="仿宋_GB2312" w:hAnsi="Calibri" w:hint="eastAsia"/>
        <w:sz w:val="21"/>
        <w:szCs w:val="21"/>
      </w:rPr>
      <w:t>建设单位人员：</w:t>
    </w:r>
    <w:r>
      <w:rPr>
        <w:rFonts w:ascii="仿宋_GB2312" w:hAnsi="Calibri" w:hint="eastAsia"/>
        <w:sz w:val="21"/>
        <w:szCs w:val="21"/>
        <w:u w:val="dotted"/>
      </w:rPr>
      <w:t xml:space="preserve">          </w:t>
    </w:r>
    <w:r>
      <w:rPr>
        <w:rFonts w:ascii="仿宋_GB2312" w:hAnsi="Calibri" w:hint="eastAsia"/>
        <w:sz w:val="21"/>
        <w:szCs w:val="21"/>
      </w:rPr>
      <w:t>监理单位人员：</w:t>
    </w:r>
    <w:r>
      <w:rPr>
        <w:rFonts w:ascii="仿宋_GB2312" w:hAnsi="Calibri" w:hint="eastAsia"/>
        <w:sz w:val="21"/>
        <w:szCs w:val="21"/>
        <w:u w:val="dotted"/>
      </w:rPr>
      <w:t xml:space="preserve">          </w:t>
    </w:r>
    <w:r>
      <w:rPr>
        <w:rFonts w:ascii="仿宋_GB2312" w:hAnsi="Calibri" w:hint="eastAsia"/>
        <w:sz w:val="21"/>
        <w:szCs w:val="21"/>
      </w:rPr>
      <w:t>施工单位人员：</w:t>
    </w:r>
    <w:r>
      <w:rPr>
        <w:rFonts w:ascii="仿宋_GB2312" w:hAnsi="Calibri" w:hint="eastAsia"/>
        <w:sz w:val="21"/>
        <w:szCs w:val="21"/>
        <w:u w:val="dotted"/>
      </w:rPr>
      <w:t xml:space="preserve">          </w:t>
    </w:r>
    <w:r>
      <w:rPr>
        <w:rFonts w:ascii="仿宋_GB2312" w:hAnsi="Calibri" w:hint="eastAsia"/>
        <w:sz w:val="21"/>
        <w:szCs w:val="21"/>
      </w:rPr>
      <w:t>评价人员：</w:t>
    </w:r>
    <w:r>
      <w:rPr>
        <w:rFonts w:ascii="仿宋_GB2312" w:hAnsi="Calibri" w:hint="eastAsia"/>
        <w:sz w:val="21"/>
        <w:szCs w:val="21"/>
        <w:u w:val="dotted"/>
      </w:rPr>
      <w:t xml:space="preserve">                   </w:t>
    </w:r>
    <w:r>
      <w:rPr>
        <w:rFonts w:ascii="仿宋_GB2312" w:hAnsi="Calibri" w:hint="eastAsia"/>
        <w:sz w:val="21"/>
        <w:szCs w:val="21"/>
      </w:rPr>
      <w:t xml:space="preserve">    日期：</w:t>
    </w:r>
    <w:r>
      <w:rPr>
        <w:rFonts w:ascii="仿宋_GB2312" w:hAnsi="Calibri" w:hint="eastAsia"/>
        <w:sz w:val="21"/>
        <w:szCs w:val="21"/>
        <w:u w:val="dotted"/>
      </w:rPr>
      <w:t xml:space="preserve">      </w:t>
    </w:r>
    <w:r>
      <w:rPr>
        <w:rFonts w:ascii="仿宋_GB2312" w:hAnsi="Calibri" w:hint="eastAsia"/>
        <w:sz w:val="21"/>
        <w:szCs w:val="21"/>
      </w:rPr>
      <w:t>年</w:t>
    </w:r>
    <w:r>
      <w:rPr>
        <w:rFonts w:ascii="仿宋_GB2312" w:hAnsi="Calibri" w:hint="eastAsia"/>
        <w:sz w:val="21"/>
        <w:szCs w:val="21"/>
        <w:u w:val="dotted"/>
      </w:rPr>
      <w:t xml:space="preserve">    </w:t>
    </w:r>
    <w:r>
      <w:rPr>
        <w:rFonts w:ascii="仿宋_GB2312" w:hAnsi="Calibri" w:hint="eastAsia"/>
        <w:sz w:val="21"/>
        <w:szCs w:val="21"/>
      </w:rPr>
      <w:t>月</w:t>
    </w:r>
    <w:r>
      <w:rPr>
        <w:rFonts w:ascii="仿宋_GB2312" w:hAnsi="Calibri" w:hint="eastAsia"/>
        <w:sz w:val="21"/>
        <w:szCs w:val="21"/>
        <w:u w:val="dotted"/>
      </w:rPr>
      <w:t xml:space="preserve">    </w:t>
    </w:r>
    <w:r>
      <w:rPr>
        <w:rFonts w:ascii="仿宋_GB2312" w:hAnsi="Calibri" w:hint="eastAsia"/>
        <w:sz w:val="21"/>
        <w:szCs w:val="21"/>
      </w:rPr>
      <w:t>日</w:t>
    </w:r>
  </w:p>
  <w:p w:rsidR="00F96AD2" w:rsidRDefault="00F96A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D2" w:rsidRDefault="00F96AD2">
    <w:pPr>
      <w:pStyle w:val="a4"/>
      <w:framePr w:wrap="around" w:vAnchor="text" w:hAnchor="margin" w:xAlign="center" w:y="1"/>
      <w:rPr>
        <w:rStyle w:val="a7"/>
      </w:rPr>
    </w:pPr>
  </w:p>
  <w:p w:rsidR="00F96AD2" w:rsidRDefault="00F96AD2" w:rsidP="00F96AD2">
    <w:pPr>
      <w:adjustRightInd w:val="0"/>
      <w:snapToGrid w:val="0"/>
      <w:spacing w:beforeLines="50" w:line="380" w:lineRule="exact"/>
      <w:rPr>
        <w:rFonts w:ascii="仿宋_GB2312"/>
        <w:szCs w:val="21"/>
      </w:rPr>
    </w:pPr>
  </w:p>
  <w:p w:rsidR="00F96AD2" w:rsidRDefault="00F96A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6C" w:rsidRDefault="0074486C" w:rsidP="00C0787D">
      <w:r>
        <w:separator/>
      </w:r>
    </w:p>
  </w:footnote>
  <w:footnote w:type="continuationSeparator" w:id="1">
    <w:p w:rsidR="0074486C" w:rsidRDefault="0074486C" w:rsidP="00C07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E5769"/>
    <w:multiLevelType w:val="multilevel"/>
    <w:tmpl w:val="2A8E576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D181EF8"/>
    <w:multiLevelType w:val="multilevel"/>
    <w:tmpl w:val="2D181E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87D"/>
    <w:rsid w:val="00264B87"/>
    <w:rsid w:val="00560595"/>
    <w:rsid w:val="00574F80"/>
    <w:rsid w:val="0074486C"/>
    <w:rsid w:val="00865D3A"/>
    <w:rsid w:val="00913AE2"/>
    <w:rsid w:val="009839C3"/>
    <w:rsid w:val="009857E1"/>
    <w:rsid w:val="009F29DB"/>
    <w:rsid w:val="00A71E63"/>
    <w:rsid w:val="00A8685C"/>
    <w:rsid w:val="00BD4A99"/>
    <w:rsid w:val="00C019B3"/>
    <w:rsid w:val="00C0787D"/>
    <w:rsid w:val="00C72969"/>
    <w:rsid w:val="00CB10C6"/>
    <w:rsid w:val="00F96A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7D"/>
    <w:pPr>
      <w:widowControl w:val="0"/>
      <w:jc w:val="both"/>
    </w:pPr>
    <w:rPr>
      <w:rFonts w:ascii="Times New Roman" w:eastAsia="仿宋_GB2312" w:hAnsi="Times New Roman" w:cs="Times New Roman"/>
      <w:sz w:val="32"/>
      <w:szCs w:val="20"/>
    </w:rPr>
  </w:style>
  <w:style w:type="paragraph" w:styleId="2">
    <w:name w:val="heading 2"/>
    <w:basedOn w:val="a"/>
    <w:next w:val="a"/>
    <w:link w:val="2Char"/>
    <w:qFormat/>
    <w:rsid w:val="00C0787D"/>
    <w:pPr>
      <w:keepNext/>
      <w:keepLines/>
      <w:spacing w:before="260" w:after="260" w:line="416" w:lineRule="auto"/>
      <w:outlineLvl w:val="1"/>
    </w:pPr>
    <w:rPr>
      <w:rFonts w:ascii="Arial" w:eastAsia="黑体" w:hAnsi="Arial"/>
      <w:b/>
      <w:bCs/>
      <w:kern w:val="0"/>
      <w:szCs w:val="32"/>
    </w:rPr>
  </w:style>
  <w:style w:type="paragraph" w:styleId="3">
    <w:name w:val="heading 3"/>
    <w:basedOn w:val="a"/>
    <w:next w:val="a"/>
    <w:link w:val="3Char"/>
    <w:qFormat/>
    <w:rsid w:val="00C0787D"/>
    <w:pPr>
      <w:keepNext/>
      <w:keepLines/>
      <w:spacing w:before="260" w:after="100" w:afterAutospacing="1" w:line="416" w:lineRule="auto"/>
      <w:outlineLvl w:val="2"/>
    </w:pPr>
    <w:rPr>
      <w:rFonts w:ascii="Calibri" w:eastAsia="宋体" w:hAnsi="Calibri"/>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078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787D"/>
    <w:rPr>
      <w:sz w:val="18"/>
      <w:szCs w:val="18"/>
    </w:rPr>
  </w:style>
  <w:style w:type="paragraph" w:styleId="a4">
    <w:name w:val="footer"/>
    <w:basedOn w:val="a"/>
    <w:link w:val="Char0"/>
    <w:unhideWhenUsed/>
    <w:rsid w:val="00C0787D"/>
    <w:pPr>
      <w:tabs>
        <w:tab w:val="center" w:pos="4153"/>
        <w:tab w:val="right" w:pos="8306"/>
      </w:tabs>
      <w:snapToGrid w:val="0"/>
      <w:jc w:val="left"/>
    </w:pPr>
    <w:rPr>
      <w:sz w:val="18"/>
      <w:szCs w:val="18"/>
    </w:rPr>
  </w:style>
  <w:style w:type="character" w:customStyle="1" w:styleId="Char0">
    <w:name w:val="页脚 Char"/>
    <w:basedOn w:val="a0"/>
    <w:link w:val="a4"/>
    <w:rsid w:val="00C0787D"/>
    <w:rPr>
      <w:sz w:val="18"/>
      <w:szCs w:val="18"/>
    </w:rPr>
  </w:style>
  <w:style w:type="character" w:customStyle="1" w:styleId="2Char">
    <w:name w:val="标题 2 Char"/>
    <w:basedOn w:val="a0"/>
    <w:link w:val="2"/>
    <w:rsid w:val="00C0787D"/>
    <w:rPr>
      <w:rFonts w:ascii="Arial" w:eastAsia="黑体" w:hAnsi="Arial" w:cs="Times New Roman"/>
      <w:b/>
      <w:bCs/>
      <w:kern w:val="0"/>
      <w:sz w:val="32"/>
      <w:szCs w:val="32"/>
    </w:rPr>
  </w:style>
  <w:style w:type="character" w:customStyle="1" w:styleId="3Char">
    <w:name w:val="标题 3 Char"/>
    <w:basedOn w:val="a0"/>
    <w:link w:val="3"/>
    <w:rsid w:val="00C0787D"/>
    <w:rPr>
      <w:rFonts w:ascii="Calibri" w:eastAsia="宋体" w:hAnsi="Calibri" w:cs="Times New Roman"/>
      <w:b/>
      <w:bCs/>
      <w:kern w:val="0"/>
      <w:sz w:val="32"/>
      <w:szCs w:val="32"/>
    </w:rPr>
  </w:style>
  <w:style w:type="character" w:customStyle="1" w:styleId="Char1">
    <w:name w:val="正文文本缩进 Char"/>
    <w:link w:val="a5"/>
    <w:rsid w:val="00C0787D"/>
    <w:rPr>
      <w:rFonts w:ascii="Times New Roman" w:eastAsia="宋体" w:hAnsi="Times New Roman" w:cs="Times New Roman"/>
      <w:sz w:val="24"/>
      <w:szCs w:val="20"/>
    </w:rPr>
  </w:style>
  <w:style w:type="character" w:styleId="a6">
    <w:name w:val="Strong"/>
    <w:qFormat/>
    <w:rsid w:val="00C0787D"/>
    <w:rPr>
      <w:b/>
      <w:bCs/>
    </w:rPr>
  </w:style>
  <w:style w:type="character" w:styleId="a7">
    <w:name w:val="page number"/>
    <w:basedOn w:val="a0"/>
    <w:rsid w:val="00C0787D"/>
  </w:style>
  <w:style w:type="character" w:customStyle="1" w:styleId="Char2">
    <w:name w:val="批注框文本 Char"/>
    <w:link w:val="a8"/>
    <w:semiHidden/>
    <w:rsid w:val="00C0787D"/>
    <w:rPr>
      <w:rFonts w:ascii="Calibri" w:eastAsia="宋体" w:hAnsi="Calibri" w:cs="Times New Roman"/>
      <w:sz w:val="18"/>
      <w:szCs w:val="18"/>
    </w:rPr>
  </w:style>
  <w:style w:type="character" w:customStyle="1" w:styleId="Char10">
    <w:name w:val="正文文本缩进 Char1"/>
    <w:uiPriority w:val="99"/>
    <w:semiHidden/>
    <w:rsid w:val="00C0787D"/>
    <w:rPr>
      <w:rFonts w:ascii="Times New Roman" w:eastAsia="仿宋_GB2312" w:hAnsi="Times New Roman" w:cs="Times New Roman"/>
      <w:sz w:val="32"/>
      <w:szCs w:val="20"/>
    </w:rPr>
  </w:style>
  <w:style w:type="paragraph" w:styleId="a5">
    <w:name w:val="Body Text Indent"/>
    <w:basedOn w:val="a"/>
    <w:link w:val="Char1"/>
    <w:rsid w:val="00C0787D"/>
    <w:pPr>
      <w:snapToGrid w:val="0"/>
      <w:spacing w:line="312" w:lineRule="auto"/>
      <w:ind w:left="680" w:hanging="680"/>
    </w:pPr>
    <w:rPr>
      <w:rFonts w:eastAsia="宋体"/>
      <w:sz w:val="24"/>
    </w:rPr>
  </w:style>
  <w:style w:type="character" w:customStyle="1" w:styleId="Char20">
    <w:name w:val="正文文本缩进 Char2"/>
    <w:basedOn w:val="a0"/>
    <w:link w:val="a5"/>
    <w:uiPriority w:val="99"/>
    <w:semiHidden/>
    <w:rsid w:val="00C0787D"/>
    <w:rPr>
      <w:rFonts w:ascii="Times New Roman" w:eastAsia="仿宋_GB2312" w:hAnsi="Times New Roman" w:cs="Times New Roman"/>
      <w:sz w:val="32"/>
      <w:szCs w:val="20"/>
    </w:rPr>
  </w:style>
  <w:style w:type="paragraph" w:customStyle="1" w:styleId="a9">
    <w:name w:val="公文标题"/>
    <w:basedOn w:val="3"/>
    <w:rsid w:val="00C0787D"/>
    <w:pPr>
      <w:spacing w:afterAutospacing="0" w:line="240" w:lineRule="auto"/>
      <w:ind w:left="1469" w:right="1542"/>
      <w:jc w:val="center"/>
    </w:pPr>
    <w:rPr>
      <w:rFonts w:ascii="Times New Roman" w:hAnsi="Times New Roman"/>
      <w:bCs w:val="0"/>
      <w:sz w:val="44"/>
      <w:szCs w:val="20"/>
    </w:rPr>
  </w:style>
  <w:style w:type="paragraph" w:styleId="a8">
    <w:name w:val="Balloon Text"/>
    <w:basedOn w:val="a"/>
    <w:link w:val="Char2"/>
    <w:semiHidden/>
    <w:rsid w:val="00C0787D"/>
    <w:pPr>
      <w:spacing w:after="100" w:afterAutospacing="1"/>
    </w:pPr>
    <w:rPr>
      <w:rFonts w:ascii="Calibri" w:eastAsia="宋体" w:hAnsi="Calibri"/>
      <w:sz w:val="18"/>
      <w:szCs w:val="18"/>
    </w:rPr>
  </w:style>
  <w:style w:type="character" w:customStyle="1" w:styleId="Char11">
    <w:name w:val="批注框文本 Char1"/>
    <w:basedOn w:val="a0"/>
    <w:link w:val="a8"/>
    <w:uiPriority w:val="99"/>
    <w:semiHidden/>
    <w:rsid w:val="00C0787D"/>
    <w:rPr>
      <w:rFonts w:ascii="Times New Roman" w:eastAsia="仿宋_GB2312" w:hAnsi="Times New Roman" w:cs="Times New Roman"/>
      <w:sz w:val="18"/>
      <w:szCs w:val="18"/>
    </w:rPr>
  </w:style>
  <w:style w:type="paragraph" w:styleId="aa">
    <w:name w:val="List Paragraph"/>
    <w:basedOn w:val="a"/>
    <w:uiPriority w:val="34"/>
    <w:qFormat/>
    <w:rsid w:val="00C0787D"/>
    <w:pPr>
      <w:spacing w:after="100" w:afterAutospacing="1"/>
      <w:ind w:firstLineChars="200" w:firstLine="420"/>
    </w:pPr>
    <w:rPr>
      <w:rFonts w:ascii="Calibri" w:eastAsia="宋体" w:hAnsi="Calibri"/>
      <w:sz w:val="21"/>
      <w:szCs w:val="22"/>
    </w:rPr>
  </w:style>
  <w:style w:type="table" w:styleId="ab">
    <w:name w:val="Table Grid"/>
    <w:basedOn w:val="a1"/>
    <w:rsid w:val="00C0787D"/>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pinioncontent">
    <w:name w:val="opinioncontent"/>
    <w:basedOn w:val="a0"/>
    <w:rsid w:val="00BD4A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2101</Words>
  <Characters>11977</Characters>
  <Application>Microsoft Office Word</Application>
  <DocSecurity>0</DocSecurity>
  <Lines>99</Lines>
  <Paragraphs>28</Paragraphs>
  <ScaleCrop>false</ScaleCrop>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曾俊龙</dc:creator>
  <cp:lastModifiedBy>曾俊龙</cp:lastModifiedBy>
  <cp:revision>2</cp:revision>
  <cp:lastPrinted>2020-10-29T08:56:00Z</cp:lastPrinted>
  <dcterms:created xsi:type="dcterms:W3CDTF">2020-11-02T02:12:00Z</dcterms:created>
  <dcterms:modified xsi:type="dcterms:W3CDTF">2020-11-02T02:12:00Z</dcterms:modified>
</cp:coreProperties>
</file>