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eastAsia" w:ascii="黑体" w:hAnsi="黑体" w:cs="黑体"/>
          <w:b w:val="0"/>
          <w:bCs w:val="0"/>
          <w:sz w:val="28"/>
          <w:szCs w:val="28"/>
          <w:lang w:val="en-US" w:eastAsia="zh-CN"/>
        </w:rPr>
        <w:t>4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1.本单位（人）承诺，已知悉《广州南沙新区（自贸片区）法律服务集聚区发展扶持办法》(穗南开管办规〔2020〕6号）的全部内容。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2.本单位（人）承诺，所提供的申请材料全部属实，如若不实，本单位（人）自愿承担由此造成的一切后果。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3.本单位（人）承诺，在获得办公用房补贴的5年内不出租、转租、分租，不改变用途，否则从出租、转租、分租和改变用途之日起，按比例退还办公用房补贴。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  4.本单位（人）承诺，本单位（人）截止承诺日前已获得南沙区扶持政策情况已全部如实申报（附件5），如有隐瞒、漏报，错报等情况，本人愿承担所有的法律责任。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left="0" w:leftChars="0" w:firstLine="56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>5.本单位（人）承诺，未就同一项目、同一事项，申请南沙区其他扶持政策（含上级部门要求区配套或承担资金的政策规定），如有，本单位（人）无条件退回本次扶持资金，并承担相应的法律责任。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        本单位（人）：</w:t>
      </w:r>
    </w:p>
    <w:p>
      <w:pP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E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2021-03-19T10:09:05Z</dcterms:created>
  <dc:creator>dell</dc:creator>
  <cp:lastModifiedBy>dell</cp:lastModifiedBy>
  <dcterms:modified xsi:type="dcterms:W3CDTF">2021-03-19T10:09:26Z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