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E2" w:rsidRPr="00167EE2" w:rsidRDefault="00167EE2" w:rsidP="00167EE2">
      <w:pPr>
        <w:snapToGrid w:val="0"/>
        <w:spacing w:line="560" w:lineRule="exact"/>
        <w:rPr>
          <w:rFonts w:ascii="黑体" w:eastAsia="黑体" w:hAnsi="黑体"/>
          <w:bCs/>
          <w:color w:val="000000"/>
          <w:szCs w:val="32"/>
        </w:rPr>
      </w:pPr>
      <w:r w:rsidRPr="00167EE2">
        <w:rPr>
          <w:rFonts w:ascii="黑体" w:eastAsia="黑体" w:hAnsi="黑体"/>
          <w:bCs/>
          <w:color w:val="000000"/>
          <w:szCs w:val="32"/>
        </w:rPr>
        <w:t>附件2</w:t>
      </w:r>
    </w:p>
    <w:p w:rsidR="00167EE2" w:rsidRPr="00167EE2" w:rsidRDefault="00167EE2" w:rsidP="00167EE2">
      <w:pPr>
        <w:snapToGrid w:val="0"/>
        <w:spacing w:line="560" w:lineRule="exact"/>
        <w:rPr>
          <w:rFonts w:ascii="方正小标宋_GBK" w:eastAsia="方正小标宋_GBK" w:hint="eastAsia"/>
          <w:color w:val="000000"/>
          <w:sz w:val="44"/>
          <w:szCs w:val="44"/>
        </w:rPr>
      </w:pPr>
    </w:p>
    <w:p w:rsidR="00167EE2" w:rsidRPr="00167EE2" w:rsidRDefault="00167EE2" w:rsidP="00167EE2">
      <w:pPr>
        <w:snapToGrid w:val="0"/>
        <w:spacing w:line="560" w:lineRule="exact"/>
        <w:jc w:val="center"/>
        <w:rPr>
          <w:rFonts w:ascii="方正小标宋_GBK" w:eastAsia="方正小标宋_GBK" w:hAnsi="华文中宋" w:hint="eastAsia"/>
          <w:sz w:val="44"/>
          <w:szCs w:val="44"/>
        </w:rPr>
      </w:pPr>
      <w:r w:rsidRPr="00167EE2">
        <w:rPr>
          <w:rFonts w:ascii="方正小标宋_GBK" w:eastAsia="方正小标宋_GBK" w:hAnsi="华文中宋" w:hint="eastAsia"/>
          <w:sz w:val="44"/>
          <w:szCs w:val="44"/>
        </w:rPr>
        <w:t>直销行业服务网点设立管理办法</w:t>
      </w:r>
    </w:p>
    <w:p w:rsidR="00167EE2" w:rsidRPr="00167EE2" w:rsidRDefault="00167EE2" w:rsidP="00167EE2">
      <w:pPr>
        <w:snapToGrid w:val="0"/>
        <w:spacing w:line="560" w:lineRule="exact"/>
        <w:jc w:val="center"/>
        <w:rPr>
          <w:szCs w:val="32"/>
        </w:rPr>
      </w:pPr>
      <w:r w:rsidRPr="00167EE2">
        <w:rPr>
          <w:szCs w:val="32"/>
        </w:rPr>
        <w:t>商务部令</w:t>
      </w:r>
      <w:r w:rsidRPr="00167EE2">
        <w:rPr>
          <w:szCs w:val="32"/>
        </w:rPr>
        <w:t>2006</w:t>
      </w:r>
      <w:r w:rsidRPr="00167EE2">
        <w:rPr>
          <w:szCs w:val="32"/>
        </w:rPr>
        <w:t>年第</w:t>
      </w:r>
      <w:r w:rsidRPr="00167EE2">
        <w:rPr>
          <w:szCs w:val="32"/>
        </w:rPr>
        <w:t>20</w:t>
      </w:r>
      <w:r w:rsidRPr="00167EE2">
        <w:rPr>
          <w:szCs w:val="32"/>
        </w:rPr>
        <w:t>号</w:t>
      </w:r>
    </w:p>
    <w:p w:rsidR="00167EE2" w:rsidRPr="00167EE2" w:rsidRDefault="00167EE2" w:rsidP="00167EE2">
      <w:pPr>
        <w:snapToGrid w:val="0"/>
        <w:spacing w:line="560" w:lineRule="exact"/>
        <w:rPr>
          <w:szCs w:val="32"/>
        </w:rPr>
      </w:pPr>
      <w:r w:rsidRPr="00167EE2">
        <w:rPr>
          <w:szCs w:val="32"/>
        </w:rPr>
        <w:t xml:space="preserve"> </w:t>
      </w:r>
    </w:p>
    <w:p w:rsidR="00167EE2" w:rsidRPr="00167EE2" w:rsidRDefault="00167EE2" w:rsidP="00167EE2">
      <w:pPr>
        <w:snapToGrid w:val="0"/>
        <w:spacing w:line="560" w:lineRule="exact"/>
        <w:ind w:firstLineChars="200" w:firstLine="643"/>
        <w:rPr>
          <w:szCs w:val="32"/>
        </w:rPr>
      </w:pPr>
      <w:r w:rsidRPr="00167EE2">
        <w:rPr>
          <w:b/>
          <w:szCs w:val="32"/>
        </w:rPr>
        <w:t>第一条</w:t>
      </w:r>
      <w:r w:rsidRPr="00167EE2">
        <w:rPr>
          <w:rFonts w:hint="eastAsia"/>
          <w:szCs w:val="32"/>
        </w:rPr>
        <w:t xml:space="preserve"> </w:t>
      </w:r>
      <w:r w:rsidRPr="00167EE2">
        <w:rPr>
          <w:szCs w:val="32"/>
        </w:rPr>
        <w:t>为规范直销行为，加强对直销活动的监管，根据《直销管理条例》（以下简称《条例》），制定本办法。</w:t>
      </w:r>
      <w:r w:rsidRPr="00167EE2">
        <w:rPr>
          <w:szCs w:val="32"/>
        </w:rPr>
        <w:t xml:space="preserve"> </w:t>
      </w:r>
    </w:p>
    <w:p w:rsidR="00167EE2" w:rsidRPr="00167EE2" w:rsidRDefault="00167EE2" w:rsidP="00167EE2">
      <w:pPr>
        <w:snapToGrid w:val="0"/>
        <w:spacing w:line="560" w:lineRule="exact"/>
        <w:ind w:firstLineChars="200" w:firstLine="643"/>
        <w:rPr>
          <w:szCs w:val="32"/>
        </w:rPr>
      </w:pPr>
      <w:r w:rsidRPr="00167EE2">
        <w:rPr>
          <w:b/>
          <w:szCs w:val="32"/>
        </w:rPr>
        <w:t>第二条</w:t>
      </w:r>
      <w:r w:rsidRPr="00167EE2">
        <w:rPr>
          <w:rFonts w:hint="eastAsia"/>
          <w:b/>
          <w:szCs w:val="32"/>
        </w:rPr>
        <w:t xml:space="preserve"> </w:t>
      </w:r>
      <w:r w:rsidRPr="00167EE2">
        <w:rPr>
          <w:szCs w:val="32"/>
        </w:rPr>
        <w:t>申请企业提交的申请材料应包含其在拟从事直销地区的服务网点方案。服务网点方案应符合下列条件：</w:t>
      </w:r>
      <w:r w:rsidRPr="00167EE2">
        <w:rPr>
          <w:szCs w:val="32"/>
        </w:rPr>
        <w:t xml:space="preserve"> </w:t>
      </w:r>
    </w:p>
    <w:p w:rsidR="00167EE2" w:rsidRPr="00167EE2" w:rsidRDefault="00167EE2" w:rsidP="00167EE2">
      <w:pPr>
        <w:snapToGrid w:val="0"/>
        <w:spacing w:line="560" w:lineRule="exact"/>
        <w:ind w:firstLineChars="200" w:firstLine="640"/>
        <w:rPr>
          <w:szCs w:val="32"/>
        </w:rPr>
      </w:pPr>
      <w:r w:rsidRPr="00167EE2">
        <w:rPr>
          <w:szCs w:val="32"/>
        </w:rPr>
        <w:t>（一）便于满足最终消费者、直销员了解商品性能、价格和退换货等要求；</w:t>
      </w:r>
      <w:r w:rsidRPr="00167EE2">
        <w:rPr>
          <w:szCs w:val="32"/>
        </w:rPr>
        <w:t xml:space="preserve"> </w:t>
      </w:r>
    </w:p>
    <w:p w:rsidR="00167EE2" w:rsidRPr="00167EE2" w:rsidRDefault="00167EE2" w:rsidP="00167EE2">
      <w:pPr>
        <w:snapToGrid w:val="0"/>
        <w:spacing w:line="560" w:lineRule="exact"/>
        <w:ind w:firstLineChars="200" w:firstLine="640"/>
        <w:rPr>
          <w:szCs w:val="32"/>
        </w:rPr>
      </w:pPr>
      <w:r w:rsidRPr="00167EE2">
        <w:rPr>
          <w:szCs w:val="32"/>
        </w:rPr>
        <w:t>（二）服务网点不得设在居民住宅、学校、医院、部队、政府机关等场所；</w:t>
      </w:r>
      <w:r w:rsidRPr="00167EE2">
        <w:rPr>
          <w:szCs w:val="32"/>
        </w:rPr>
        <w:t xml:space="preserve"> </w:t>
      </w:r>
    </w:p>
    <w:p w:rsidR="00167EE2" w:rsidRPr="00167EE2" w:rsidRDefault="00167EE2" w:rsidP="00167EE2">
      <w:pPr>
        <w:snapToGrid w:val="0"/>
        <w:spacing w:line="560" w:lineRule="exact"/>
        <w:ind w:firstLineChars="200" w:firstLine="640"/>
        <w:rPr>
          <w:szCs w:val="32"/>
        </w:rPr>
      </w:pPr>
      <w:r w:rsidRPr="00167EE2">
        <w:rPr>
          <w:szCs w:val="32"/>
        </w:rPr>
        <w:t>（三）符合当地县级以上（含县级）人民政府关于直销行业服务网点设立的相关要求。</w:t>
      </w:r>
      <w:r w:rsidRPr="00167EE2">
        <w:rPr>
          <w:szCs w:val="32"/>
        </w:rPr>
        <w:t xml:space="preserve"> </w:t>
      </w:r>
    </w:p>
    <w:p w:rsidR="00167EE2" w:rsidRPr="00167EE2" w:rsidRDefault="00167EE2" w:rsidP="00167EE2">
      <w:pPr>
        <w:snapToGrid w:val="0"/>
        <w:spacing w:line="560" w:lineRule="exact"/>
        <w:ind w:firstLineChars="200" w:firstLine="643"/>
        <w:rPr>
          <w:szCs w:val="32"/>
        </w:rPr>
      </w:pPr>
      <w:r w:rsidRPr="00167EE2">
        <w:rPr>
          <w:b/>
          <w:szCs w:val="32"/>
        </w:rPr>
        <w:t>第三条</w:t>
      </w:r>
      <w:r w:rsidRPr="00167EE2">
        <w:rPr>
          <w:rFonts w:hint="eastAsia"/>
          <w:szCs w:val="32"/>
        </w:rPr>
        <w:t xml:space="preserve"> </w:t>
      </w:r>
      <w:r w:rsidRPr="00167EE2">
        <w:rPr>
          <w:szCs w:val="32"/>
        </w:rPr>
        <w:t>商务部以市</w:t>
      </w:r>
      <w:r w:rsidRPr="00167EE2">
        <w:rPr>
          <w:szCs w:val="32"/>
        </w:rPr>
        <w:t>/</w:t>
      </w:r>
      <w:r w:rsidRPr="00167EE2">
        <w:rPr>
          <w:szCs w:val="32"/>
        </w:rPr>
        <w:t>县为批准从事直销活动的基本区域单位。对于设区的市，申报企业应在该市的每个城区设立不少于一个服务网点，在该市其它区</w:t>
      </w:r>
      <w:r w:rsidRPr="00167EE2">
        <w:rPr>
          <w:szCs w:val="32"/>
        </w:rPr>
        <w:t>/</w:t>
      </w:r>
      <w:r w:rsidRPr="00167EE2">
        <w:rPr>
          <w:szCs w:val="32"/>
        </w:rPr>
        <w:t>县开展直销活动应按本办法申报。</w:t>
      </w:r>
      <w:r w:rsidRPr="00167EE2">
        <w:rPr>
          <w:szCs w:val="32"/>
        </w:rPr>
        <w:t xml:space="preserve"> </w:t>
      </w:r>
    </w:p>
    <w:p w:rsidR="00167EE2" w:rsidRPr="00167EE2" w:rsidRDefault="00167EE2" w:rsidP="00167EE2">
      <w:pPr>
        <w:snapToGrid w:val="0"/>
        <w:spacing w:line="560" w:lineRule="exact"/>
        <w:ind w:firstLineChars="200" w:firstLine="640"/>
        <w:rPr>
          <w:szCs w:val="32"/>
        </w:rPr>
      </w:pPr>
      <w:r w:rsidRPr="00167EE2">
        <w:rPr>
          <w:szCs w:val="32"/>
        </w:rPr>
        <w:t>县级以上（含县级）商务主管部门应当根据《条例》第十条第二款对申请企业提交的服务网点方案进行审查。经审查同意的，应当向省级商务主管部门出具该服务网点方案符合本办法第二条相关规定的书面认可函（标准格式见附件一）。</w:t>
      </w:r>
      <w:r w:rsidRPr="00167EE2">
        <w:rPr>
          <w:szCs w:val="32"/>
        </w:rPr>
        <w:t xml:space="preserve"> </w:t>
      </w:r>
    </w:p>
    <w:p w:rsidR="00167EE2" w:rsidRPr="00167EE2" w:rsidRDefault="00167EE2" w:rsidP="00167EE2">
      <w:pPr>
        <w:snapToGrid w:val="0"/>
        <w:spacing w:line="560" w:lineRule="exact"/>
        <w:ind w:firstLineChars="200" w:firstLine="643"/>
        <w:rPr>
          <w:szCs w:val="32"/>
        </w:rPr>
      </w:pPr>
      <w:r w:rsidRPr="00167EE2">
        <w:rPr>
          <w:b/>
          <w:szCs w:val="32"/>
        </w:rPr>
        <w:lastRenderedPageBreak/>
        <w:t>第四条</w:t>
      </w:r>
      <w:r w:rsidRPr="00167EE2">
        <w:rPr>
          <w:rFonts w:hint="eastAsia"/>
          <w:szCs w:val="32"/>
        </w:rPr>
        <w:t xml:space="preserve"> </w:t>
      </w:r>
      <w:r w:rsidRPr="00167EE2">
        <w:rPr>
          <w:szCs w:val="32"/>
        </w:rPr>
        <w:t>省级商务主管部门向商务部转报企业申请材料时，应当同时出具对服务网点方案的确认函（标准格式见附件二）。确认</w:t>
      </w:r>
      <w:proofErr w:type="gramStart"/>
      <w:r w:rsidRPr="00167EE2">
        <w:rPr>
          <w:szCs w:val="32"/>
        </w:rPr>
        <w:t>函应当</w:t>
      </w:r>
      <w:proofErr w:type="gramEnd"/>
      <w:r w:rsidRPr="00167EE2">
        <w:rPr>
          <w:szCs w:val="32"/>
        </w:rPr>
        <w:t>包含下列内容：</w:t>
      </w:r>
      <w:r w:rsidRPr="00167EE2">
        <w:rPr>
          <w:szCs w:val="32"/>
        </w:rPr>
        <w:t xml:space="preserve"> </w:t>
      </w:r>
    </w:p>
    <w:p w:rsidR="00167EE2" w:rsidRPr="00167EE2" w:rsidRDefault="00167EE2" w:rsidP="00167EE2">
      <w:pPr>
        <w:snapToGrid w:val="0"/>
        <w:spacing w:line="560" w:lineRule="exact"/>
        <w:ind w:firstLineChars="200" w:firstLine="640"/>
        <w:rPr>
          <w:szCs w:val="32"/>
        </w:rPr>
      </w:pPr>
      <w:r w:rsidRPr="00167EE2">
        <w:rPr>
          <w:szCs w:val="32"/>
        </w:rPr>
        <w:t>（一）企业服务网点方案经所在地区</w:t>
      </w:r>
      <w:r w:rsidRPr="00167EE2">
        <w:rPr>
          <w:szCs w:val="32"/>
        </w:rPr>
        <w:t>/</w:t>
      </w:r>
      <w:r w:rsidRPr="00167EE2">
        <w:rPr>
          <w:szCs w:val="32"/>
        </w:rPr>
        <w:t>县级以上（含县级）商务主管部门认可；</w:t>
      </w:r>
      <w:r w:rsidRPr="00167EE2">
        <w:rPr>
          <w:szCs w:val="32"/>
        </w:rPr>
        <w:t xml:space="preserve"> </w:t>
      </w:r>
    </w:p>
    <w:p w:rsidR="00167EE2" w:rsidRPr="00167EE2" w:rsidRDefault="00167EE2" w:rsidP="00167EE2">
      <w:pPr>
        <w:snapToGrid w:val="0"/>
        <w:spacing w:line="560" w:lineRule="exact"/>
        <w:ind w:firstLineChars="200" w:firstLine="640"/>
        <w:rPr>
          <w:szCs w:val="32"/>
        </w:rPr>
      </w:pPr>
      <w:r w:rsidRPr="00167EE2">
        <w:rPr>
          <w:szCs w:val="32"/>
        </w:rPr>
        <w:t>（二）该企业在本省拟从事直销业务区域内的服务网点方案符合《条例》第十条第二款规定的条件。</w:t>
      </w:r>
      <w:r w:rsidRPr="00167EE2">
        <w:rPr>
          <w:szCs w:val="32"/>
        </w:rPr>
        <w:t xml:space="preserve"> </w:t>
      </w:r>
    </w:p>
    <w:p w:rsidR="00167EE2" w:rsidRPr="00167EE2" w:rsidRDefault="00167EE2" w:rsidP="00167EE2">
      <w:pPr>
        <w:snapToGrid w:val="0"/>
        <w:spacing w:line="560" w:lineRule="exact"/>
        <w:ind w:firstLineChars="200" w:firstLine="643"/>
        <w:rPr>
          <w:szCs w:val="32"/>
        </w:rPr>
      </w:pPr>
      <w:r w:rsidRPr="00167EE2">
        <w:rPr>
          <w:b/>
          <w:szCs w:val="32"/>
        </w:rPr>
        <w:t>第五条</w:t>
      </w:r>
      <w:r w:rsidRPr="00167EE2">
        <w:rPr>
          <w:rFonts w:hint="eastAsia"/>
          <w:szCs w:val="32"/>
        </w:rPr>
        <w:t xml:space="preserve"> </w:t>
      </w:r>
      <w:r w:rsidRPr="00167EE2">
        <w:rPr>
          <w:szCs w:val="32"/>
        </w:rPr>
        <w:t>依法取得直销经营许可证的企业应当于批准文件下发之日起</w:t>
      </w:r>
      <w:r w:rsidRPr="00167EE2">
        <w:rPr>
          <w:szCs w:val="32"/>
        </w:rPr>
        <w:t>6</w:t>
      </w:r>
      <w:r w:rsidRPr="00167EE2">
        <w:rPr>
          <w:szCs w:val="32"/>
        </w:rPr>
        <w:t>个月内按其上报并经商务部核准的服务网点方案完成服务网点的设立。</w:t>
      </w:r>
      <w:r w:rsidRPr="00167EE2">
        <w:rPr>
          <w:szCs w:val="32"/>
        </w:rPr>
        <w:t>6</w:t>
      </w:r>
      <w:r w:rsidRPr="00167EE2">
        <w:rPr>
          <w:szCs w:val="32"/>
        </w:rPr>
        <w:t>个月内未能按商务部核准的服务网点方案完成服务网点设立的企业，不得在未完</w:t>
      </w:r>
      <w:proofErr w:type="gramStart"/>
      <w:r w:rsidRPr="00167EE2">
        <w:rPr>
          <w:szCs w:val="32"/>
        </w:rPr>
        <w:t>成服务</w:t>
      </w:r>
      <w:proofErr w:type="gramEnd"/>
      <w:r w:rsidRPr="00167EE2">
        <w:rPr>
          <w:szCs w:val="32"/>
        </w:rPr>
        <w:t>网点方案的地区从事直销业务，该企业若要在上述地区开展直销业务，应按《条例》规定另行申报。</w:t>
      </w:r>
      <w:r w:rsidRPr="00167EE2">
        <w:rPr>
          <w:szCs w:val="32"/>
        </w:rPr>
        <w:t xml:space="preserve"> </w:t>
      </w:r>
    </w:p>
    <w:p w:rsidR="00167EE2" w:rsidRPr="00167EE2" w:rsidRDefault="00167EE2" w:rsidP="00167EE2">
      <w:pPr>
        <w:snapToGrid w:val="0"/>
        <w:spacing w:line="560" w:lineRule="exact"/>
        <w:ind w:firstLineChars="200" w:firstLine="643"/>
        <w:rPr>
          <w:szCs w:val="32"/>
        </w:rPr>
      </w:pPr>
      <w:r w:rsidRPr="00167EE2">
        <w:rPr>
          <w:b/>
          <w:szCs w:val="32"/>
        </w:rPr>
        <w:t>第六条</w:t>
      </w:r>
      <w:r w:rsidRPr="00167EE2">
        <w:rPr>
          <w:rFonts w:hint="eastAsia"/>
          <w:szCs w:val="32"/>
        </w:rPr>
        <w:t xml:space="preserve"> </w:t>
      </w:r>
      <w:r w:rsidRPr="00167EE2">
        <w:rPr>
          <w:szCs w:val="32"/>
        </w:rPr>
        <w:t>有关省、自治区、直辖市商务主管部门应会同服务网点所在地的区</w:t>
      </w:r>
      <w:r w:rsidRPr="00167EE2">
        <w:rPr>
          <w:szCs w:val="32"/>
        </w:rPr>
        <w:t>/</w:t>
      </w:r>
      <w:r w:rsidRPr="00167EE2">
        <w:rPr>
          <w:szCs w:val="32"/>
        </w:rPr>
        <w:t>县级以上（含县级）商务主管部门，根据《条例》及有关规定对直销企业在该省、自治区、直辖市内已设立的服务网点进行核查，并将全省、自治区、直辖市核查结果一次性报商务部备案。商务部备案后通过直销行业管理网站公布直销企业可从事直销业务的地区及服务网点。直销企业不得在未完成核查和备案前开展直销活动。</w:t>
      </w:r>
      <w:r w:rsidRPr="00167EE2">
        <w:rPr>
          <w:szCs w:val="32"/>
        </w:rPr>
        <w:t xml:space="preserve"> </w:t>
      </w:r>
    </w:p>
    <w:p w:rsidR="00167EE2" w:rsidRPr="00167EE2" w:rsidRDefault="00167EE2" w:rsidP="00167EE2">
      <w:pPr>
        <w:snapToGrid w:val="0"/>
        <w:spacing w:line="560" w:lineRule="exact"/>
        <w:ind w:firstLineChars="200" w:firstLine="643"/>
        <w:rPr>
          <w:szCs w:val="32"/>
        </w:rPr>
      </w:pPr>
      <w:r w:rsidRPr="00167EE2">
        <w:rPr>
          <w:b/>
          <w:szCs w:val="32"/>
        </w:rPr>
        <w:t>第七条</w:t>
      </w:r>
      <w:r w:rsidRPr="00167EE2">
        <w:rPr>
          <w:rFonts w:hint="eastAsia"/>
          <w:szCs w:val="32"/>
        </w:rPr>
        <w:t xml:space="preserve"> </w:t>
      </w:r>
      <w:r w:rsidRPr="00167EE2">
        <w:rPr>
          <w:szCs w:val="32"/>
        </w:rPr>
        <w:t>直销企业可根据业务发展需要增加服务网点，在已批准从事直销的地区增加服务网点不需要报批，但应当将增设方案通过省级商务主管部门报商务部备案。商务部备案后通过直销行业管理网站公布直销企业在已批准从事直</w:t>
      </w:r>
      <w:r w:rsidRPr="00167EE2">
        <w:rPr>
          <w:szCs w:val="32"/>
        </w:rPr>
        <w:lastRenderedPageBreak/>
        <w:t>销的地区增加的服务网点。</w:t>
      </w:r>
      <w:r w:rsidRPr="00167EE2">
        <w:rPr>
          <w:szCs w:val="32"/>
        </w:rPr>
        <w:t xml:space="preserve"> </w:t>
      </w:r>
    </w:p>
    <w:p w:rsidR="00167EE2" w:rsidRPr="00167EE2" w:rsidRDefault="00167EE2" w:rsidP="00167EE2">
      <w:pPr>
        <w:snapToGrid w:val="0"/>
        <w:spacing w:line="560" w:lineRule="exact"/>
        <w:ind w:firstLineChars="200" w:firstLine="640"/>
        <w:rPr>
          <w:szCs w:val="32"/>
        </w:rPr>
      </w:pPr>
      <w:r w:rsidRPr="00167EE2">
        <w:rPr>
          <w:szCs w:val="32"/>
        </w:rPr>
        <w:t>地方商务主管部门可根据《条例》第十条第二款要求直销企业在本地区增加服务网点，但应说明理由。</w:t>
      </w:r>
      <w:r w:rsidRPr="00167EE2">
        <w:rPr>
          <w:szCs w:val="32"/>
        </w:rPr>
        <w:t xml:space="preserve"> </w:t>
      </w:r>
    </w:p>
    <w:p w:rsidR="00167EE2" w:rsidRPr="00167EE2" w:rsidRDefault="00167EE2" w:rsidP="00167EE2">
      <w:pPr>
        <w:snapToGrid w:val="0"/>
        <w:spacing w:line="560" w:lineRule="exact"/>
        <w:ind w:firstLineChars="200" w:firstLine="640"/>
        <w:rPr>
          <w:szCs w:val="32"/>
        </w:rPr>
      </w:pPr>
      <w:r w:rsidRPr="00167EE2">
        <w:rPr>
          <w:szCs w:val="32"/>
        </w:rPr>
        <w:t>直销企业调整服务网点方案，减少服务网点应报原审批部门批准，并按规定备案。</w:t>
      </w:r>
      <w:r w:rsidRPr="00167EE2">
        <w:rPr>
          <w:szCs w:val="32"/>
        </w:rPr>
        <w:t xml:space="preserve"> </w:t>
      </w:r>
    </w:p>
    <w:p w:rsidR="00167EE2" w:rsidRPr="00167EE2" w:rsidRDefault="00167EE2" w:rsidP="00167EE2">
      <w:pPr>
        <w:snapToGrid w:val="0"/>
        <w:spacing w:line="560" w:lineRule="exact"/>
        <w:ind w:firstLineChars="200" w:firstLine="643"/>
        <w:rPr>
          <w:szCs w:val="32"/>
        </w:rPr>
      </w:pPr>
      <w:r w:rsidRPr="00167EE2">
        <w:rPr>
          <w:b/>
          <w:szCs w:val="32"/>
        </w:rPr>
        <w:t>第八条</w:t>
      </w:r>
      <w:r w:rsidRPr="00167EE2">
        <w:rPr>
          <w:rFonts w:hint="eastAsia"/>
          <w:szCs w:val="32"/>
        </w:rPr>
        <w:t xml:space="preserve"> </w:t>
      </w:r>
      <w:r w:rsidRPr="00167EE2">
        <w:rPr>
          <w:szCs w:val="32"/>
        </w:rPr>
        <w:t>违反本办法规定的，按照《条例》第三十九条规定予以处罚。</w:t>
      </w:r>
      <w:r w:rsidRPr="00167EE2">
        <w:rPr>
          <w:szCs w:val="32"/>
        </w:rPr>
        <w:t xml:space="preserve"> </w:t>
      </w:r>
    </w:p>
    <w:p w:rsidR="00167EE2" w:rsidRPr="00167EE2" w:rsidRDefault="00167EE2" w:rsidP="00167EE2">
      <w:pPr>
        <w:snapToGrid w:val="0"/>
        <w:spacing w:line="560" w:lineRule="exact"/>
        <w:ind w:firstLineChars="200" w:firstLine="643"/>
        <w:rPr>
          <w:szCs w:val="32"/>
        </w:rPr>
      </w:pPr>
      <w:r w:rsidRPr="00167EE2">
        <w:rPr>
          <w:b/>
          <w:szCs w:val="32"/>
        </w:rPr>
        <w:t>第九条</w:t>
      </w:r>
      <w:r w:rsidRPr="00167EE2">
        <w:rPr>
          <w:rFonts w:hint="eastAsia"/>
          <w:szCs w:val="32"/>
        </w:rPr>
        <w:t xml:space="preserve"> </w:t>
      </w:r>
      <w:r w:rsidRPr="00167EE2">
        <w:rPr>
          <w:szCs w:val="32"/>
        </w:rPr>
        <w:t>相关商务主管部门及其工作人员必须依法履行职责，进行服务网点设立管理工作，违反《条例》及本办法规定的，按照《条例》第三十八条规定予以处罚。</w:t>
      </w:r>
      <w:r w:rsidRPr="00167EE2">
        <w:rPr>
          <w:szCs w:val="32"/>
        </w:rPr>
        <w:t xml:space="preserve"> </w:t>
      </w:r>
    </w:p>
    <w:p w:rsidR="00167EE2" w:rsidRPr="00167EE2" w:rsidRDefault="00167EE2" w:rsidP="00167EE2">
      <w:pPr>
        <w:snapToGrid w:val="0"/>
        <w:spacing w:line="560" w:lineRule="exact"/>
        <w:ind w:firstLineChars="200" w:firstLine="643"/>
        <w:rPr>
          <w:szCs w:val="32"/>
        </w:rPr>
      </w:pPr>
      <w:r w:rsidRPr="00167EE2">
        <w:rPr>
          <w:b/>
          <w:szCs w:val="32"/>
        </w:rPr>
        <w:t>第十条</w:t>
      </w:r>
      <w:r w:rsidRPr="00167EE2">
        <w:rPr>
          <w:rFonts w:hint="eastAsia"/>
          <w:szCs w:val="32"/>
        </w:rPr>
        <w:t xml:space="preserve"> </w:t>
      </w:r>
      <w:r w:rsidRPr="00167EE2">
        <w:rPr>
          <w:szCs w:val="32"/>
        </w:rPr>
        <w:t>本办法由商务部负责解释。</w:t>
      </w:r>
      <w:r w:rsidRPr="00167EE2">
        <w:rPr>
          <w:szCs w:val="32"/>
        </w:rPr>
        <w:t xml:space="preserve"> </w:t>
      </w:r>
    </w:p>
    <w:p w:rsidR="00302325" w:rsidRPr="00167EE2" w:rsidRDefault="00167EE2" w:rsidP="00167EE2">
      <w:pPr>
        <w:snapToGrid w:val="0"/>
        <w:spacing w:line="560" w:lineRule="exact"/>
        <w:ind w:firstLineChars="200" w:firstLine="643"/>
      </w:pPr>
      <w:r w:rsidRPr="00167EE2">
        <w:rPr>
          <w:b/>
          <w:szCs w:val="32"/>
        </w:rPr>
        <w:t>第十一条</w:t>
      </w:r>
      <w:r w:rsidRPr="00167EE2">
        <w:rPr>
          <w:rFonts w:hint="eastAsia"/>
          <w:szCs w:val="32"/>
        </w:rPr>
        <w:t xml:space="preserve"> </w:t>
      </w:r>
      <w:r w:rsidRPr="00167EE2">
        <w:rPr>
          <w:szCs w:val="32"/>
        </w:rPr>
        <w:t>本办法自</w:t>
      </w:r>
      <w:r w:rsidRPr="00167EE2">
        <w:rPr>
          <w:szCs w:val="32"/>
        </w:rPr>
        <w:t>2006</w:t>
      </w:r>
      <w:r w:rsidRPr="00167EE2">
        <w:rPr>
          <w:szCs w:val="32"/>
        </w:rPr>
        <w:t>年</w:t>
      </w:r>
      <w:r w:rsidRPr="00167EE2">
        <w:rPr>
          <w:szCs w:val="32"/>
        </w:rPr>
        <w:t xml:space="preserve"> </w:t>
      </w:r>
      <w:smartTag w:uri="urn:schemas-microsoft-com:office:smarttags" w:element="chsdate">
        <w:smartTagPr>
          <w:attr w:name="IsROCDate" w:val="False"/>
          <w:attr w:name="IsLunarDate" w:val="False"/>
          <w:attr w:name="Day" w:val="20"/>
          <w:attr w:name="Month" w:val="10"/>
          <w:attr w:name="Year" w:val="2008"/>
        </w:smartTagPr>
        <w:r w:rsidRPr="00167EE2">
          <w:rPr>
            <w:szCs w:val="32"/>
          </w:rPr>
          <w:t>10</w:t>
        </w:r>
        <w:r w:rsidRPr="00167EE2">
          <w:rPr>
            <w:szCs w:val="32"/>
          </w:rPr>
          <w:t>月</w:t>
        </w:r>
        <w:r w:rsidRPr="00167EE2">
          <w:rPr>
            <w:szCs w:val="32"/>
          </w:rPr>
          <w:t>20</w:t>
        </w:r>
        <w:r w:rsidRPr="00167EE2">
          <w:rPr>
            <w:szCs w:val="32"/>
          </w:rPr>
          <w:t>日起</w:t>
        </w:r>
      </w:smartTag>
      <w:r w:rsidRPr="00167EE2">
        <w:rPr>
          <w:szCs w:val="32"/>
        </w:rPr>
        <w:t>实施。</w:t>
      </w:r>
      <w:r w:rsidRPr="00167EE2">
        <w:rPr>
          <w:color w:val="000000"/>
          <w:szCs w:val="32"/>
        </w:rPr>
        <w:t xml:space="preserve"> </w:t>
      </w:r>
      <w:bookmarkStart w:id="0" w:name="_GoBack"/>
      <w:bookmarkEnd w:id="0"/>
    </w:p>
    <w:sectPr w:rsidR="00302325" w:rsidRPr="00167E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879" w:rsidRDefault="00D47879" w:rsidP="00A8723C">
      <w:r>
        <w:separator/>
      </w:r>
    </w:p>
  </w:endnote>
  <w:endnote w:type="continuationSeparator" w:id="0">
    <w:p w:rsidR="00D47879" w:rsidRDefault="00D47879" w:rsidP="00A8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879" w:rsidRDefault="00D47879" w:rsidP="00A8723C">
      <w:r>
        <w:separator/>
      </w:r>
    </w:p>
  </w:footnote>
  <w:footnote w:type="continuationSeparator" w:id="0">
    <w:p w:rsidR="00D47879" w:rsidRDefault="00D47879" w:rsidP="00A87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78"/>
    <w:rsid w:val="00167EE2"/>
    <w:rsid w:val="00212078"/>
    <w:rsid w:val="00302325"/>
    <w:rsid w:val="007F62AC"/>
    <w:rsid w:val="00A8723C"/>
    <w:rsid w:val="00D4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3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2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723C"/>
    <w:rPr>
      <w:sz w:val="18"/>
      <w:szCs w:val="18"/>
    </w:rPr>
  </w:style>
  <w:style w:type="paragraph" w:styleId="a4">
    <w:name w:val="footer"/>
    <w:basedOn w:val="a"/>
    <w:link w:val="Char0"/>
    <w:uiPriority w:val="99"/>
    <w:unhideWhenUsed/>
    <w:rsid w:val="00A872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72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23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2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723C"/>
    <w:rPr>
      <w:sz w:val="18"/>
      <w:szCs w:val="18"/>
    </w:rPr>
  </w:style>
  <w:style w:type="paragraph" w:styleId="a4">
    <w:name w:val="footer"/>
    <w:basedOn w:val="a"/>
    <w:link w:val="Char0"/>
    <w:uiPriority w:val="99"/>
    <w:unhideWhenUsed/>
    <w:rsid w:val="00A872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72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1080</Characters>
  <Application>Microsoft Office Word</Application>
  <DocSecurity>0</DocSecurity>
  <Lines>9</Lines>
  <Paragraphs>2</Paragraphs>
  <ScaleCrop>false</ScaleCrop>
  <Company>Microsoft</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李丽涛</dc:creator>
  <cp:keywords/>
  <dc:description/>
  <cp:lastModifiedBy>李丽涛</cp:lastModifiedBy>
  <cp:revision>3</cp:revision>
  <dcterms:created xsi:type="dcterms:W3CDTF">2020-03-11T02:54:00Z</dcterms:created>
  <dcterms:modified xsi:type="dcterms:W3CDTF">2020-03-11T07:34:00Z</dcterms:modified>
</cp:coreProperties>
</file>