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4F" w:rsidRPr="00357BD8" w:rsidRDefault="005A334F" w:rsidP="005A334F">
      <w:pPr>
        <w:spacing w:line="480" w:lineRule="auto"/>
        <w:rPr>
          <w:rFonts w:hint="eastAsia"/>
        </w:rPr>
      </w:pPr>
    </w:p>
    <w:p w:rsidR="005A334F" w:rsidRPr="00357BD8" w:rsidRDefault="005A334F" w:rsidP="005A334F">
      <w:pPr>
        <w:spacing w:line="480" w:lineRule="auto"/>
      </w:pPr>
      <w:r w:rsidRPr="00357BD8">
        <w:rPr>
          <w:rFonts w:hint="eastAsia"/>
          <w:color w:val="000000"/>
        </w:rPr>
        <w:t>附件：</w:t>
      </w:r>
      <w:bookmarkStart w:id="0" w:name="_GoBack"/>
      <w:r w:rsidRPr="00357BD8">
        <w:rPr>
          <w:rFonts w:hint="eastAsia"/>
          <w:color w:val="000000"/>
        </w:rPr>
        <w:t xml:space="preserve">第一批、第二批参加车辆技术改造企业名单 </w:t>
      </w:r>
      <w:bookmarkEnd w:id="0"/>
      <w:r w:rsidRPr="00357BD8">
        <w:rPr>
          <w:rFonts w:hint="eastAsia"/>
          <w:color w:val="000000"/>
        </w:rPr>
        <w:t xml:space="preserve">                                                   </w:t>
      </w:r>
    </w:p>
    <w:p w:rsidR="005A334F" w:rsidRPr="00357BD8" w:rsidRDefault="005A334F" w:rsidP="005A334F">
      <w:pPr>
        <w:spacing w:line="480" w:lineRule="auto"/>
        <w:ind w:firstLine="640"/>
        <w:rPr>
          <w:rFonts w:hint="eastAsia"/>
        </w:rPr>
      </w:pPr>
      <w:r w:rsidRPr="00357BD8">
        <w:rPr>
          <w:rFonts w:hint="eastAsia"/>
          <w:color w:val="000000"/>
        </w:rPr>
        <w:t xml:space="preserve">                         </w:t>
      </w:r>
    </w:p>
    <w:p w:rsidR="005A334F" w:rsidRPr="00357BD8" w:rsidRDefault="005A334F" w:rsidP="005A334F">
      <w:pPr>
        <w:spacing w:line="480" w:lineRule="auto"/>
        <w:ind w:firstLine="640"/>
        <w:rPr>
          <w:rFonts w:hint="eastAsia"/>
        </w:rPr>
      </w:pPr>
      <w:r w:rsidRPr="00357BD8">
        <w:rPr>
          <w:rFonts w:hint="eastAsia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334F" w:rsidRPr="00357BD8" w:rsidRDefault="005A334F" w:rsidP="005A334F">
      <w:pPr>
        <w:spacing w:line="480" w:lineRule="auto"/>
        <w:jc w:val="center"/>
        <w:rPr>
          <w:rFonts w:hint="eastAsia"/>
          <w:b/>
        </w:rPr>
      </w:pPr>
      <w:r w:rsidRPr="00357BD8">
        <w:rPr>
          <w:rStyle w:val="a5"/>
          <w:rFonts w:hint="eastAsia"/>
          <w:b w:val="0"/>
          <w:bCs w:val="0"/>
          <w:color w:val="000000"/>
        </w:rPr>
        <w:t>第一批运输公司名单</w:t>
      </w:r>
    </w:p>
    <w:p w:rsidR="005A334F" w:rsidRPr="00357BD8" w:rsidRDefault="005A334F" w:rsidP="005A334F">
      <w:pPr>
        <w:spacing w:line="480" w:lineRule="auto"/>
        <w:ind w:firstLineChars="200" w:firstLine="480"/>
        <w:rPr>
          <w:rFonts w:hint="eastAsia"/>
        </w:rPr>
      </w:pPr>
      <w:r w:rsidRPr="00357BD8">
        <w:rPr>
          <w:rFonts w:hint="eastAsia"/>
          <w:color w:val="000000"/>
        </w:rPr>
        <w:t>广州新航土石方工程有限公司、广州二运集团有限公司、</w:t>
      </w:r>
      <w:proofErr w:type="gramStart"/>
      <w:r w:rsidRPr="00357BD8">
        <w:rPr>
          <w:rFonts w:hint="eastAsia"/>
          <w:color w:val="000000"/>
        </w:rPr>
        <w:t>广州市亿丰物流</w:t>
      </w:r>
      <w:proofErr w:type="gramEnd"/>
      <w:r w:rsidRPr="00357BD8">
        <w:rPr>
          <w:rFonts w:hint="eastAsia"/>
          <w:color w:val="000000"/>
        </w:rPr>
        <w:t>有限公司、广州轲达运输有限公司、广东中人建筑物料运输有限公司、广州</w:t>
      </w:r>
      <w:proofErr w:type="gramStart"/>
      <w:r w:rsidRPr="00357BD8">
        <w:rPr>
          <w:rFonts w:hint="eastAsia"/>
          <w:color w:val="000000"/>
        </w:rPr>
        <w:t>环宝散体</w:t>
      </w:r>
      <w:proofErr w:type="gramEnd"/>
      <w:r w:rsidRPr="00357BD8">
        <w:rPr>
          <w:rFonts w:hint="eastAsia"/>
          <w:color w:val="000000"/>
        </w:rPr>
        <w:t>物料运输有限公司、广州市骏</w:t>
      </w:r>
      <w:proofErr w:type="gramStart"/>
      <w:r w:rsidRPr="00357BD8">
        <w:rPr>
          <w:rFonts w:hint="eastAsia"/>
          <w:color w:val="000000"/>
        </w:rPr>
        <w:t>邦</w:t>
      </w:r>
      <w:proofErr w:type="gramEnd"/>
      <w:r w:rsidRPr="00357BD8">
        <w:rPr>
          <w:rFonts w:hint="eastAsia"/>
          <w:color w:val="000000"/>
        </w:rPr>
        <w:t>运输有限公司、</w:t>
      </w:r>
      <w:proofErr w:type="gramStart"/>
      <w:r w:rsidRPr="00357BD8">
        <w:rPr>
          <w:rFonts w:hint="eastAsia"/>
          <w:color w:val="000000"/>
        </w:rPr>
        <w:t>广州市荣腾土石方</w:t>
      </w:r>
      <w:proofErr w:type="gramEnd"/>
      <w:r w:rsidRPr="00357BD8">
        <w:rPr>
          <w:rFonts w:hint="eastAsia"/>
          <w:color w:val="000000"/>
        </w:rPr>
        <w:t>工程有限公司、广州市</w:t>
      </w:r>
      <w:proofErr w:type="gramStart"/>
      <w:r w:rsidRPr="00357BD8">
        <w:rPr>
          <w:rFonts w:hint="eastAsia"/>
          <w:color w:val="000000"/>
        </w:rPr>
        <w:t>圣海物流</w:t>
      </w:r>
      <w:proofErr w:type="gramEnd"/>
      <w:r w:rsidRPr="00357BD8">
        <w:rPr>
          <w:rFonts w:hint="eastAsia"/>
          <w:color w:val="000000"/>
        </w:rPr>
        <w:t>有限公司、广州市水电建设工程有限公司、广州驭通物流有限公司、广州市</w:t>
      </w:r>
      <w:proofErr w:type="gramStart"/>
      <w:r w:rsidRPr="00357BD8">
        <w:rPr>
          <w:rFonts w:hint="eastAsia"/>
          <w:color w:val="000000"/>
        </w:rPr>
        <w:t>元力工贸</w:t>
      </w:r>
      <w:proofErr w:type="gramEnd"/>
      <w:r w:rsidRPr="00357BD8">
        <w:rPr>
          <w:rFonts w:hint="eastAsia"/>
          <w:color w:val="000000"/>
        </w:rPr>
        <w:t>有限公司、广州市天河冠丰拖车服务队、广州市联丰土石方工程运输有限公司、广州市</w:t>
      </w:r>
      <w:proofErr w:type="gramStart"/>
      <w:r w:rsidRPr="00357BD8">
        <w:rPr>
          <w:rFonts w:hint="eastAsia"/>
          <w:color w:val="000000"/>
        </w:rPr>
        <w:t>灏</w:t>
      </w:r>
      <w:proofErr w:type="gramEnd"/>
      <w:r w:rsidRPr="00357BD8">
        <w:rPr>
          <w:rFonts w:hint="eastAsia"/>
          <w:color w:val="000000"/>
        </w:rPr>
        <w:t>安运输有限公司广州市金泰物流有限公司、广州市华</w:t>
      </w:r>
      <w:proofErr w:type="gramStart"/>
      <w:r w:rsidRPr="00357BD8">
        <w:rPr>
          <w:rFonts w:hint="eastAsia"/>
          <w:color w:val="000000"/>
        </w:rPr>
        <w:t>硕运输</w:t>
      </w:r>
      <w:proofErr w:type="gramEnd"/>
      <w:r w:rsidRPr="00357BD8">
        <w:rPr>
          <w:rFonts w:hint="eastAsia"/>
          <w:color w:val="000000"/>
        </w:rPr>
        <w:t>有限公司、广州市</w:t>
      </w:r>
      <w:proofErr w:type="gramStart"/>
      <w:r w:rsidRPr="00357BD8">
        <w:rPr>
          <w:rFonts w:hint="eastAsia"/>
          <w:color w:val="000000"/>
        </w:rPr>
        <w:t>昀昊</w:t>
      </w:r>
      <w:proofErr w:type="gramEnd"/>
      <w:r w:rsidRPr="00357BD8">
        <w:rPr>
          <w:rFonts w:hint="eastAsia"/>
          <w:color w:val="000000"/>
        </w:rPr>
        <w:t>物流有限公司、广州市</w:t>
      </w:r>
      <w:proofErr w:type="gramStart"/>
      <w:r w:rsidRPr="00357BD8">
        <w:rPr>
          <w:rFonts w:hint="eastAsia"/>
          <w:color w:val="000000"/>
        </w:rPr>
        <w:t>凯</w:t>
      </w:r>
      <w:proofErr w:type="gramEnd"/>
      <w:r w:rsidRPr="00357BD8">
        <w:rPr>
          <w:rFonts w:hint="eastAsia"/>
          <w:color w:val="000000"/>
        </w:rPr>
        <w:t>丰物流有限公司、广州市兆丰物流有限公司、广州市永</w:t>
      </w:r>
      <w:proofErr w:type="gramStart"/>
      <w:r w:rsidRPr="00357BD8">
        <w:rPr>
          <w:rFonts w:hint="eastAsia"/>
          <w:color w:val="000000"/>
        </w:rPr>
        <w:t>晟</w:t>
      </w:r>
      <w:proofErr w:type="gramEnd"/>
      <w:r w:rsidRPr="00357BD8">
        <w:rPr>
          <w:rFonts w:hint="eastAsia"/>
          <w:color w:val="000000"/>
        </w:rPr>
        <w:t>土石方工程有限公司、广州凯华物流有限公司、</w:t>
      </w:r>
      <w:proofErr w:type="gramStart"/>
      <w:r w:rsidRPr="00357BD8">
        <w:rPr>
          <w:rFonts w:hint="eastAsia"/>
          <w:color w:val="000000"/>
        </w:rPr>
        <w:t>广州市冠恒物流</w:t>
      </w:r>
      <w:proofErr w:type="gramEnd"/>
      <w:r w:rsidRPr="00357BD8">
        <w:rPr>
          <w:rFonts w:hint="eastAsia"/>
          <w:color w:val="000000"/>
        </w:rPr>
        <w:t>运输公司、广州市</w:t>
      </w:r>
      <w:proofErr w:type="gramStart"/>
      <w:r w:rsidRPr="00357BD8">
        <w:rPr>
          <w:rFonts w:hint="eastAsia"/>
          <w:color w:val="000000"/>
        </w:rPr>
        <w:t>雄创建筑</w:t>
      </w:r>
      <w:proofErr w:type="gramEnd"/>
      <w:r w:rsidRPr="00357BD8">
        <w:rPr>
          <w:rFonts w:hint="eastAsia"/>
          <w:color w:val="000000"/>
        </w:rPr>
        <w:t>物料运输有限公司。</w:t>
      </w:r>
    </w:p>
    <w:p w:rsidR="005A334F" w:rsidRPr="00357BD8" w:rsidRDefault="005A334F" w:rsidP="005A334F">
      <w:pPr>
        <w:spacing w:line="480" w:lineRule="auto"/>
        <w:jc w:val="center"/>
        <w:rPr>
          <w:rFonts w:hint="eastAsia"/>
          <w:b/>
        </w:rPr>
      </w:pPr>
      <w:r w:rsidRPr="00357BD8">
        <w:rPr>
          <w:rStyle w:val="a5"/>
          <w:rFonts w:hint="eastAsia"/>
          <w:b w:val="0"/>
          <w:bCs w:val="0"/>
          <w:color w:val="000000"/>
        </w:rPr>
        <w:t>第二批运输公司名单</w:t>
      </w:r>
    </w:p>
    <w:p w:rsidR="005A334F" w:rsidRPr="00357BD8" w:rsidRDefault="005A334F" w:rsidP="005A334F">
      <w:pPr>
        <w:spacing w:line="480" w:lineRule="auto"/>
        <w:ind w:firstLineChars="200" w:firstLine="480"/>
        <w:rPr>
          <w:rFonts w:hint="eastAsia"/>
          <w:color w:val="000000"/>
        </w:rPr>
      </w:pPr>
      <w:proofErr w:type="gramStart"/>
      <w:r w:rsidRPr="00357BD8">
        <w:rPr>
          <w:rFonts w:hint="eastAsia"/>
          <w:color w:val="000000"/>
        </w:rPr>
        <w:t>广州市途安货物运输</w:t>
      </w:r>
      <w:proofErr w:type="gramEnd"/>
      <w:r w:rsidRPr="00357BD8">
        <w:rPr>
          <w:rFonts w:hint="eastAsia"/>
          <w:color w:val="000000"/>
        </w:rPr>
        <w:t>有限公司、</w:t>
      </w:r>
      <w:proofErr w:type="gramStart"/>
      <w:r w:rsidRPr="00357BD8">
        <w:rPr>
          <w:rFonts w:hint="eastAsia"/>
          <w:color w:val="000000"/>
        </w:rPr>
        <w:t>广州市杰康货物运输</w:t>
      </w:r>
      <w:proofErr w:type="gramEnd"/>
      <w:r w:rsidRPr="00357BD8">
        <w:rPr>
          <w:rFonts w:hint="eastAsia"/>
          <w:color w:val="000000"/>
        </w:rPr>
        <w:t>有限公司、广州市</w:t>
      </w:r>
      <w:proofErr w:type="gramStart"/>
      <w:r w:rsidRPr="00357BD8">
        <w:rPr>
          <w:rFonts w:hint="eastAsia"/>
          <w:color w:val="000000"/>
        </w:rPr>
        <w:t>越翔道路</w:t>
      </w:r>
      <w:proofErr w:type="gramEnd"/>
      <w:r w:rsidRPr="00357BD8">
        <w:rPr>
          <w:rFonts w:hint="eastAsia"/>
          <w:color w:val="000000"/>
        </w:rPr>
        <w:t>货物运输有限公司、广州市佰利</w:t>
      </w:r>
      <w:proofErr w:type="gramStart"/>
      <w:r w:rsidRPr="00357BD8">
        <w:rPr>
          <w:rFonts w:hint="eastAsia"/>
          <w:color w:val="000000"/>
        </w:rPr>
        <w:t>恒运输</w:t>
      </w:r>
      <w:proofErr w:type="gramEnd"/>
      <w:r w:rsidRPr="00357BD8">
        <w:rPr>
          <w:rFonts w:hint="eastAsia"/>
          <w:color w:val="000000"/>
        </w:rPr>
        <w:t>有限公司、广州力恒运输有限公司、广州市美</w:t>
      </w:r>
      <w:proofErr w:type="gramStart"/>
      <w:r w:rsidRPr="00357BD8">
        <w:rPr>
          <w:rFonts w:hint="eastAsia"/>
          <w:color w:val="000000"/>
        </w:rPr>
        <w:t>都运输</w:t>
      </w:r>
      <w:proofErr w:type="gramEnd"/>
      <w:r w:rsidRPr="00357BD8">
        <w:rPr>
          <w:rFonts w:hint="eastAsia"/>
          <w:color w:val="000000"/>
        </w:rPr>
        <w:t>有限公司、</w:t>
      </w:r>
      <w:proofErr w:type="gramStart"/>
      <w:r w:rsidRPr="00357BD8">
        <w:rPr>
          <w:rFonts w:hint="eastAsia"/>
          <w:color w:val="000000"/>
        </w:rPr>
        <w:t>广州市骏拓货运</w:t>
      </w:r>
      <w:proofErr w:type="gramEnd"/>
      <w:r w:rsidRPr="00357BD8">
        <w:rPr>
          <w:rFonts w:hint="eastAsia"/>
          <w:color w:val="000000"/>
        </w:rPr>
        <w:t>有限公司、广州昌利行货运有限公司、广州市</w:t>
      </w:r>
      <w:proofErr w:type="gramStart"/>
      <w:r w:rsidRPr="00357BD8">
        <w:rPr>
          <w:rFonts w:hint="eastAsia"/>
          <w:color w:val="000000"/>
        </w:rPr>
        <w:t>列刚运输</w:t>
      </w:r>
      <w:proofErr w:type="gramEnd"/>
      <w:r w:rsidRPr="00357BD8">
        <w:rPr>
          <w:rFonts w:hint="eastAsia"/>
          <w:color w:val="000000"/>
        </w:rPr>
        <w:t>有限公司、广州市神力汽车运输有限</w:t>
      </w:r>
    </w:p>
    <w:p w:rsidR="004729C4" w:rsidRPr="005A334F" w:rsidRDefault="004729C4"/>
    <w:sectPr w:rsidR="004729C4" w:rsidRPr="005A3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F0E" w:rsidRDefault="003D1F0E" w:rsidP="005A334F">
      <w:r>
        <w:separator/>
      </w:r>
    </w:p>
  </w:endnote>
  <w:endnote w:type="continuationSeparator" w:id="0">
    <w:p w:rsidR="003D1F0E" w:rsidRDefault="003D1F0E" w:rsidP="005A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F0E" w:rsidRDefault="003D1F0E" w:rsidP="005A334F">
      <w:r>
        <w:separator/>
      </w:r>
    </w:p>
  </w:footnote>
  <w:footnote w:type="continuationSeparator" w:id="0">
    <w:p w:rsidR="003D1F0E" w:rsidRDefault="003D1F0E" w:rsidP="005A3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93"/>
    <w:rsid w:val="003D1F0E"/>
    <w:rsid w:val="0043665A"/>
    <w:rsid w:val="00463A1F"/>
    <w:rsid w:val="004729C4"/>
    <w:rsid w:val="00561CDD"/>
    <w:rsid w:val="005A334F"/>
    <w:rsid w:val="00716BA2"/>
    <w:rsid w:val="007A3A42"/>
    <w:rsid w:val="00805B95"/>
    <w:rsid w:val="00881B3D"/>
    <w:rsid w:val="008901DF"/>
    <w:rsid w:val="009036C9"/>
    <w:rsid w:val="00985395"/>
    <w:rsid w:val="0098740A"/>
    <w:rsid w:val="00A217C0"/>
    <w:rsid w:val="00A7303E"/>
    <w:rsid w:val="00AE7093"/>
    <w:rsid w:val="00BE3736"/>
    <w:rsid w:val="00CE2664"/>
    <w:rsid w:val="00EB4E26"/>
    <w:rsid w:val="00F147CB"/>
    <w:rsid w:val="00FA25AC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4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334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33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334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334F"/>
    <w:rPr>
      <w:sz w:val="18"/>
      <w:szCs w:val="18"/>
    </w:rPr>
  </w:style>
  <w:style w:type="character" w:styleId="a5">
    <w:name w:val="Strong"/>
    <w:uiPriority w:val="22"/>
    <w:qFormat/>
    <w:rsid w:val="005A33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4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334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33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334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334F"/>
    <w:rPr>
      <w:sz w:val="18"/>
      <w:szCs w:val="18"/>
    </w:rPr>
  </w:style>
  <w:style w:type="character" w:styleId="a5">
    <w:name w:val="Strong"/>
    <w:uiPriority w:val="22"/>
    <w:qFormat/>
    <w:rsid w:val="005A33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A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2017-05-12T03:17:00Z</dcterms:created>
  <dcterms:modified xsi:type="dcterms:W3CDTF">2017-05-12T03:18:00Z</dcterms:modified>
</cp:coreProperties>
</file>