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59" w:rsidRPr="0060562A" w:rsidRDefault="001E4659" w:rsidP="001E4659">
      <w:pPr>
        <w:spacing w:line="480" w:lineRule="auto"/>
        <w:rPr>
          <w:rFonts w:asciiTheme="minorEastAsia" w:eastAsiaTheme="minorEastAsia" w:hAnsiTheme="minorEastAsia"/>
          <w:color w:val="000000"/>
          <w:sz w:val="24"/>
          <w:szCs w:val="24"/>
        </w:rPr>
      </w:pPr>
      <w:bookmarkStart w:id="0" w:name="_GoBack"/>
      <w:bookmarkEnd w:id="0"/>
      <w:r w:rsidRPr="0060562A">
        <w:rPr>
          <w:rFonts w:asciiTheme="minorEastAsia" w:eastAsiaTheme="minorEastAsia" w:hAnsiTheme="minorEastAsia" w:hint="eastAsia"/>
          <w:color w:val="000000"/>
          <w:sz w:val="24"/>
          <w:szCs w:val="24"/>
        </w:rPr>
        <w:t xml:space="preserve">附件2  </w:t>
      </w:r>
    </w:p>
    <w:p w:rsidR="001E4659" w:rsidRPr="0060562A" w:rsidRDefault="001E4659" w:rsidP="001E4659">
      <w:pPr>
        <w:spacing w:line="480" w:lineRule="auto"/>
        <w:rPr>
          <w:rFonts w:asciiTheme="minorEastAsia" w:eastAsiaTheme="minorEastAsia" w:hAnsiTheme="minorEastAsia"/>
          <w:color w:val="000000"/>
          <w:sz w:val="24"/>
          <w:szCs w:val="24"/>
        </w:rPr>
      </w:pPr>
    </w:p>
    <w:p w:rsidR="001E4659" w:rsidRPr="0060562A" w:rsidRDefault="001E4659" w:rsidP="001E4659">
      <w:pPr>
        <w:spacing w:line="480" w:lineRule="auto"/>
        <w:jc w:val="center"/>
        <w:rPr>
          <w:rFonts w:asciiTheme="minorEastAsia" w:eastAsiaTheme="minorEastAsia" w:hAnsiTheme="minorEastAsia"/>
          <w:color w:val="000000"/>
          <w:sz w:val="24"/>
          <w:szCs w:val="24"/>
        </w:rPr>
      </w:pPr>
      <w:r w:rsidRPr="0060562A">
        <w:rPr>
          <w:rFonts w:asciiTheme="minorEastAsia" w:eastAsiaTheme="minorEastAsia" w:hAnsiTheme="minorEastAsia" w:hint="eastAsia"/>
          <w:color w:val="000000"/>
          <w:sz w:val="24"/>
          <w:szCs w:val="24"/>
        </w:rPr>
        <w:t>广州市行业领先企业扶持政策</w:t>
      </w:r>
    </w:p>
    <w:p w:rsidR="001E4659" w:rsidRPr="0060562A" w:rsidRDefault="001E4659" w:rsidP="001E4659">
      <w:pPr>
        <w:spacing w:line="480" w:lineRule="auto"/>
        <w:jc w:val="center"/>
        <w:rPr>
          <w:rFonts w:asciiTheme="minorEastAsia" w:eastAsiaTheme="minorEastAsia" w:hAnsiTheme="minorEastAsia"/>
          <w:color w:val="000000"/>
          <w:sz w:val="24"/>
          <w:szCs w:val="24"/>
        </w:rPr>
      </w:pPr>
    </w:p>
    <w:p w:rsidR="001E4659" w:rsidRPr="0060562A" w:rsidRDefault="001E4659" w:rsidP="001E4659">
      <w:pPr>
        <w:pStyle w:val="a5"/>
        <w:spacing w:before="0" w:beforeAutospacing="0" w:after="0" w:afterAutospacing="0" w:line="480" w:lineRule="auto"/>
        <w:ind w:firstLineChars="214" w:firstLine="514"/>
        <w:jc w:val="both"/>
        <w:rPr>
          <w:rFonts w:asciiTheme="minorEastAsia" w:eastAsiaTheme="minorEastAsia" w:hAnsiTheme="minorEastAsia" w:cs="Times New Roman"/>
          <w:color w:val="000000"/>
        </w:rPr>
      </w:pPr>
      <w:r w:rsidRPr="0060562A">
        <w:rPr>
          <w:rFonts w:asciiTheme="minorEastAsia" w:eastAsiaTheme="minorEastAsia" w:hAnsiTheme="minorEastAsia" w:cs="仿宋_GB2312" w:hint="eastAsia"/>
          <w:bCs/>
          <w:color w:val="000000"/>
        </w:rPr>
        <w:t>一、落实土地保障。</w:t>
      </w:r>
      <w:r w:rsidRPr="0060562A">
        <w:rPr>
          <w:rFonts w:asciiTheme="minorEastAsia" w:eastAsiaTheme="minorEastAsia" w:hAnsiTheme="minorEastAsia" w:cs="仿宋_GB2312" w:hint="eastAsia"/>
          <w:color w:val="000000"/>
        </w:rPr>
        <w:t>广州市行业领先企业可按《广州市人民政府办公厅关于土地节约集约利用的实施意见》（穗府办</w:t>
      </w:r>
      <w:r w:rsidRPr="0060562A">
        <w:rPr>
          <w:rStyle w:val="bl"/>
          <w:rFonts w:asciiTheme="minorEastAsia" w:eastAsiaTheme="minorEastAsia" w:hAnsiTheme="minorEastAsia" w:cs="仿宋_GB2312" w:hint="eastAsia"/>
          <w:color w:val="000000"/>
        </w:rPr>
        <w:t>〔2014〕</w:t>
      </w:r>
      <w:r w:rsidRPr="0060562A">
        <w:rPr>
          <w:rFonts w:asciiTheme="minorEastAsia" w:eastAsiaTheme="minorEastAsia" w:hAnsiTheme="minorEastAsia" w:cs="仿宋_GB2312"/>
          <w:color w:val="000000"/>
        </w:rPr>
        <w:t>12</w:t>
      </w:r>
      <w:r w:rsidRPr="0060562A">
        <w:rPr>
          <w:rFonts w:asciiTheme="minorEastAsia" w:eastAsiaTheme="minorEastAsia" w:hAnsiTheme="minorEastAsia" w:cs="仿宋_GB2312" w:hint="eastAsia"/>
          <w:color w:val="000000"/>
        </w:rPr>
        <w:t>号）第二部分第（十）、第四部分第（二十三）、（三十三）点关于土地供应的规定，优先申请项目发展用地。在本市设立总部且符合《广州市总部企业认定条件和标准》的行业领先企业，适用于《广州市人民政府关于印发加快发展总部经济实施意见及配套文件的通知》（穗府〔</w:t>
      </w:r>
      <w:r w:rsidRPr="0060562A">
        <w:rPr>
          <w:rFonts w:asciiTheme="minorEastAsia" w:eastAsiaTheme="minorEastAsia" w:hAnsiTheme="minorEastAsia" w:cs="仿宋_GB2312"/>
          <w:color w:val="000000"/>
        </w:rPr>
        <w:t>2013</w:t>
      </w:r>
      <w:r w:rsidRPr="0060562A">
        <w:rPr>
          <w:rFonts w:asciiTheme="minorEastAsia" w:eastAsiaTheme="minorEastAsia" w:hAnsiTheme="minorEastAsia" w:cs="仿宋_GB2312" w:hint="eastAsia"/>
          <w:color w:val="000000"/>
        </w:rPr>
        <w:t>〕</w:t>
      </w:r>
      <w:r w:rsidRPr="0060562A">
        <w:rPr>
          <w:rFonts w:asciiTheme="minorEastAsia" w:eastAsiaTheme="minorEastAsia" w:hAnsiTheme="minorEastAsia" w:cs="仿宋_GB2312"/>
          <w:color w:val="000000"/>
        </w:rPr>
        <w:t>14</w:t>
      </w:r>
      <w:r w:rsidRPr="0060562A">
        <w:rPr>
          <w:rFonts w:asciiTheme="minorEastAsia" w:eastAsiaTheme="minorEastAsia" w:hAnsiTheme="minorEastAsia" w:cs="仿宋_GB2312" w:hint="eastAsia"/>
          <w:color w:val="000000"/>
        </w:rPr>
        <w:t>号）中第四条有关灵活用地年限或以租赁方式处理土地有偿使用手续的规定。商贸流通业中的行业领先企业适用于《关于广州市现代商贸业重点培育发展企业重点项目认定与扶持办法（试行）的通知》（穗府办函〔</w:t>
      </w:r>
      <w:r w:rsidRPr="0060562A">
        <w:rPr>
          <w:rFonts w:asciiTheme="minorEastAsia" w:eastAsiaTheme="minorEastAsia" w:hAnsiTheme="minorEastAsia" w:cs="仿宋_GB2312"/>
          <w:color w:val="000000"/>
        </w:rPr>
        <w:t>2010</w:t>
      </w:r>
      <w:r w:rsidRPr="0060562A">
        <w:rPr>
          <w:rFonts w:asciiTheme="minorEastAsia" w:eastAsiaTheme="minorEastAsia" w:hAnsiTheme="minorEastAsia" w:cs="仿宋_GB2312" w:hint="eastAsia"/>
          <w:color w:val="000000"/>
        </w:rPr>
        <w:t>〕</w:t>
      </w:r>
      <w:r w:rsidRPr="0060562A">
        <w:rPr>
          <w:rFonts w:asciiTheme="minorEastAsia" w:eastAsiaTheme="minorEastAsia" w:hAnsiTheme="minorEastAsia" w:cs="仿宋_GB2312"/>
          <w:color w:val="000000"/>
        </w:rPr>
        <w:t>135</w:t>
      </w:r>
      <w:r w:rsidRPr="0060562A">
        <w:rPr>
          <w:rFonts w:asciiTheme="minorEastAsia" w:eastAsiaTheme="minorEastAsia" w:hAnsiTheme="minorEastAsia" w:cs="仿宋_GB2312" w:hint="eastAsia"/>
          <w:color w:val="000000"/>
        </w:rPr>
        <w:t>号）第四条第（五）项第</w:t>
      </w:r>
      <w:r w:rsidRPr="0060562A">
        <w:rPr>
          <w:rFonts w:asciiTheme="minorEastAsia" w:eastAsiaTheme="minorEastAsia" w:hAnsiTheme="minorEastAsia" w:cs="仿宋_GB2312"/>
          <w:color w:val="000000"/>
        </w:rPr>
        <w:t>1</w:t>
      </w:r>
      <w:r w:rsidRPr="0060562A">
        <w:rPr>
          <w:rFonts w:asciiTheme="minorEastAsia" w:eastAsiaTheme="minorEastAsia" w:hAnsiTheme="minorEastAsia" w:cs="仿宋_GB2312" w:hint="eastAsia"/>
          <w:color w:val="000000"/>
        </w:rPr>
        <w:t>点有关市商贸流通重点企业、项目用地需求，结合当年的用地安排，在土地出让计划中统筹安排商业用地的规定。符合服务业新业态发展的行业领先企业适用于《广州市人民政府办公厅印发关于促进广州市服务业新业态发展若干措施的通知》（穗府办〔</w:t>
      </w:r>
      <w:r w:rsidRPr="0060562A">
        <w:rPr>
          <w:rFonts w:asciiTheme="minorEastAsia" w:eastAsiaTheme="minorEastAsia" w:hAnsiTheme="minorEastAsia" w:cs="仿宋_GB2312"/>
          <w:color w:val="000000"/>
        </w:rPr>
        <w:t>2014</w:t>
      </w:r>
      <w:r w:rsidRPr="0060562A">
        <w:rPr>
          <w:rFonts w:asciiTheme="minorEastAsia" w:eastAsiaTheme="minorEastAsia" w:hAnsiTheme="minorEastAsia" w:cs="仿宋_GB2312" w:hint="eastAsia"/>
          <w:color w:val="000000"/>
        </w:rPr>
        <w:t>〕</w:t>
      </w:r>
      <w:r w:rsidRPr="0060562A">
        <w:rPr>
          <w:rFonts w:asciiTheme="minorEastAsia" w:eastAsiaTheme="minorEastAsia" w:hAnsiTheme="minorEastAsia" w:cs="仿宋_GB2312"/>
          <w:color w:val="000000"/>
        </w:rPr>
        <w:t>7</w:t>
      </w:r>
      <w:r w:rsidRPr="0060562A">
        <w:rPr>
          <w:rFonts w:asciiTheme="minorEastAsia" w:eastAsiaTheme="minorEastAsia" w:hAnsiTheme="minorEastAsia" w:cs="仿宋_GB2312" w:hint="eastAsia"/>
          <w:color w:val="000000"/>
        </w:rPr>
        <w:t>号）第二条第（四）项第</w:t>
      </w:r>
      <w:r w:rsidRPr="0060562A">
        <w:rPr>
          <w:rFonts w:asciiTheme="minorEastAsia" w:eastAsiaTheme="minorEastAsia" w:hAnsiTheme="minorEastAsia" w:cs="仿宋_GB2312"/>
          <w:color w:val="000000"/>
        </w:rPr>
        <w:t>5</w:t>
      </w:r>
      <w:r w:rsidRPr="0060562A">
        <w:rPr>
          <w:rFonts w:asciiTheme="minorEastAsia" w:eastAsiaTheme="minorEastAsia" w:hAnsiTheme="minorEastAsia" w:cs="仿宋_GB2312" w:hint="eastAsia"/>
          <w:color w:val="000000"/>
        </w:rPr>
        <w:t>、</w:t>
      </w:r>
      <w:r w:rsidRPr="0060562A">
        <w:rPr>
          <w:rFonts w:asciiTheme="minorEastAsia" w:eastAsiaTheme="minorEastAsia" w:hAnsiTheme="minorEastAsia" w:cs="仿宋_GB2312"/>
          <w:color w:val="000000"/>
        </w:rPr>
        <w:t>7</w:t>
      </w:r>
      <w:r w:rsidRPr="0060562A">
        <w:rPr>
          <w:rFonts w:asciiTheme="minorEastAsia" w:eastAsiaTheme="minorEastAsia" w:hAnsiTheme="minorEastAsia" w:cs="仿宋_GB2312" w:hint="eastAsia"/>
          <w:color w:val="000000"/>
        </w:rPr>
        <w:t>点有关分期缴纳土地出让金和采用挂牌方式出让土地的规定。</w:t>
      </w:r>
    </w:p>
    <w:p w:rsidR="001E4659" w:rsidRPr="0060562A" w:rsidRDefault="001E4659" w:rsidP="001E4659">
      <w:pPr>
        <w:widowControl/>
        <w:spacing w:line="480" w:lineRule="auto"/>
        <w:ind w:firstLine="643"/>
        <w:rPr>
          <w:rFonts w:asciiTheme="minorEastAsia" w:eastAsiaTheme="minorEastAsia" w:hAnsiTheme="minorEastAsia" w:cs="仿宋_GB2312"/>
          <w:color w:val="000000"/>
          <w:sz w:val="24"/>
          <w:szCs w:val="24"/>
        </w:rPr>
      </w:pPr>
      <w:r w:rsidRPr="0060562A">
        <w:rPr>
          <w:rFonts w:asciiTheme="minorEastAsia" w:eastAsiaTheme="minorEastAsia" w:hAnsiTheme="minorEastAsia" w:cs="仿宋_GB2312" w:hint="eastAsia"/>
          <w:bCs/>
          <w:color w:val="000000"/>
          <w:kern w:val="0"/>
          <w:sz w:val="24"/>
          <w:szCs w:val="24"/>
        </w:rPr>
        <w:t>二、对接专项资金。</w:t>
      </w:r>
      <w:r w:rsidRPr="0060562A">
        <w:rPr>
          <w:rFonts w:asciiTheme="minorEastAsia" w:eastAsiaTheme="minorEastAsia" w:hAnsiTheme="minorEastAsia" w:cs="仿宋_GB2312" w:hint="eastAsia"/>
          <w:bCs/>
          <w:color w:val="000000"/>
          <w:sz w:val="24"/>
          <w:szCs w:val="24"/>
        </w:rPr>
        <w:t>优先推荐行业领先企业申请</w:t>
      </w:r>
      <w:r w:rsidRPr="0060562A">
        <w:rPr>
          <w:rFonts w:asciiTheme="minorEastAsia" w:eastAsiaTheme="minorEastAsia" w:hAnsiTheme="minorEastAsia" w:cs="仿宋_GB2312" w:hint="eastAsia"/>
          <w:color w:val="000000"/>
          <w:sz w:val="24"/>
          <w:szCs w:val="24"/>
        </w:rPr>
        <w:t>有效期内的各类专项资金。优先推荐申报《关于印发广州市民营企业奖励专项资金管理办法的通知》（</w:t>
      </w:r>
      <w:proofErr w:type="gramStart"/>
      <w:r w:rsidRPr="0060562A">
        <w:rPr>
          <w:rFonts w:asciiTheme="minorEastAsia" w:eastAsiaTheme="minorEastAsia" w:hAnsiTheme="minorEastAsia" w:cs="仿宋_GB2312" w:hint="eastAsia"/>
          <w:color w:val="000000"/>
          <w:sz w:val="24"/>
          <w:szCs w:val="24"/>
        </w:rPr>
        <w:t>穗经贸</w:t>
      </w:r>
      <w:proofErr w:type="gramEnd"/>
      <w:r w:rsidRPr="0060562A">
        <w:rPr>
          <w:rFonts w:asciiTheme="minorEastAsia" w:eastAsiaTheme="minorEastAsia" w:hAnsiTheme="minorEastAsia" w:cs="仿宋_GB2312" w:hint="eastAsia"/>
          <w:color w:val="000000"/>
          <w:sz w:val="24"/>
          <w:szCs w:val="24"/>
        </w:rPr>
        <w:t>〔2012〕10号）、《关于印发〈广州市扶持中小企业发展专项资金管理办法〉的通知》（</w:t>
      </w:r>
      <w:proofErr w:type="gramStart"/>
      <w:r w:rsidRPr="0060562A">
        <w:rPr>
          <w:rFonts w:asciiTheme="minorEastAsia" w:eastAsiaTheme="minorEastAsia" w:hAnsiTheme="minorEastAsia" w:cs="仿宋_GB2312" w:hint="eastAsia"/>
          <w:color w:val="000000"/>
          <w:sz w:val="24"/>
          <w:szCs w:val="24"/>
        </w:rPr>
        <w:t>穗财工</w:t>
      </w:r>
      <w:proofErr w:type="gramEnd"/>
      <w:r w:rsidRPr="0060562A">
        <w:rPr>
          <w:rFonts w:asciiTheme="minorEastAsia" w:eastAsiaTheme="minorEastAsia" w:hAnsiTheme="minorEastAsia" w:cs="仿宋_GB2312" w:hint="eastAsia"/>
          <w:color w:val="000000"/>
          <w:sz w:val="24"/>
          <w:szCs w:val="24"/>
        </w:rPr>
        <w:t>〔2010〕147号）、《广州市扶持中小企业信用担保体系建设专项资金管理办法》（</w:t>
      </w:r>
      <w:proofErr w:type="gramStart"/>
      <w:r w:rsidRPr="0060562A">
        <w:rPr>
          <w:rFonts w:asciiTheme="minorEastAsia" w:eastAsiaTheme="minorEastAsia" w:hAnsiTheme="minorEastAsia" w:cs="仿宋_GB2312" w:hint="eastAsia"/>
          <w:color w:val="000000"/>
          <w:sz w:val="24"/>
          <w:szCs w:val="24"/>
        </w:rPr>
        <w:t>穗财工</w:t>
      </w:r>
      <w:proofErr w:type="gramEnd"/>
      <w:r w:rsidRPr="0060562A">
        <w:rPr>
          <w:rFonts w:asciiTheme="minorEastAsia" w:eastAsiaTheme="minorEastAsia" w:hAnsiTheme="minorEastAsia" w:cs="仿宋_GB2312" w:hint="eastAsia"/>
          <w:color w:val="000000"/>
          <w:sz w:val="24"/>
          <w:szCs w:val="24"/>
        </w:rPr>
        <w:t>〔2013〕244号）、《广州市总部经济奖励补贴资金管</w:t>
      </w:r>
      <w:r w:rsidRPr="0060562A">
        <w:rPr>
          <w:rFonts w:asciiTheme="minorEastAsia" w:eastAsiaTheme="minorEastAsia" w:hAnsiTheme="minorEastAsia" w:cs="仿宋_GB2312" w:hint="eastAsia"/>
          <w:color w:val="000000"/>
          <w:sz w:val="24"/>
          <w:szCs w:val="24"/>
        </w:rPr>
        <w:lastRenderedPageBreak/>
        <w:t>理办法》等企业发展专项资金。优先推荐申报我市《广州市人民政府印发广州市战略性主导产业发展资金管理暂行办法的通知》（穗府〔2012〕7号）、《广州市人民政府办公厅关于印发加快电子商务发展实施方案（试行）的通知》（穗府办〔2013〕13号）、《广州市商贸流通业发展资金管理试行办法》（</w:t>
      </w:r>
      <w:proofErr w:type="gramStart"/>
      <w:r w:rsidRPr="0060562A">
        <w:rPr>
          <w:rFonts w:asciiTheme="minorEastAsia" w:eastAsiaTheme="minorEastAsia" w:hAnsiTheme="minorEastAsia" w:cs="仿宋_GB2312" w:hint="eastAsia"/>
          <w:color w:val="000000"/>
          <w:sz w:val="24"/>
          <w:szCs w:val="24"/>
        </w:rPr>
        <w:t>穗财工</w:t>
      </w:r>
      <w:proofErr w:type="gramEnd"/>
      <w:r w:rsidRPr="0060562A">
        <w:rPr>
          <w:rFonts w:asciiTheme="minorEastAsia" w:eastAsiaTheme="minorEastAsia" w:hAnsiTheme="minorEastAsia" w:cs="仿宋_GB2312" w:hint="eastAsia"/>
          <w:color w:val="000000"/>
          <w:sz w:val="24"/>
          <w:szCs w:val="24"/>
        </w:rPr>
        <w:t>〔2011〕204号）、《印发〈广州市服务外包发展专项资金管理办法〉的通知》（穗外经贸法〔2009〕2号）等重点产业发展专项资金。</w:t>
      </w:r>
    </w:p>
    <w:p w:rsidR="001E4659" w:rsidRPr="0060562A" w:rsidRDefault="001E4659" w:rsidP="001E4659">
      <w:pPr>
        <w:spacing w:line="480" w:lineRule="auto"/>
        <w:ind w:firstLineChars="225" w:firstLine="540"/>
        <w:rPr>
          <w:rStyle w:val="bl"/>
          <w:rFonts w:asciiTheme="minorEastAsia" w:eastAsiaTheme="minorEastAsia" w:hAnsiTheme="minorEastAsia" w:cs="仿宋_GB2312"/>
          <w:color w:val="000000"/>
          <w:sz w:val="24"/>
          <w:szCs w:val="24"/>
        </w:rPr>
      </w:pPr>
      <w:r w:rsidRPr="0060562A">
        <w:rPr>
          <w:rFonts w:asciiTheme="minorEastAsia" w:eastAsiaTheme="minorEastAsia" w:hAnsiTheme="minorEastAsia" w:hint="eastAsia"/>
          <w:bCs/>
          <w:kern w:val="0"/>
          <w:sz w:val="24"/>
          <w:szCs w:val="24"/>
        </w:rPr>
        <w:t>三、促进企业技术创新。</w:t>
      </w:r>
      <w:r w:rsidRPr="0060562A">
        <w:rPr>
          <w:rStyle w:val="bl"/>
          <w:rFonts w:asciiTheme="minorEastAsia" w:eastAsiaTheme="minorEastAsia" w:hAnsiTheme="minorEastAsia" w:cs="仿宋_GB2312" w:hint="eastAsia"/>
          <w:color w:val="000000"/>
          <w:sz w:val="24"/>
          <w:szCs w:val="24"/>
        </w:rPr>
        <w:t>根据《中共广州市委广州市人民政府关于大力推进自主创新加快高新技术产业发展的决定》（</w:t>
      </w:r>
      <w:proofErr w:type="gramStart"/>
      <w:r w:rsidRPr="0060562A">
        <w:rPr>
          <w:rStyle w:val="bl"/>
          <w:rFonts w:asciiTheme="minorEastAsia" w:eastAsiaTheme="minorEastAsia" w:hAnsiTheme="minorEastAsia" w:cs="仿宋_GB2312" w:hint="eastAsia"/>
          <w:color w:val="000000"/>
          <w:sz w:val="24"/>
          <w:szCs w:val="24"/>
        </w:rPr>
        <w:t>穗字〔2008〕</w:t>
      </w:r>
      <w:proofErr w:type="gramEnd"/>
      <w:r w:rsidRPr="0060562A">
        <w:rPr>
          <w:rStyle w:val="bl"/>
          <w:rFonts w:asciiTheme="minorEastAsia" w:eastAsiaTheme="minorEastAsia" w:hAnsiTheme="minorEastAsia" w:cs="仿宋_GB2312" w:hint="eastAsia"/>
          <w:color w:val="000000"/>
          <w:sz w:val="24"/>
          <w:szCs w:val="24"/>
        </w:rPr>
        <w:t>1号）及其有关配套政策文件（穗办〔2008〕8号）、《中共广州市委 广州市人民政府关于推进科技创新工程的实施意见》(</w:t>
      </w:r>
      <w:proofErr w:type="gramStart"/>
      <w:r w:rsidRPr="0060562A">
        <w:rPr>
          <w:rStyle w:val="bl"/>
          <w:rFonts w:asciiTheme="minorEastAsia" w:eastAsiaTheme="minorEastAsia" w:hAnsiTheme="minorEastAsia" w:cs="仿宋_GB2312" w:hint="eastAsia"/>
          <w:color w:val="000000"/>
          <w:sz w:val="24"/>
          <w:szCs w:val="24"/>
        </w:rPr>
        <w:t>穗字〔2012〕</w:t>
      </w:r>
      <w:proofErr w:type="gramEnd"/>
      <w:r w:rsidRPr="0060562A">
        <w:rPr>
          <w:rStyle w:val="bl"/>
          <w:rFonts w:asciiTheme="minorEastAsia" w:eastAsiaTheme="minorEastAsia" w:hAnsiTheme="minorEastAsia" w:cs="仿宋_GB2312" w:hint="eastAsia"/>
          <w:color w:val="000000"/>
          <w:sz w:val="24"/>
          <w:szCs w:val="24"/>
        </w:rPr>
        <w:t>18号)和《广州市科技创新促进条例》（广州市第十四届人民代表大会常务委员会公告第25号）等相关文件要求，对符合高新技术企业规定的广州市行业领先企业可适当放宽注册资本和经营场所登记的条件，可享受在技术创新、标准制定、专利保护、技术机构建设、技术转化等方面的专项资金、专业服务、融资贷款和人才引进的支持，并优先纳入政府采购项目范围。</w:t>
      </w:r>
    </w:p>
    <w:p w:rsidR="001E4659" w:rsidRPr="0060562A" w:rsidRDefault="001E4659" w:rsidP="001E4659">
      <w:pPr>
        <w:spacing w:line="480" w:lineRule="auto"/>
        <w:ind w:firstLineChars="225" w:firstLine="540"/>
        <w:rPr>
          <w:rStyle w:val="bl"/>
          <w:rFonts w:asciiTheme="minorEastAsia" w:eastAsiaTheme="minorEastAsia" w:hAnsiTheme="minorEastAsia"/>
          <w:color w:val="000000"/>
          <w:sz w:val="24"/>
          <w:szCs w:val="24"/>
        </w:rPr>
      </w:pPr>
      <w:r w:rsidRPr="0060562A">
        <w:rPr>
          <w:rFonts w:asciiTheme="minorEastAsia" w:eastAsiaTheme="minorEastAsia" w:hAnsiTheme="minorEastAsia" w:hint="eastAsia"/>
          <w:kern w:val="0"/>
          <w:sz w:val="24"/>
          <w:szCs w:val="24"/>
        </w:rPr>
        <w:t>四、落实税收优惠。</w:t>
      </w:r>
      <w:r w:rsidRPr="0060562A">
        <w:rPr>
          <w:rStyle w:val="bl"/>
          <w:rFonts w:asciiTheme="minorEastAsia" w:eastAsiaTheme="minorEastAsia" w:hAnsiTheme="minorEastAsia" w:cs="仿宋_GB2312" w:hint="eastAsia"/>
          <w:color w:val="000000"/>
          <w:sz w:val="24"/>
          <w:szCs w:val="24"/>
        </w:rPr>
        <w:t>根据税收相关法律法规，对符合条件的行业领先企业落实关于国家需要重点扶持的高新技术企业和技术先进型服务企业的税率优惠。对符合软件行业技术创新和高新技术企业规定的行业领先企业实施流转税优惠政策。对符合条件的行业领先企业落实关于研究开发费用税前加计扣除政策，以及技术转让所得、创业投资企业抵扣应纳税所得额等免征、减征企业所得税的税收优惠政策。行业领先企业的固定资产由于技术进步等原因，确需加速折旧的，可以缩短折旧年限或者采取加速折旧的方法。自2014年起至2018年底止，对注</w:t>
      </w:r>
      <w:r w:rsidRPr="0060562A">
        <w:rPr>
          <w:rStyle w:val="bl"/>
          <w:rFonts w:asciiTheme="minorEastAsia" w:eastAsiaTheme="minorEastAsia" w:hAnsiTheme="minorEastAsia" w:cs="仿宋_GB2312" w:hint="eastAsia"/>
          <w:color w:val="000000"/>
          <w:sz w:val="24"/>
          <w:szCs w:val="24"/>
        </w:rPr>
        <w:lastRenderedPageBreak/>
        <w:t>册在广州的企业从事离岸服务外包业务取得的收入免征增值税，进口设备免征关税的优惠政策。对符合国家、省重点电子商务企业要求的行业领先企业，缴纳房产税、城镇土地使用税确有困难的，可按税法规定向主管税务机关提出减免申请，经审批依法享受有关税收优惠。</w:t>
      </w:r>
    </w:p>
    <w:p w:rsidR="001E4659" w:rsidRPr="0060562A" w:rsidRDefault="001E4659" w:rsidP="001E4659">
      <w:pPr>
        <w:spacing w:line="480" w:lineRule="auto"/>
        <w:ind w:firstLineChars="200" w:firstLine="480"/>
        <w:rPr>
          <w:rStyle w:val="bl"/>
          <w:rFonts w:asciiTheme="minorEastAsia" w:eastAsiaTheme="minorEastAsia" w:hAnsiTheme="minorEastAsia" w:cs="仿宋_GB2312"/>
          <w:color w:val="000000"/>
          <w:sz w:val="24"/>
          <w:szCs w:val="24"/>
        </w:rPr>
      </w:pPr>
      <w:r w:rsidRPr="0060562A">
        <w:rPr>
          <w:rStyle w:val="bl"/>
          <w:rFonts w:asciiTheme="minorEastAsia" w:eastAsiaTheme="minorEastAsia" w:hAnsiTheme="minorEastAsia" w:cs="仿宋_GB2312" w:hint="eastAsia"/>
          <w:bCs/>
          <w:color w:val="000000"/>
          <w:sz w:val="24"/>
          <w:szCs w:val="24"/>
        </w:rPr>
        <w:t>五、落实金融支持。</w:t>
      </w:r>
      <w:r w:rsidRPr="0060562A">
        <w:rPr>
          <w:rFonts w:asciiTheme="minorEastAsia" w:eastAsiaTheme="minorEastAsia" w:hAnsiTheme="minorEastAsia" w:cs="仿宋_GB2312" w:hint="eastAsia"/>
          <w:color w:val="000000"/>
          <w:sz w:val="24"/>
          <w:szCs w:val="24"/>
        </w:rPr>
        <w:t>商贸流通业中的行业领先企业有上市意愿的纳入上市后备企业名单，相关部门按职能对其规范给予必要的指导。符合高成长性要求的行业领先企业适用于《广州市中小企业局关于印发广州市培育高成长中小民营企业实施方案的通知》（穗</w:t>
      </w:r>
      <w:proofErr w:type="gramStart"/>
      <w:r w:rsidRPr="0060562A">
        <w:rPr>
          <w:rFonts w:asciiTheme="minorEastAsia" w:eastAsiaTheme="minorEastAsia" w:hAnsiTheme="minorEastAsia" w:cs="仿宋_GB2312" w:hint="eastAsia"/>
          <w:color w:val="000000"/>
          <w:sz w:val="24"/>
          <w:szCs w:val="24"/>
        </w:rPr>
        <w:t>中小企函〔</w:t>
      </w:r>
      <w:r w:rsidRPr="0060562A">
        <w:rPr>
          <w:rFonts w:asciiTheme="minorEastAsia" w:eastAsiaTheme="minorEastAsia" w:hAnsiTheme="minorEastAsia" w:cs="仿宋_GB2312"/>
          <w:color w:val="000000"/>
          <w:sz w:val="24"/>
          <w:szCs w:val="24"/>
        </w:rPr>
        <w:t>2013</w:t>
      </w:r>
      <w:r w:rsidRPr="0060562A">
        <w:rPr>
          <w:rFonts w:asciiTheme="minorEastAsia" w:eastAsiaTheme="minorEastAsia" w:hAnsiTheme="minorEastAsia" w:cs="仿宋_GB2312" w:hint="eastAsia"/>
          <w:color w:val="000000"/>
          <w:sz w:val="24"/>
          <w:szCs w:val="24"/>
        </w:rPr>
        <w:t>〕</w:t>
      </w:r>
      <w:proofErr w:type="gramEnd"/>
      <w:r w:rsidRPr="0060562A">
        <w:rPr>
          <w:rFonts w:asciiTheme="minorEastAsia" w:eastAsiaTheme="minorEastAsia" w:hAnsiTheme="minorEastAsia" w:cs="仿宋_GB2312"/>
          <w:color w:val="000000"/>
          <w:sz w:val="24"/>
          <w:szCs w:val="24"/>
        </w:rPr>
        <w:t>26</w:t>
      </w:r>
      <w:r w:rsidRPr="0060562A">
        <w:rPr>
          <w:rFonts w:asciiTheme="minorEastAsia" w:eastAsiaTheme="minorEastAsia" w:hAnsiTheme="minorEastAsia" w:cs="仿宋_GB2312" w:hint="eastAsia"/>
          <w:color w:val="000000"/>
          <w:sz w:val="24"/>
          <w:szCs w:val="24"/>
        </w:rPr>
        <w:t>号）第三条第（三）项，将成长企业</w:t>
      </w:r>
      <w:r w:rsidRPr="0060562A">
        <w:rPr>
          <w:rFonts w:asciiTheme="minorEastAsia" w:eastAsiaTheme="minorEastAsia" w:hAnsiTheme="minorEastAsia" w:cs="仿宋_GB2312" w:hint="eastAsia"/>
          <w:color w:val="000000"/>
          <w:kern w:val="0"/>
          <w:sz w:val="24"/>
          <w:szCs w:val="24"/>
        </w:rPr>
        <w:t>纳入“成长之翼”股融通工程重点服务对象，</w:t>
      </w:r>
      <w:r w:rsidRPr="0060562A">
        <w:rPr>
          <w:rFonts w:asciiTheme="minorEastAsia" w:eastAsiaTheme="minorEastAsia" w:hAnsiTheme="minorEastAsia" w:cs="仿宋_GB2312" w:hint="eastAsia"/>
          <w:color w:val="000000"/>
          <w:sz w:val="24"/>
          <w:szCs w:val="24"/>
        </w:rPr>
        <w:t>提供融资服务、贷款贴息的规定</w:t>
      </w:r>
      <w:r w:rsidRPr="0060562A">
        <w:rPr>
          <w:rFonts w:asciiTheme="minorEastAsia" w:eastAsiaTheme="minorEastAsia" w:hAnsiTheme="minorEastAsia" w:cs="仿宋_GB2312" w:hint="eastAsia"/>
          <w:color w:val="000000"/>
          <w:kern w:val="0"/>
          <w:sz w:val="24"/>
          <w:szCs w:val="24"/>
        </w:rPr>
        <w:t>。将</w:t>
      </w:r>
      <w:r w:rsidRPr="0060562A">
        <w:rPr>
          <w:rStyle w:val="bl"/>
          <w:rFonts w:asciiTheme="minorEastAsia" w:eastAsiaTheme="minorEastAsia" w:hAnsiTheme="minorEastAsia" w:cs="仿宋_GB2312" w:hint="eastAsia"/>
          <w:color w:val="000000"/>
          <w:sz w:val="24"/>
          <w:szCs w:val="24"/>
        </w:rPr>
        <w:t>行业领先企业纳入《关于进一步做好企业上市工作的意见》（穗府办〔</w:t>
      </w:r>
      <w:r w:rsidRPr="0060562A">
        <w:rPr>
          <w:rStyle w:val="bl"/>
          <w:rFonts w:asciiTheme="minorEastAsia" w:eastAsiaTheme="minorEastAsia" w:hAnsiTheme="minorEastAsia" w:cs="仿宋_GB2312"/>
          <w:color w:val="000000"/>
          <w:sz w:val="24"/>
          <w:szCs w:val="24"/>
        </w:rPr>
        <w:t>2010</w:t>
      </w:r>
      <w:r w:rsidRPr="0060562A">
        <w:rPr>
          <w:rStyle w:val="bl"/>
          <w:rFonts w:asciiTheme="minorEastAsia" w:eastAsiaTheme="minorEastAsia" w:hAnsiTheme="minorEastAsia" w:cs="仿宋_GB2312" w:hint="eastAsia"/>
          <w:color w:val="000000"/>
          <w:sz w:val="24"/>
          <w:szCs w:val="24"/>
        </w:rPr>
        <w:t>〕</w:t>
      </w:r>
      <w:r w:rsidRPr="0060562A">
        <w:rPr>
          <w:rStyle w:val="bl"/>
          <w:rFonts w:asciiTheme="minorEastAsia" w:eastAsiaTheme="minorEastAsia" w:hAnsiTheme="minorEastAsia" w:cs="仿宋_GB2312"/>
          <w:color w:val="000000"/>
          <w:sz w:val="24"/>
          <w:szCs w:val="24"/>
        </w:rPr>
        <w:t>29</w:t>
      </w:r>
      <w:r w:rsidRPr="0060562A">
        <w:rPr>
          <w:rStyle w:val="bl"/>
          <w:rFonts w:asciiTheme="minorEastAsia" w:eastAsiaTheme="minorEastAsia" w:hAnsiTheme="minorEastAsia" w:cs="仿宋_GB2312" w:hint="eastAsia"/>
          <w:color w:val="000000"/>
          <w:sz w:val="24"/>
          <w:szCs w:val="24"/>
        </w:rPr>
        <w:t>号）第三条第（一）、（二）、（三）、（五）项的服务范围，市金融办对我市行业领先企业改制及上市申报给予专业指导。对行业领先企业改制上市过程中遇到的困难和涉及的相关手续，</w:t>
      </w:r>
      <w:proofErr w:type="gramStart"/>
      <w:r w:rsidRPr="0060562A">
        <w:rPr>
          <w:rStyle w:val="bl"/>
          <w:rFonts w:asciiTheme="minorEastAsia" w:eastAsiaTheme="minorEastAsia" w:hAnsiTheme="minorEastAsia" w:cs="仿宋_GB2312" w:hint="eastAsia"/>
          <w:color w:val="000000"/>
          <w:sz w:val="24"/>
          <w:szCs w:val="24"/>
        </w:rPr>
        <w:t>市发改委</w:t>
      </w:r>
      <w:proofErr w:type="gramEnd"/>
      <w:r w:rsidRPr="0060562A">
        <w:rPr>
          <w:rStyle w:val="bl"/>
          <w:rFonts w:asciiTheme="minorEastAsia" w:eastAsiaTheme="minorEastAsia" w:hAnsiTheme="minorEastAsia" w:cs="仿宋_GB2312" w:hint="eastAsia"/>
          <w:color w:val="000000"/>
          <w:sz w:val="24"/>
          <w:szCs w:val="24"/>
        </w:rPr>
        <w:t>、市国资委、市经贸委、市科信局等部门要按职能分工，认真做好服务，帮助企业利用资本市场加快发展。</w:t>
      </w:r>
    </w:p>
    <w:p w:rsidR="001E4659" w:rsidRPr="0060562A" w:rsidRDefault="001E4659" w:rsidP="001E4659">
      <w:pPr>
        <w:spacing w:line="480" w:lineRule="auto"/>
        <w:ind w:firstLineChars="200" w:firstLine="480"/>
        <w:rPr>
          <w:rStyle w:val="bl"/>
          <w:rFonts w:asciiTheme="minorEastAsia" w:eastAsiaTheme="minorEastAsia" w:hAnsiTheme="minorEastAsia" w:cs="仿宋_GB2312"/>
          <w:color w:val="000000"/>
          <w:sz w:val="24"/>
          <w:szCs w:val="24"/>
        </w:rPr>
      </w:pPr>
      <w:r w:rsidRPr="0060562A">
        <w:rPr>
          <w:rStyle w:val="bl"/>
          <w:rFonts w:asciiTheme="minorEastAsia" w:eastAsiaTheme="minorEastAsia" w:hAnsiTheme="minorEastAsia" w:cs="仿宋_GB2312" w:hint="eastAsia"/>
          <w:bCs/>
          <w:color w:val="000000"/>
          <w:sz w:val="24"/>
          <w:szCs w:val="24"/>
        </w:rPr>
        <w:t>六、落实人才保障。</w:t>
      </w:r>
      <w:r w:rsidRPr="0060562A">
        <w:rPr>
          <w:rStyle w:val="bl"/>
          <w:rFonts w:asciiTheme="minorEastAsia" w:eastAsiaTheme="minorEastAsia" w:hAnsiTheme="minorEastAsia" w:cs="仿宋_GB2312" w:hint="eastAsia"/>
          <w:color w:val="000000"/>
          <w:sz w:val="24"/>
          <w:szCs w:val="24"/>
        </w:rPr>
        <w:t>切实落实市委市政府《关于推进人才集聚工程的实施意见》，优先将“羊城企业家培养项目”、“民营企业家素质提升项目”、“</w:t>
      </w:r>
      <w:r w:rsidRPr="0060562A">
        <w:rPr>
          <w:rFonts w:asciiTheme="minorEastAsia" w:eastAsiaTheme="minorEastAsia" w:hAnsiTheme="minorEastAsia" w:cs="仿宋_GB2312" w:hint="eastAsia"/>
          <w:color w:val="000000"/>
          <w:sz w:val="24"/>
          <w:szCs w:val="24"/>
        </w:rPr>
        <w:t>高层次金融人才支持项目”</w:t>
      </w:r>
      <w:r w:rsidRPr="0060562A">
        <w:rPr>
          <w:rStyle w:val="bl"/>
          <w:rFonts w:asciiTheme="minorEastAsia" w:eastAsiaTheme="minorEastAsia" w:hAnsiTheme="minorEastAsia" w:cs="仿宋_GB2312" w:hint="eastAsia"/>
          <w:color w:val="000000"/>
          <w:sz w:val="24"/>
          <w:szCs w:val="24"/>
        </w:rPr>
        <w:t>等人才集聚工程项目向行业领先企业倾斜。广州市行业领先企业引进的人才，经认定评定为市高层次人才的，按照《中共广州市委</w:t>
      </w:r>
      <w:r w:rsidRPr="0060562A">
        <w:rPr>
          <w:rStyle w:val="bl"/>
          <w:rFonts w:asciiTheme="minorEastAsia" w:eastAsiaTheme="minorEastAsia" w:hAnsiTheme="minorEastAsia" w:cs="仿宋_GB2312"/>
          <w:color w:val="000000"/>
          <w:sz w:val="24"/>
          <w:szCs w:val="24"/>
        </w:rPr>
        <w:t xml:space="preserve"> </w:t>
      </w:r>
      <w:r w:rsidRPr="0060562A">
        <w:rPr>
          <w:rStyle w:val="bl"/>
          <w:rFonts w:asciiTheme="minorEastAsia" w:eastAsiaTheme="minorEastAsia" w:hAnsiTheme="minorEastAsia" w:cs="仿宋_GB2312" w:hint="eastAsia"/>
          <w:color w:val="000000"/>
          <w:sz w:val="24"/>
          <w:szCs w:val="24"/>
        </w:rPr>
        <w:t>广州市人民政府关于加快吸引培养高层次人才的意见》（</w:t>
      </w:r>
      <w:proofErr w:type="gramStart"/>
      <w:r w:rsidRPr="0060562A">
        <w:rPr>
          <w:rStyle w:val="bl"/>
          <w:rFonts w:asciiTheme="minorEastAsia" w:eastAsiaTheme="minorEastAsia" w:hAnsiTheme="minorEastAsia" w:cs="仿宋_GB2312" w:hint="eastAsia"/>
          <w:color w:val="000000"/>
          <w:sz w:val="24"/>
          <w:szCs w:val="24"/>
        </w:rPr>
        <w:t>穗字</w:t>
      </w:r>
      <w:proofErr w:type="gramEnd"/>
      <w:r w:rsidRPr="0060562A">
        <w:rPr>
          <w:rStyle w:val="bl"/>
          <w:rFonts w:asciiTheme="minorEastAsia" w:eastAsiaTheme="minorEastAsia" w:hAnsiTheme="minorEastAsia" w:cs="仿宋_GB2312"/>
          <w:color w:val="000000"/>
          <w:sz w:val="24"/>
          <w:szCs w:val="24"/>
        </w:rPr>
        <w:t>[2010]11</w:t>
      </w:r>
      <w:r w:rsidRPr="0060562A">
        <w:rPr>
          <w:rStyle w:val="bl"/>
          <w:rFonts w:asciiTheme="minorEastAsia" w:eastAsiaTheme="minorEastAsia" w:hAnsiTheme="minorEastAsia" w:cs="仿宋_GB2312" w:hint="eastAsia"/>
          <w:color w:val="000000"/>
          <w:sz w:val="24"/>
          <w:szCs w:val="24"/>
        </w:rPr>
        <w:t>号）及</w:t>
      </w:r>
      <w:r w:rsidRPr="0060562A">
        <w:rPr>
          <w:rFonts w:asciiTheme="minorEastAsia" w:eastAsiaTheme="minorEastAsia" w:hAnsiTheme="minorEastAsia" w:cs="仿宋_GB2312" w:hint="eastAsia"/>
          <w:color w:val="000000"/>
          <w:sz w:val="24"/>
          <w:szCs w:val="24"/>
        </w:rPr>
        <w:t>《广州市高层次人才专项扶持资金管理办法》</w:t>
      </w:r>
      <w:r w:rsidRPr="0060562A">
        <w:rPr>
          <w:rStyle w:val="bl"/>
          <w:rFonts w:asciiTheme="minorEastAsia" w:eastAsiaTheme="minorEastAsia" w:hAnsiTheme="minorEastAsia" w:cs="仿宋_GB2312" w:hint="eastAsia"/>
          <w:color w:val="000000"/>
          <w:sz w:val="24"/>
          <w:szCs w:val="24"/>
        </w:rPr>
        <w:t>（</w:t>
      </w:r>
      <w:proofErr w:type="gramStart"/>
      <w:r w:rsidRPr="0060562A">
        <w:rPr>
          <w:rStyle w:val="bl"/>
          <w:rFonts w:asciiTheme="minorEastAsia" w:eastAsiaTheme="minorEastAsia" w:hAnsiTheme="minorEastAsia" w:cs="仿宋_GB2312" w:hint="eastAsia"/>
          <w:color w:val="000000"/>
          <w:sz w:val="24"/>
          <w:szCs w:val="24"/>
        </w:rPr>
        <w:t>穗组字</w:t>
      </w:r>
      <w:proofErr w:type="gramEnd"/>
      <w:r w:rsidRPr="0060562A">
        <w:rPr>
          <w:rStyle w:val="bl"/>
          <w:rFonts w:asciiTheme="minorEastAsia" w:eastAsiaTheme="minorEastAsia" w:hAnsiTheme="minorEastAsia" w:cs="仿宋_GB2312"/>
          <w:color w:val="000000"/>
          <w:sz w:val="24"/>
          <w:szCs w:val="24"/>
        </w:rPr>
        <w:t>[2010]46</w:t>
      </w:r>
      <w:r w:rsidRPr="0060562A">
        <w:rPr>
          <w:rStyle w:val="bl"/>
          <w:rFonts w:asciiTheme="minorEastAsia" w:eastAsiaTheme="minorEastAsia" w:hAnsiTheme="minorEastAsia" w:cs="仿宋_GB2312" w:hint="eastAsia"/>
          <w:color w:val="000000"/>
          <w:sz w:val="24"/>
          <w:szCs w:val="24"/>
        </w:rPr>
        <w:t>号）</w:t>
      </w:r>
      <w:r w:rsidRPr="0060562A">
        <w:rPr>
          <w:rFonts w:asciiTheme="minorEastAsia" w:eastAsiaTheme="minorEastAsia" w:hAnsiTheme="minorEastAsia" w:cs="仿宋_GB2312" w:hint="eastAsia"/>
          <w:color w:val="000000"/>
          <w:sz w:val="24"/>
          <w:szCs w:val="24"/>
        </w:rPr>
        <w:t>等</w:t>
      </w:r>
      <w:r w:rsidRPr="0060562A">
        <w:rPr>
          <w:rStyle w:val="bl"/>
          <w:rFonts w:asciiTheme="minorEastAsia" w:eastAsiaTheme="minorEastAsia" w:hAnsiTheme="minorEastAsia" w:cs="仿宋_GB2312"/>
          <w:color w:val="000000"/>
          <w:sz w:val="24"/>
          <w:szCs w:val="24"/>
        </w:rPr>
        <w:t>10</w:t>
      </w:r>
      <w:r w:rsidRPr="0060562A">
        <w:rPr>
          <w:rStyle w:val="bl"/>
          <w:rFonts w:asciiTheme="minorEastAsia" w:eastAsiaTheme="minorEastAsia" w:hAnsiTheme="minorEastAsia" w:cs="仿宋_GB2312" w:hint="eastAsia"/>
          <w:color w:val="000000"/>
          <w:sz w:val="24"/>
          <w:szCs w:val="24"/>
        </w:rPr>
        <w:t>个配套实施办法的规定，给予培养资助、住房补贴、医疗保障和子女入学等方面的扶持。广州市行业领先企业引进的海外留学人员，符合《广州市鼓励留学人员来穗工作规定》</w:t>
      </w:r>
      <w:r w:rsidRPr="0060562A">
        <w:rPr>
          <w:rStyle w:val="bl"/>
          <w:rFonts w:asciiTheme="minorEastAsia" w:eastAsiaTheme="minorEastAsia" w:hAnsiTheme="minorEastAsia" w:cs="仿宋_GB2312" w:hint="eastAsia"/>
          <w:color w:val="000000"/>
          <w:sz w:val="24"/>
          <w:szCs w:val="24"/>
        </w:rPr>
        <w:lastRenderedPageBreak/>
        <w:t>（粤府</w:t>
      </w:r>
      <w:r w:rsidRPr="0060562A">
        <w:rPr>
          <w:rStyle w:val="bl"/>
          <w:rFonts w:asciiTheme="minorEastAsia" w:eastAsiaTheme="minorEastAsia" w:hAnsiTheme="minorEastAsia" w:cs="仿宋_GB2312"/>
          <w:color w:val="000000"/>
          <w:sz w:val="24"/>
          <w:szCs w:val="24"/>
        </w:rPr>
        <w:t>[201</w:t>
      </w:r>
      <w:r w:rsidRPr="0060562A">
        <w:rPr>
          <w:rStyle w:val="bl"/>
          <w:rFonts w:asciiTheme="minorEastAsia" w:eastAsiaTheme="minorEastAsia" w:hAnsiTheme="minorEastAsia" w:cs="仿宋_GB2312" w:hint="eastAsia"/>
          <w:color w:val="000000"/>
          <w:sz w:val="24"/>
          <w:szCs w:val="24"/>
        </w:rPr>
        <w:t>2</w:t>
      </w:r>
      <w:r w:rsidRPr="0060562A">
        <w:rPr>
          <w:rStyle w:val="bl"/>
          <w:rFonts w:asciiTheme="minorEastAsia" w:eastAsiaTheme="minorEastAsia" w:hAnsiTheme="minorEastAsia" w:cs="仿宋_GB2312"/>
          <w:color w:val="000000"/>
          <w:sz w:val="24"/>
          <w:szCs w:val="24"/>
        </w:rPr>
        <w:t>]</w:t>
      </w:r>
      <w:r w:rsidRPr="0060562A">
        <w:rPr>
          <w:rStyle w:val="bl"/>
          <w:rFonts w:asciiTheme="minorEastAsia" w:eastAsiaTheme="minorEastAsia" w:hAnsiTheme="minorEastAsia" w:cs="仿宋_GB2312" w:hint="eastAsia"/>
          <w:color w:val="000000"/>
          <w:sz w:val="24"/>
          <w:szCs w:val="24"/>
        </w:rPr>
        <w:t>7</w:t>
      </w:r>
      <w:r w:rsidRPr="0060562A">
        <w:rPr>
          <w:rStyle w:val="bl"/>
          <w:rFonts w:asciiTheme="minorEastAsia" w:eastAsiaTheme="minorEastAsia" w:hAnsiTheme="minorEastAsia" w:cs="仿宋_GB2312"/>
          <w:color w:val="000000"/>
          <w:sz w:val="24"/>
          <w:szCs w:val="24"/>
        </w:rPr>
        <w:t>6</w:t>
      </w:r>
      <w:r w:rsidRPr="0060562A">
        <w:rPr>
          <w:rStyle w:val="bl"/>
          <w:rFonts w:asciiTheme="minorEastAsia" w:eastAsiaTheme="minorEastAsia" w:hAnsiTheme="minorEastAsia" w:cs="仿宋_GB2312" w:hint="eastAsia"/>
          <w:color w:val="000000"/>
          <w:sz w:val="24"/>
          <w:szCs w:val="24"/>
        </w:rPr>
        <w:t>号）相关认定条件的，可享受留学人员专项资金、亲属入户等方面的扶持，并优先获得留学人员创业园和留学人员中介服务机构的服务。</w:t>
      </w:r>
    </w:p>
    <w:p w:rsidR="004729C4" w:rsidRPr="001E4659" w:rsidRDefault="004729C4"/>
    <w:sectPr w:rsidR="004729C4" w:rsidRPr="001E46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EA" w:rsidRDefault="00541CEA" w:rsidP="001E4659">
      <w:r>
        <w:separator/>
      </w:r>
    </w:p>
  </w:endnote>
  <w:endnote w:type="continuationSeparator" w:id="0">
    <w:p w:rsidR="00541CEA" w:rsidRDefault="00541CEA" w:rsidP="001E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EA" w:rsidRDefault="00541CEA" w:rsidP="001E4659">
      <w:r>
        <w:separator/>
      </w:r>
    </w:p>
  </w:footnote>
  <w:footnote w:type="continuationSeparator" w:id="0">
    <w:p w:rsidR="00541CEA" w:rsidRDefault="00541CEA" w:rsidP="001E4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91"/>
    <w:rsid w:val="001E4659"/>
    <w:rsid w:val="00377891"/>
    <w:rsid w:val="0043665A"/>
    <w:rsid w:val="00463A1F"/>
    <w:rsid w:val="004729C4"/>
    <w:rsid w:val="00541CEA"/>
    <w:rsid w:val="00561CDD"/>
    <w:rsid w:val="00716BA2"/>
    <w:rsid w:val="007A3A42"/>
    <w:rsid w:val="00805B95"/>
    <w:rsid w:val="00881B3D"/>
    <w:rsid w:val="008901DF"/>
    <w:rsid w:val="009036C9"/>
    <w:rsid w:val="00985395"/>
    <w:rsid w:val="0098740A"/>
    <w:rsid w:val="00A217C0"/>
    <w:rsid w:val="00A7303E"/>
    <w:rsid w:val="00B87664"/>
    <w:rsid w:val="00BE3736"/>
    <w:rsid w:val="00CE2664"/>
    <w:rsid w:val="00DA5156"/>
    <w:rsid w:val="00EB4E26"/>
    <w:rsid w:val="00F147CB"/>
    <w:rsid w:val="00FA25AC"/>
    <w:rsid w:val="00F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5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6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4659"/>
    <w:rPr>
      <w:sz w:val="18"/>
      <w:szCs w:val="18"/>
    </w:rPr>
  </w:style>
  <w:style w:type="paragraph" w:styleId="a4">
    <w:name w:val="footer"/>
    <w:basedOn w:val="a"/>
    <w:link w:val="Char0"/>
    <w:uiPriority w:val="99"/>
    <w:unhideWhenUsed/>
    <w:rsid w:val="001E46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4659"/>
    <w:rPr>
      <w:sz w:val="18"/>
      <w:szCs w:val="18"/>
    </w:rPr>
  </w:style>
  <w:style w:type="character" w:customStyle="1" w:styleId="bl">
    <w:name w:val="bl"/>
    <w:basedOn w:val="a0"/>
    <w:rsid w:val="001E4659"/>
  </w:style>
  <w:style w:type="paragraph" w:styleId="a5">
    <w:name w:val="Normal (Web)"/>
    <w:basedOn w:val="a"/>
    <w:rsid w:val="001E465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65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6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4659"/>
    <w:rPr>
      <w:sz w:val="18"/>
      <w:szCs w:val="18"/>
    </w:rPr>
  </w:style>
  <w:style w:type="paragraph" w:styleId="a4">
    <w:name w:val="footer"/>
    <w:basedOn w:val="a"/>
    <w:link w:val="Char0"/>
    <w:uiPriority w:val="99"/>
    <w:unhideWhenUsed/>
    <w:rsid w:val="001E46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4659"/>
    <w:rPr>
      <w:sz w:val="18"/>
      <w:szCs w:val="18"/>
    </w:rPr>
  </w:style>
  <w:style w:type="character" w:customStyle="1" w:styleId="bl">
    <w:name w:val="bl"/>
    <w:basedOn w:val="a0"/>
    <w:rsid w:val="001E4659"/>
  </w:style>
  <w:style w:type="paragraph" w:styleId="a5">
    <w:name w:val="Normal (Web)"/>
    <w:basedOn w:val="a"/>
    <w:rsid w:val="001E465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A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2017-05-16T02:56:00Z</dcterms:created>
  <dcterms:modified xsi:type="dcterms:W3CDTF">2017-05-16T02:57:00Z</dcterms:modified>
</cp:coreProperties>
</file>