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2D" w:rsidRPr="00481BD5" w:rsidRDefault="006A332D" w:rsidP="006A332D">
      <w:pPr>
        <w:pStyle w:val="a5"/>
        <w:spacing w:before="0" w:beforeAutospacing="0" w:after="0" w:afterAutospacing="0" w:line="480" w:lineRule="auto"/>
        <w:rPr>
          <w:color w:val="000000"/>
        </w:rPr>
      </w:pPr>
      <w:r w:rsidRPr="00481BD5">
        <w:rPr>
          <w:rFonts w:hint="eastAsia"/>
          <w:color w:val="000000"/>
        </w:rPr>
        <w:t>附件2</w:t>
      </w:r>
    </w:p>
    <w:p w:rsidR="006A332D" w:rsidRPr="00481BD5" w:rsidRDefault="006A332D" w:rsidP="006A332D">
      <w:pPr>
        <w:pStyle w:val="a5"/>
        <w:spacing w:before="0" w:beforeAutospacing="0" w:after="0" w:afterAutospacing="0" w:line="480" w:lineRule="auto"/>
        <w:rPr>
          <w:color w:val="000000"/>
        </w:rPr>
      </w:pPr>
      <w:r w:rsidRPr="00481BD5">
        <w:rPr>
          <w:rFonts w:hint="eastAsia"/>
          <w:color w:val="000000"/>
        </w:rPr>
        <w:t> </w:t>
      </w:r>
    </w:p>
    <w:p w:rsidR="006A332D" w:rsidRDefault="006A332D" w:rsidP="006A332D">
      <w:pPr>
        <w:pStyle w:val="a5"/>
        <w:spacing w:before="0" w:beforeAutospacing="0" w:after="0" w:afterAutospacing="0" w:line="480" w:lineRule="auto"/>
        <w:jc w:val="center"/>
        <w:rPr>
          <w:rFonts w:hint="eastAsia"/>
          <w:b/>
          <w:bCs/>
          <w:color w:val="000000"/>
        </w:rPr>
      </w:pPr>
      <w:r w:rsidRPr="006A332D">
        <w:rPr>
          <w:rFonts w:hint="eastAsia"/>
          <w:b/>
          <w:bCs/>
          <w:color w:val="000000"/>
        </w:rPr>
        <w:t>广州市事业单位办理专业技术职务岗位结构比例若干问题的</w:t>
      </w:r>
    </w:p>
    <w:p w:rsidR="006A332D" w:rsidRPr="006A332D" w:rsidRDefault="006A332D" w:rsidP="006A332D">
      <w:pPr>
        <w:pStyle w:val="a5"/>
        <w:spacing w:before="0" w:beforeAutospacing="0" w:after="0" w:afterAutospacing="0" w:line="480" w:lineRule="auto"/>
        <w:jc w:val="center"/>
        <w:rPr>
          <w:rFonts w:hint="eastAsia"/>
          <w:b/>
          <w:color w:val="000000"/>
        </w:rPr>
      </w:pPr>
      <w:r w:rsidRPr="006A332D">
        <w:rPr>
          <w:rFonts w:hint="eastAsia"/>
          <w:b/>
          <w:bCs/>
          <w:color w:val="000000"/>
        </w:rPr>
        <w:t>说明及报送材料要求</w:t>
      </w:r>
    </w:p>
    <w:p w:rsidR="006A332D" w:rsidRPr="00481BD5" w:rsidRDefault="006A332D" w:rsidP="006A332D">
      <w:pPr>
        <w:pStyle w:val="a5"/>
        <w:spacing w:before="0" w:beforeAutospacing="0" w:after="0" w:afterAutospacing="0" w:line="480" w:lineRule="auto"/>
        <w:jc w:val="center"/>
        <w:rPr>
          <w:color w:val="000000"/>
        </w:rPr>
      </w:pPr>
      <w:r w:rsidRPr="00481BD5">
        <w:rPr>
          <w:rFonts w:hint="eastAsia"/>
          <w:color w:val="000000"/>
        </w:rPr>
        <w:t> </w:t>
      </w:r>
    </w:p>
    <w:p w:rsidR="006A332D" w:rsidRPr="00481BD5" w:rsidRDefault="006A332D" w:rsidP="001F363D">
      <w:pPr>
        <w:pStyle w:val="a5"/>
        <w:spacing w:before="0" w:beforeAutospacing="0" w:after="0" w:afterAutospacing="0" w:line="480" w:lineRule="auto"/>
        <w:ind w:firstLineChars="150" w:firstLine="360"/>
        <w:rPr>
          <w:color w:val="000000"/>
        </w:rPr>
      </w:pPr>
      <w:r w:rsidRPr="00481BD5">
        <w:rPr>
          <w:rFonts w:hint="eastAsia"/>
          <w:color w:val="000000"/>
        </w:rPr>
        <w:t>一、高、中级专业技术职务结构比例控制数是指高、中级专业技术职务岗位数占本单位在编的专业技术人员（范围见正文第五条）总数的百分比。</w:t>
      </w:r>
      <w:r w:rsidRPr="00481BD5">
        <w:rPr>
          <w:rFonts w:hint="eastAsia"/>
          <w:color w:val="000000"/>
        </w:rPr>
        <w:br/>
      </w:r>
      <w:r w:rsidR="001F363D">
        <w:rPr>
          <w:rFonts w:hint="eastAsia"/>
          <w:color w:val="000000"/>
        </w:rPr>
        <w:t xml:space="preserve">   </w:t>
      </w:r>
      <w:r w:rsidRPr="00481BD5">
        <w:rPr>
          <w:rFonts w:hint="eastAsia"/>
          <w:color w:val="000000"/>
        </w:rPr>
        <w:t>二、受聘专业技术职务且领取专业技术职务工资的人员使用本办法规定的专业技术岗位数，不领取专业技术职务工资的人员不使用本办法规定的专业技术职务岗位数。</w:t>
      </w:r>
      <w:r w:rsidRPr="00481BD5">
        <w:rPr>
          <w:rFonts w:hint="eastAsia"/>
          <w:color w:val="000000"/>
        </w:rPr>
        <w:br/>
      </w:r>
      <w:r w:rsidR="001F363D">
        <w:rPr>
          <w:rFonts w:hint="eastAsia"/>
          <w:color w:val="000000"/>
        </w:rPr>
        <w:t xml:space="preserve">   </w:t>
      </w:r>
      <w:r w:rsidRPr="00481BD5">
        <w:rPr>
          <w:rFonts w:hint="eastAsia"/>
          <w:color w:val="000000"/>
        </w:rPr>
        <w:t>三、单位在办理聘任专业技术职务审核的同时，应及时办理领取专业技术职务工资的受聘人员工资指标报批材料；确因客观原因无法及时办理的，最迟应当在受聘人员履行岗位职责之日起两个月内按规定上报到政府人事部门审核。逾期办理的，从上报到政府人事部门审核之下月起兑现专业技术职务工资。单位应承担由此对受聘人员造成的损失。不领取专业技术职务工资的受聘人员不办理工资指标报批材料。</w:t>
      </w:r>
      <w:r w:rsidRPr="00481BD5">
        <w:rPr>
          <w:rFonts w:hint="eastAsia"/>
          <w:color w:val="000000"/>
        </w:rPr>
        <w:br/>
      </w:r>
      <w:r w:rsidR="001F363D">
        <w:rPr>
          <w:rFonts w:hint="eastAsia"/>
          <w:color w:val="000000"/>
        </w:rPr>
        <w:t xml:space="preserve">   </w:t>
      </w:r>
      <w:r w:rsidRPr="00481BD5">
        <w:rPr>
          <w:rFonts w:hint="eastAsia"/>
          <w:color w:val="000000"/>
        </w:rPr>
        <w:t>四、财政核拨和财政核补的事业单位办理专业技术职务岗位结构比例设置需报送下述材料：</w:t>
      </w:r>
      <w:r w:rsidRPr="00481BD5">
        <w:rPr>
          <w:rFonts w:hint="eastAsia"/>
          <w:color w:val="000000"/>
        </w:rPr>
        <w:br/>
      </w:r>
      <w:r w:rsidR="001F363D">
        <w:rPr>
          <w:rFonts w:hint="eastAsia"/>
          <w:color w:val="000000"/>
        </w:rPr>
        <w:t xml:space="preserve">  </w:t>
      </w:r>
      <w:r w:rsidRPr="00481BD5">
        <w:rPr>
          <w:rFonts w:hint="eastAsia"/>
          <w:color w:val="000000"/>
        </w:rPr>
        <w:t>（一）单位按经费来源分别填写《广州市财政核拨的事业单位专业技术职务岗位结构比例设置审核表》、《广州市财政核补的事业单位专业技术职务岗位结构比例设置审核表》（附件3、4，下称《审核表》）一式三份、《广州市事业单位专业技术岗位设置表》（附件6）一份、《广州市事业单位内设机构专业技术</w:t>
      </w:r>
      <w:r w:rsidRPr="00481BD5">
        <w:rPr>
          <w:rFonts w:hint="eastAsia"/>
          <w:color w:val="000000"/>
        </w:rPr>
        <w:lastRenderedPageBreak/>
        <w:t>岗位设置明细表》（附件7）一份、《广州市专业技术职务岗位职位说明书》（附件8）一份、《广州市事业单位在编在岗专业技术人员情况表》（附件9）一份；</w:t>
      </w:r>
      <w:r w:rsidRPr="00481BD5">
        <w:rPr>
          <w:rFonts w:hint="eastAsia"/>
          <w:color w:val="000000"/>
        </w:rPr>
        <w:br/>
        <w:t>（二）编制部门的人员编制文件和事业单位法人证书（复印件）各一份；</w:t>
      </w:r>
      <w:r w:rsidRPr="00481BD5">
        <w:rPr>
          <w:rFonts w:hint="eastAsia"/>
          <w:color w:val="000000"/>
        </w:rPr>
        <w:br/>
        <w:t>（三）对本单位评估认定结果等有关文件（复印件）一份；</w:t>
      </w:r>
      <w:r w:rsidRPr="00481BD5">
        <w:rPr>
          <w:rFonts w:hint="eastAsia"/>
          <w:color w:val="000000"/>
        </w:rPr>
        <w:br/>
        <w:t>（四）国家、省有关评估认定等级规定的高、中级专业技术职务结构比例文件（复印件）一份；</w:t>
      </w:r>
      <w:r w:rsidRPr="00481BD5">
        <w:rPr>
          <w:rFonts w:hint="eastAsia"/>
          <w:color w:val="000000"/>
        </w:rPr>
        <w:br/>
        <w:t>（五）有关需要说明的材料。</w:t>
      </w:r>
      <w:r w:rsidRPr="00481BD5">
        <w:rPr>
          <w:rFonts w:hint="eastAsia"/>
          <w:color w:val="000000"/>
        </w:rPr>
        <w:br/>
        <w:t>经审核后，《审核表》由政府人事部门、主管部门和事业单位各存一份。</w:t>
      </w:r>
      <w:r w:rsidRPr="00481BD5">
        <w:rPr>
          <w:rFonts w:hint="eastAsia"/>
          <w:color w:val="000000"/>
        </w:rPr>
        <w:br/>
      </w:r>
      <w:r w:rsidR="001F363D">
        <w:rPr>
          <w:rFonts w:hint="eastAsia"/>
          <w:color w:val="000000"/>
        </w:rPr>
        <w:t xml:space="preserve">    </w:t>
      </w:r>
      <w:r w:rsidRPr="00481BD5">
        <w:rPr>
          <w:rFonts w:hint="eastAsia"/>
          <w:color w:val="000000"/>
        </w:rPr>
        <w:t>五、经费自给事业单位自主决定专业技术职务岗位的结构比例，但须报上级主管部门和政府人事部门备案。由单位填写《广州市经费自给的事业单位专业技术职务岗位结构比例设置备案表》（附件5）一式二份上报主管部门,其中一份由主管部门加盖印章上报政府人事部门。</w:t>
      </w:r>
      <w:r w:rsidRPr="00481BD5">
        <w:rPr>
          <w:rFonts w:hint="eastAsia"/>
          <w:color w:val="000000"/>
        </w:rPr>
        <w:br/>
      </w:r>
      <w:r w:rsidR="001F363D">
        <w:rPr>
          <w:rFonts w:hint="eastAsia"/>
          <w:color w:val="000000"/>
        </w:rPr>
        <w:t xml:space="preserve">   </w:t>
      </w:r>
      <w:r w:rsidRPr="00481BD5">
        <w:rPr>
          <w:rFonts w:hint="eastAsia"/>
          <w:color w:val="000000"/>
        </w:rPr>
        <w:t>六、在办理聘任专业技术职务和工资指标审核时，事业单位应在《广州市事业单位专业技术人员聘任专业技术职务和工资指标审批表》（附件11）的备注栏内注明经费来源。财政核拨经费和财政核拨补助经费的事业单位，除按原要求提交材料外，须增加下述材料：</w:t>
      </w:r>
      <w:r w:rsidRPr="00481BD5">
        <w:rPr>
          <w:rFonts w:hint="eastAsia"/>
          <w:color w:val="000000"/>
        </w:rPr>
        <w:br/>
        <w:t>（一）经审核的《审核表》复印件一份；</w:t>
      </w:r>
      <w:r w:rsidRPr="00481BD5">
        <w:rPr>
          <w:rFonts w:hint="eastAsia"/>
          <w:color w:val="000000"/>
        </w:rPr>
        <w:br/>
        <w:t>（二）单位填报的《广州市事业单位聘任专业技术职务变动情况一览表》（附件10）一份；</w:t>
      </w:r>
      <w:r w:rsidRPr="00481BD5">
        <w:rPr>
          <w:rFonts w:hint="eastAsia"/>
          <w:color w:val="000000"/>
        </w:rPr>
        <w:br/>
        <w:t>（三）最近一次办理的《广州市事业单位专业技术人员聘任专业技术职务和工资指标审批表》（附件11）审批复印件一份。</w:t>
      </w:r>
      <w:r w:rsidRPr="00481BD5">
        <w:rPr>
          <w:rFonts w:hint="eastAsia"/>
          <w:color w:val="000000"/>
        </w:rPr>
        <w:br/>
        <w:t>（四）聘任不计</w:t>
      </w:r>
      <w:proofErr w:type="gramStart"/>
      <w:r w:rsidRPr="00481BD5">
        <w:rPr>
          <w:rFonts w:hint="eastAsia"/>
          <w:color w:val="000000"/>
        </w:rPr>
        <w:t>入专业</w:t>
      </w:r>
      <w:proofErr w:type="gramEnd"/>
      <w:r w:rsidRPr="00481BD5">
        <w:rPr>
          <w:rFonts w:hint="eastAsia"/>
          <w:color w:val="000000"/>
        </w:rPr>
        <w:t>技术职务岗位数人员，需附具备不计</w:t>
      </w:r>
      <w:proofErr w:type="gramStart"/>
      <w:r w:rsidRPr="00481BD5">
        <w:rPr>
          <w:rFonts w:hint="eastAsia"/>
          <w:color w:val="000000"/>
        </w:rPr>
        <w:t>入专业</w:t>
      </w:r>
      <w:proofErr w:type="gramEnd"/>
      <w:r w:rsidRPr="00481BD5">
        <w:rPr>
          <w:rFonts w:hint="eastAsia"/>
          <w:color w:val="000000"/>
        </w:rPr>
        <w:t>技术职务岗位</w:t>
      </w:r>
      <w:proofErr w:type="gramStart"/>
      <w:r w:rsidRPr="00481BD5">
        <w:rPr>
          <w:rFonts w:hint="eastAsia"/>
          <w:color w:val="000000"/>
        </w:rPr>
        <w:lastRenderedPageBreak/>
        <w:t>数条件</w:t>
      </w:r>
      <w:proofErr w:type="gramEnd"/>
      <w:r w:rsidRPr="00481BD5">
        <w:rPr>
          <w:rFonts w:hint="eastAsia"/>
          <w:color w:val="000000"/>
        </w:rPr>
        <w:t>的证书复印件。</w:t>
      </w:r>
      <w:r w:rsidRPr="00481BD5">
        <w:rPr>
          <w:rFonts w:hint="eastAsia"/>
          <w:color w:val="000000"/>
        </w:rPr>
        <w:br/>
      </w:r>
      <w:r w:rsidR="001F363D">
        <w:rPr>
          <w:rFonts w:hint="eastAsia"/>
          <w:color w:val="000000"/>
        </w:rPr>
        <w:t xml:space="preserve">    </w:t>
      </w:r>
      <w:bookmarkStart w:id="0" w:name="_GoBack"/>
      <w:bookmarkEnd w:id="0"/>
      <w:r w:rsidRPr="00481BD5">
        <w:rPr>
          <w:rFonts w:hint="eastAsia"/>
          <w:color w:val="000000"/>
        </w:rPr>
        <w:t>七、《广州市财政核拨事业单位专业技术职务岗位结构比例设置审核表》等工作用表，请在“广州人事信息网”（http://www.gzpi.gov.cn）的“专业技术人员”栏目下“表格下载”处下载。</w:t>
      </w:r>
    </w:p>
    <w:p w:rsidR="006A332D" w:rsidRPr="00481BD5" w:rsidRDefault="006A332D" w:rsidP="006A332D">
      <w:pPr>
        <w:pStyle w:val="a5"/>
        <w:spacing w:before="0" w:beforeAutospacing="0" w:after="0" w:afterAutospacing="0" w:line="480" w:lineRule="auto"/>
        <w:rPr>
          <w:color w:val="000000"/>
        </w:rPr>
      </w:pPr>
      <w:r w:rsidRPr="00481BD5">
        <w:rPr>
          <w:rFonts w:hint="eastAsia"/>
          <w:color w:val="000000"/>
        </w:rPr>
        <w:t> </w:t>
      </w:r>
    </w:p>
    <w:p w:rsidR="008010B4" w:rsidRDefault="006A332D" w:rsidP="006A332D">
      <w:r w:rsidRPr="00481BD5">
        <w:rPr>
          <w:rFonts w:hint="eastAsia"/>
          <w:color w:val="000000"/>
        </w:rPr>
        <w:br/>
      </w:r>
    </w:p>
    <w:sectPr w:rsidR="008010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02" w:rsidRDefault="00583802" w:rsidP="006A332D">
      <w:r>
        <w:separator/>
      </w:r>
    </w:p>
  </w:endnote>
  <w:endnote w:type="continuationSeparator" w:id="0">
    <w:p w:rsidR="00583802" w:rsidRDefault="00583802" w:rsidP="006A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02" w:rsidRDefault="00583802" w:rsidP="006A332D">
      <w:r>
        <w:separator/>
      </w:r>
    </w:p>
  </w:footnote>
  <w:footnote w:type="continuationSeparator" w:id="0">
    <w:p w:rsidR="00583802" w:rsidRDefault="00583802" w:rsidP="006A3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41"/>
    <w:rsid w:val="00037098"/>
    <w:rsid w:val="00061BEA"/>
    <w:rsid w:val="000A5161"/>
    <w:rsid w:val="000A6C62"/>
    <w:rsid w:val="000C3F07"/>
    <w:rsid w:val="000E18A9"/>
    <w:rsid w:val="001543C8"/>
    <w:rsid w:val="00172802"/>
    <w:rsid w:val="0017576F"/>
    <w:rsid w:val="00176CF9"/>
    <w:rsid w:val="001921EB"/>
    <w:rsid w:val="001A4A4D"/>
    <w:rsid w:val="001A5302"/>
    <w:rsid w:val="001B2A1E"/>
    <w:rsid w:val="001D216D"/>
    <w:rsid w:val="001F363D"/>
    <w:rsid w:val="00297F70"/>
    <w:rsid w:val="00307CAB"/>
    <w:rsid w:val="003552C4"/>
    <w:rsid w:val="00375B8F"/>
    <w:rsid w:val="00423E47"/>
    <w:rsid w:val="004D7795"/>
    <w:rsid w:val="005113E9"/>
    <w:rsid w:val="00563541"/>
    <w:rsid w:val="005801DB"/>
    <w:rsid w:val="00583802"/>
    <w:rsid w:val="005B7481"/>
    <w:rsid w:val="005C544C"/>
    <w:rsid w:val="00640B49"/>
    <w:rsid w:val="00643802"/>
    <w:rsid w:val="006A24CA"/>
    <w:rsid w:val="006A332D"/>
    <w:rsid w:val="006A4CB7"/>
    <w:rsid w:val="006C5541"/>
    <w:rsid w:val="007311B5"/>
    <w:rsid w:val="00762CAB"/>
    <w:rsid w:val="00790673"/>
    <w:rsid w:val="007D695A"/>
    <w:rsid w:val="008010B4"/>
    <w:rsid w:val="0083662C"/>
    <w:rsid w:val="008564ED"/>
    <w:rsid w:val="00895DC6"/>
    <w:rsid w:val="008F760D"/>
    <w:rsid w:val="0092214A"/>
    <w:rsid w:val="00924865"/>
    <w:rsid w:val="0098142F"/>
    <w:rsid w:val="009912AC"/>
    <w:rsid w:val="00997028"/>
    <w:rsid w:val="009A2BAE"/>
    <w:rsid w:val="009D770F"/>
    <w:rsid w:val="00A33983"/>
    <w:rsid w:val="00A530B4"/>
    <w:rsid w:val="00B11EBA"/>
    <w:rsid w:val="00B27925"/>
    <w:rsid w:val="00B811FF"/>
    <w:rsid w:val="00BC195A"/>
    <w:rsid w:val="00C176DE"/>
    <w:rsid w:val="00C26638"/>
    <w:rsid w:val="00C35AE0"/>
    <w:rsid w:val="00C704A2"/>
    <w:rsid w:val="00C8110E"/>
    <w:rsid w:val="00CB13AE"/>
    <w:rsid w:val="00CC40FC"/>
    <w:rsid w:val="00CC4ABD"/>
    <w:rsid w:val="00D20F5B"/>
    <w:rsid w:val="00D27F53"/>
    <w:rsid w:val="00D44779"/>
    <w:rsid w:val="00D45378"/>
    <w:rsid w:val="00DB055D"/>
    <w:rsid w:val="00E1453F"/>
    <w:rsid w:val="00E8378B"/>
    <w:rsid w:val="00EA63B4"/>
    <w:rsid w:val="00EB19B3"/>
    <w:rsid w:val="00EB5944"/>
    <w:rsid w:val="00EF6DF4"/>
    <w:rsid w:val="00F076D6"/>
    <w:rsid w:val="00F26708"/>
    <w:rsid w:val="00F40387"/>
    <w:rsid w:val="00FB0DD6"/>
    <w:rsid w:val="00FC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2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32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A332D"/>
    <w:rPr>
      <w:sz w:val="18"/>
      <w:szCs w:val="18"/>
    </w:rPr>
  </w:style>
  <w:style w:type="paragraph" w:styleId="a4">
    <w:name w:val="footer"/>
    <w:basedOn w:val="a"/>
    <w:link w:val="Char0"/>
    <w:uiPriority w:val="99"/>
    <w:unhideWhenUsed/>
    <w:rsid w:val="006A332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A332D"/>
    <w:rPr>
      <w:sz w:val="18"/>
      <w:szCs w:val="18"/>
    </w:rPr>
  </w:style>
  <w:style w:type="paragraph" w:styleId="a5">
    <w:name w:val="Normal (Web)"/>
    <w:basedOn w:val="a"/>
    <w:uiPriority w:val="99"/>
    <w:rsid w:val="006A332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2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32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A332D"/>
    <w:rPr>
      <w:sz w:val="18"/>
      <w:szCs w:val="18"/>
    </w:rPr>
  </w:style>
  <w:style w:type="paragraph" w:styleId="a4">
    <w:name w:val="footer"/>
    <w:basedOn w:val="a"/>
    <w:link w:val="Char0"/>
    <w:uiPriority w:val="99"/>
    <w:unhideWhenUsed/>
    <w:rsid w:val="006A332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A332D"/>
    <w:rPr>
      <w:sz w:val="18"/>
      <w:szCs w:val="18"/>
    </w:rPr>
  </w:style>
  <w:style w:type="paragraph" w:styleId="a5">
    <w:name w:val="Normal (Web)"/>
    <w:basedOn w:val="a"/>
    <w:uiPriority w:val="99"/>
    <w:rsid w:val="006A33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1101</Characters>
  <Application>Microsoft Office Word</Application>
  <DocSecurity>0</DocSecurity>
  <Lines>9</Lines>
  <Paragraphs>2</Paragraphs>
  <ScaleCrop>false</ScaleCrop>
  <Company>Microsoft</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2017-05-11T07:19:00Z</dcterms:created>
  <dcterms:modified xsi:type="dcterms:W3CDTF">2017-05-11T07:19:00Z</dcterms:modified>
</cp:coreProperties>
</file>