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987" w:hangingChars="1588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“增城妈妈”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家政品牌服务示范机构一次性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补助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申领表</w:t>
      </w:r>
    </w:p>
    <w:p>
      <w:pPr>
        <w:keepNext w:val="0"/>
        <w:keepLines w:val="0"/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申领单位：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    营业执照注册号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eastAsia="zh-CN"/>
        </w:rPr>
        <w:t>（民非登记号）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社会保险编号：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   </w:t>
      </w:r>
    </w:p>
    <w:tbl>
      <w:tblPr>
        <w:tblStyle w:val="3"/>
        <w:tblW w:w="14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2"/>
        <w:gridCol w:w="4471"/>
        <w:gridCol w:w="4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7" w:hRule="exact"/>
          <w:jc w:val="center"/>
        </w:trPr>
        <w:tc>
          <w:tcPr>
            <w:tcW w:w="564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开户名称：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银行账户：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经办人（签字）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：                   　联系电话：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本申请单位郑重承诺：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本单位获评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，现申请一次性补助。所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提供的一切资料均真实有效、准确完整。同时，对有关情况的变更及时如实告知。若违此承诺，出现隐瞒有关情况或提供虚假材料等情形的，愿承担由此引发的一切法律后果，包括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退回补贴资金、被列入不诚信单位黑名单之日起五年内不得申请财政资金补贴、给国家集体或他人造成损失的赔偿责任以及其他应当承担的民事、刑事责任等。</w:t>
            </w:r>
          </w:p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法定代表人或主要负责人（签字）：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年 　　月　　日（公章） </w:t>
            </w:r>
          </w:p>
        </w:tc>
        <w:tc>
          <w:tcPr>
            <w:tcW w:w="447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镇（街）公共就业服务机构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：￥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月　　日（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  <w:tc>
          <w:tcPr>
            <w:tcW w:w="4497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公共就业服务机构复核意见：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总金额：￥  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月　　日（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F6398"/>
    <w:rsid w:val="136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2023-08-03T09:47:00Z</dcterms:created>
  <dc:creator>黄瑶</dc:creator>
  <cp:lastModifiedBy>黄瑶</cp:lastModifiedBy>
  <dcterms:modified xsi:type="dcterms:W3CDTF">2023-08-03T09:48:08Z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