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不再享受先进制造业企业增值税加计抵减政策名单</w:t>
      </w:r>
    </w:p>
    <w:p>
      <w:pPr>
        <w:pStyle w:val="6"/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填报单位（公章）：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</w:rPr>
        <w:t>填报时间：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167"/>
        <w:gridCol w:w="1291"/>
        <w:gridCol w:w="1385"/>
        <w:gridCol w:w="1385"/>
        <w:gridCol w:w="1385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1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1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1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1"/>
                <w:sz w:val="24"/>
                <w:szCs w:val="24"/>
                <w:vertAlign w:val="superscript"/>
              </w:rPr>
            </w:pPr>
            <w:r>
              <w:rPr>
                <w:rFonts w:hint="eastAsia" w:ascii="Times New Roman" w:hAnsi="Times New Roman" w:eastAsia="黑体" w:cs="Times New Roman"/>
                <w:kern w:val="21"/>
                <w:sz w:val="24"/>
                <w:szCs w:val="24"/>
                <w:lang w:val="en-US" w:eastAsia="zh-CN" w:bidi="ar"/>
              </w:rPr>
              <w:t>不再享受政策原因</w:t>
            </w:r>
            <w:r>
              <w:rPr>
                <w:rFonts w:hint="default" w:ascii="Times New Roman" w:hAnsi="Times New Roman" w:eastAsia="汉仪书宋二S" w:cs="Times New Roman"/>
                <w:kern w:val="21"/>
                <w:sz w:val="28"/>
                <w:szCs w:val="28"/>
                <w:vertAlign w:val="superscript"/>
                <w:lang w:val="en-US" w:eastAsia="zh-CN" w:bidi="ar"/>
              </w:rPr>
              <w:t>①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1"/>
                <w:sz w:val="24"/>
                <w:szCs w:val="24"/>
                <w:lang w:val="en-US" w:eastAsia="zh-CN" w:bidi="ar"/>
              </w:rPr>
              <w:t>不再享受政策时间</w:t>
            </w:r>
            <w:r>
              <w:rPr>
                <w:rFonts w:hint="default" w:ascii="Times New Roman" w:hAnsi="Times New Roman" w:eastAsia="汉仪书宋二S" w:cs="Times New Roman"/>
                <w:kern w:val="21"/>
                <w:sz w:val="28"/>
                <w:szCs w:val="28"/>
                <w:vertAlign w:val="superscript"/>
                <w:lang w:val="en-US" w:eastAsia="zh-CN" w:bidi="ar"/>
              </w:rPr>
              <w:t>②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1"/>
                <w:sz w:val="24"/>
                <w:szCs w:val="24"/>
                <w:lang w:val="en-US" w:eastAsia="zh-CN" w:bidi="ar"/>
              </w:rPr>
              <w:t>是否设立非法人分支机构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21"/>
                <w:sz w:val="24"/>
                <w:szCs w:val="24"/>
                <w:lang w:val="en-US" w:eastAsia="zh-CN" w:bidi="ar"/>
              </w:rPr>
              <w:t>如是，各分支机构的名称及统一社会信用代码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  <w:lang w:val="en-US" w:eastAsia="zh-CN" w:bidi="ar"/>
              </w:rPr>
              <w:t>···</w:t>
            </w: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21"/>
                <w:sz w:val="24"/>
                <w:szCs w:val="24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312" w:beforeAutospacing="0" w:line="3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注：①不再享受政策的原因包括：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A.</w:t>
      </w:r>
      <w:r>
        <w:rPr>
          <w:rFonts w:hint="eastAsia" w:ascii="仿宋_GB2312" w:hAnsi="Times New Roman" w:eastAsia="仿宋_GB2312" w:cs="仿宋_GB2312"/>
          <w:sz w:val="28"/>
          <w:szCs w:val="28"/>
        </w:rPr>
        <w:t>取消高新技术企业资格；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B.</w:t>
      </w:r>
      <w:r>
        <w:rPr>
          <w:rFonts w:hint="eastAsia" w:ascii="仿宋_GB2312" w:hAnsi="Times New Roman" w:eastAsia="仿宋_GB2312" w:cs="仿宋_GB2312"/>
          <w:sz w:val="28"/>
          <w:szCs w:val="28"/>
        </w:rPr>
        <w:t>其他情况（须注明具体原因）。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0" w:firstLineChars="0"/>
        <w:jc w:val="both"/>
        <w:rPr>
          <w:rFonts w:hint="default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②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"/>
        </w:rPr>
        <w:t>不再享受政策时间为企业不符合政策支持条件之月。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0" w:firstLineChars="0"/>
        <w:jc w:val="both"/>
        <w:rPr>
          <w:rFonts w:hint="default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09265435"/>
    <w:rsid w:val="09265435"/>
    <w:rsid w:val="4C2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6">
    <w:name w:val="正文1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仿宋_GB2312" w:cs="Times New Roman"/>
      <w:kern w:val="0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2024-03-08T03:03:00Z</dcterms:created>
  <dc:creator>yangl</dc:creator>
  <cp:lastModifiedBy>yangl</cp:lastModifiedBy>
  <dcterms:modified xsi:type="dcterms:W3CDTF">2024-03-08T03:10:12Z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9F64A853CF7E46D39EA55B7EB5DF2147_13</vt:lpwstr>
  </property>
</Properties>
</file>