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 w:val="0"/>
        <w:topLinePunct w:val="0"/>
        <w:bidi w:val="0"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eastAsia" w:ascii="Times New Roman" w:hAnsi="Times New Roman" w:eastAsia="黑体" w:cs="Times New Roman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 w:val="0"/>
        <w:topLinePunct w:val="0"/>
        <w:bidi w:val="0"/>
        <w:spacing w:line="600" w:lineRule="exact"/>
        <w:textAlignment w:val="auto"/>
        <w:rPr>
          <w:rFonts w:ascii="Times New Roman" w:hAnsi="Times New Roman"/>
          <w:szCs w:val="32"/>
        </w:rPr>
      </w:pP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auto"/>
        <w:outlineLvl w:val="0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生物医药企业紧缺骨干人才名额</w:t>
      </w:r>
    </w:p>
    <w:p>
      <w:pPr>
        <w:keepNext w:val="0"/>
        <w:keepLines w:val="0"/>
        <w:pageBreakBefore w:val="0"/>
        <w:kinsoku/>
        <w:overflowPunct w:val="0"/>
        <w:topLinePunct w:val="0"/>
        <w:bidi w:val="0"/>
        <w:spacing w:line="600" w:lineRule="exact"/>
        <w:textAlignment w:val="auto"/>
        <w:rPr>
          <w:rFonts w:ascii="Times New Roman" w:hAnsi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生物医药</w:t>
      </w:r>
      <w:r>
        <w:rPr>
          <w:rFonts w:hint="eastAsia" w:ascii="Times New Roman" w:hAnsi="Times New Roman"/>
          <w:szCs w:val="32"/>
          <w:lang w:eastAsia="zh-CN"/>
        </w:rPr>
        <w:t>企业</w:t>
      </w:r>
      <w:r>
        <w:rPr>
          <w:rFonts w:hint="eastAsia" w:ascii="Times New Roman" w:hAnsi="Times New Roman"/>
          <w:szCs w:val="32"/>
        </w:rPr>
        <w:t>可按照表1或表2自行选择一种方式确定申报紧缺骨干人才名额。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spacing w:line="600" w:lineRule="exact"/>
        <w:ind w:firstLine="0" w:firstLineChars="0"/>
        <w:jc w:val="center"/>
        <w:textAlignment w:val="auto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表1 按批件/证书数量</w:t>
      </w: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3"/>
        <w:gridCol w:w="2627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黑体"/>
                <w:szCs w:val="32"/>
              </w:rPr>
            </w:pPr>
            <w:r>
              <w:rPr>
                <w:rFonts w:hint="eastAsia" w:ascii="Times New Roman" w:hAnsi="Times New Roman" w:eastAsia="黑体" w:cs="黑体"/>
                <w:szCs w:val="32"/>
              </w:rPr>
              <w:t>名额依据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黑体"/>
                <w:szCs w:val="32"/>
              </w:rPr>
            </w:pPr>
            <w:r>
              <w:rPr>
                <w:rFonts w:hint="eastAsia" w:ascii="Times New Roman" w:hAnsi="Times New Roman" w:eastAsia="黑体" w:cs="黑体"/>
                <w:szCs w:val="32"/>
              </w:rPr>
              <w:t>批件/证书数量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黑体"/>
                <w:szCs w:val="32"/>
              </w:rPr>
            </w:pPr>
            <w:r>
              <w:rPr>
                <w:rFonts w:hint="eastAsia" w:ascii="Times New Roman" w:hAnsi="Times New Roman" w:eastAsia="黑体" w:cs="黑体"/>
                <w:szCs w:val="32"/>
              </w:rPr>
              <w:t>人才名额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4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Cs w:val="32"/>
              </w:rPr>
              <w:t>近两年新获药品批件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（含药品注册批件、临床批件）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≥10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44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≥5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44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≥3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4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Cs w:val="32"/>
              </w:rPr>
              <w:t>近两年新获医疗器械注册证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（仅限第二、三类医疗器械）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≥15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44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≥10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44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≥5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 w:val="0"/>
        <w:topLinePunct w:val="0"/>
        <w:autoSpaceDN/>
        <w:bidi w:val="0"/>
        <w:spacing w:line="600" w:lineRule="exact"/>
        <w:ind w:firstLine="0" w:firstLineChars="0"/>
        <w:textAlignment w:val="auto"/>
        <w:rPr>
          <w:rFonts w:hint="eastAsia" w:ascii="Times New Roman" w:hAnsi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N/>
        <w:bidi w:val="0"/>
        <w:spacing w:line="600" w:lineRule="exact"/>
        <w:ind w:firstLine="0" w:firstLineChars="0"/>
        <w:textAlignment w:val="auto"/>
        <w:rPr>
          <w:rFonts w:hint="eastAsia" w:ascii="Times New Roman" w:hAnsi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spacing w:line="600" w:lineRule="exact"/>
        <w:ind w:firstLine="0" w:firstLineChars="0"/>
        <w:jc w:val="center"/>
        <w:textAlignment w:val="auto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表2 按产值/营收金额</w:t>
      </w:r>
    </w:p>
    <w:tbl>
      <w:tblPr>
        <w:tblStyle w:val="9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3"/>
        <w:gridCol w:w="2627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tblHeader/>
          <w:jc w:val="center"/>
        </w:trPr>
        <w:tc>
          <w:tcPr>
            <w:tcW w:w="2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黑体"/>
                <w:szCs w:val="32"/>
              </w:rPr>
            </w:pPr>
            <w:r>
              <w:rPr>
                <w:rFonts w:hint="eastAsia" w:ascii="Times New Roman" w:hAnsi="Times New Roman" w:eastAsia="黑体" w:cs="黑体"/>
                <w:szCs w:val="32"/>
              </w:rPr>
              <w:t>企业类别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黑体"/>
                <w:szCs w:val="32"/>
              </w:rPr>
            </w:pPr>
            <w:r>
              <w:rPr>
                <w:rFonts w:hint="eastAsia" w:ascii="Times New Roman" w:hAnsi="Times New Roman" w:eastAsia="黑体" w:cs="黑体"/>
                <w:szCs w:val="32"/>
              </w:rPr>
              <w:t>产值（亿元）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黑体"/>
                <w:szCs w:val="32"/>
              </w:rPr>
            </w:pPr>
            <w:r>
              <w:rPr>
                <w:rFonts w:hint="eastAsia" w:ascii="Times New Roman" w:hAnsi="Times New Roman" w:eastAsia="黑体" w:cs="黑体"/>
                <w:szCs w:val="32"/>
              </w:rPr>
              <w:t>人才名额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4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</w:rPr>
              <w:t>生产类企业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〔属于国民经济行业分类（GB/T 4754-2017）中制造业门类〕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≥10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44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≥5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44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≥2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4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服务类</w:t>
            </w:r>
            <w:r>
              <w:rPr>
                <w:rFonts w:ascii="Times New Roman" w:hAnsi="Times New Roman"/>
                <w:szCs w:val="32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〔属于国民经济行业分类（GB/T 4754-2017）中科学研究和技术服务业、卫生和社会工作门类〕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≥5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44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≥3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44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≥1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spacing w:line="600" w:lineRule="exact"/>
        <w:ind w:firstLine="560" w:firstLineChars="200"/>
        <w:jc w:val="both"/>
        <w:textAlignment w:val="auto"/>
        <w:rPr>
          <w:rFonts w:ascii="Times New Roman" w:hAnsi="Times New Roman" w:eastAsia="楷体_GB2312" w:cs="楷体_GB2312"/>
          <w:sz w:val="28"/>
          <w:szCs w:val="28"/>
        </w:rPr>
      </w:pPr>
      <w:r>
        <w:rPr>
          <w:rFonts w:hint="eastAsia" w:ascii="Times New Roman" w:hAnsi="Times New Roman" w:eastAsia="楷体_GB2312" w:cs="楷体_GB2312"/>
          <w:sz w:val="28"/>
          <w:szCs w:val="28"/>
        </w:rPr>
        <w:t>注：</w:t>
      </w:r>
      <w:r>
        <w:rPr>
          <w:rFonts w:hint="eastAsia" w:ascii="Times New Roman" w:hAnsi="Times New Roman" w:eastAsia="仿宋_GB2312" w:cs="仿宋_GB2312"/>
          <w:sz w:val="28"/>
          <w:szCs w:val="28"/>
        </w:rPr>
        <w:t>产值/营收以年度审计报告为准。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600" w:lineRule="exact"/>
        <w:ind w:firstLine="0" w:firstLineChars="0"/>
        <w:textAlignment w:val="auto"/>
        <w:rPr>
          <w:rFonts w:hint="eastAsia" w:ascii="Times New Roman" w:hAnsi="Times New Roman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4" w:left="1587" w:header="851" w:footer="964" w:gutter="0"/>
      <w:pgNumType w:fmt="decimal"/>
      <w:cols w:space="0" w:num="1"/>
      <w:rtlGutter w:val="0"/>
      <w:docGrid w:type="lines" w:linePitch="44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802B79-7834-41A1-B650-DDD045BFF8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1ADE1A1-9EBF-4F0A-9935-E30F192470E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7BD64A1-FF31-40ED-A296-F0F1D9D996F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8672B1C-9908-47C8-BF2D-173823CB9B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0" w:leftChars="0" w:firstLine="0" w:firstLineChars="0"/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0" w:leftChars="0" w:firstLine="0" w:firstLineChars="0"/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224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MGRmNGRkMmI2OGI3MjIzMmY1MGE4M2FhZWE1ZDAifQ=="/>
  </w:docVars>
  <w:rsids>
    <w:rsidRoot w:val="00000000"/>
    <w:rsid w:val="005E1CF7"/>
    <w:rsid w:val="008102F1"/>
    <w:rsid w:val="008C6C96"/>
    <w:rsid w:val="00D348C5"/>
    <w:rsid w:val="0123614C"/>
    <w:rsid w:val="019D6B0B"/>
    <w:rsid w:val="01A95E0E"/>
    <w:rsid w:val="01B16C90"/>
    <w:rsid w:val="01B24556"/>
    <w:rsid w:val="02906F11"/>
    <w:rsid w:val="02CE3596"/>
    <w:rsid w:val="030C4016"/>
    <w:rsid w:val="039203FC"/>
    <w:rsid w:val="03BE6DA2"/>
    <w:rsid w:val="042E590B"/>
    <w:rsid w:val="05266D56"/>
    <w:rsid w:val="054E55EF"/>
    <w:rsid w:val="05900FD6"/>
    <w:rsid w:val="05AB5E10"/>
    <w:rsid w:val="063046E0"/>
    <w:rsid w:val="06383EAF"/>
    <w:rsid w:val="06F15AA5"/>
    <w:rsid w:val="070E76DD"/>
    <w:rsid w:val="0781151E"/>
    <w:rsid w:val="08692337"/>
    <w:rsid w:val="088E5CA1"/>
    <w:rsid w:val="0898267C"/>
    <w:rsid w:val="090D12BC"/>
    <w:rsid w:val="093A7BD7"/>
    <w:rsid w:val="09A45050"/>
    <w:rsid w:val="0A1C49E3"/>
    <w:rsid w:val="0AB17097"/>
    <w:rsid w:val="0AEC2A51"/>
    <w:rsid w:val="0B1F52D6"/>
    <w:rsid w:val="0B3D750A"/>
    <w:rsid w:val="0B550CF8"/>
    <w:rsid w:val="0B792C38"/>
    <w:rsid w:val="0B8D0492"/>
    <w:rsid w:val="0BDC4F75"/>
    <w:rsid w:val="0BFC5617"/>
    <w:rsid w:val="0CB11F5E"/>
    <w:rsid w:val="0CEC2F96"/>
    <w:rsid w:val="0CEE6459"/>
    <w:rsid w:val="0D397F90"/>
    <w:rsid w:val="0D815DD4"/>
    <w:rsid w:val="0E0A401C"/>
    <w:rsid w:val="0E1C2936"/>
    <w:rsid w:val="0E4F5ED2"/>
    <w:rsid w:val="0EE14ADA"/>
    <w:rsid w:val="101C7A12"/>
    <w:rsid w:val="10D01673"/>
    <w:rsid w:val="11210A0B"/>
    <w:rsid w:val="115B06EA"/>
    <w:rsid w:val="12D864EF"/>
    <w:rsid w:val="132A783D"/>
    <w:rsid w:val="137B1518"/>
    <w:rsid w:val="14731F34"/>
    <w:rsid w:val="149A7E8E"/>
    <w:rsid w:val="15026F6D"/>
    <w:rsid w:val="156758B0"/>
    <w:rsid w:val="157848D3"/>
    <w:rsid w:val="17A33F2F"/>
    <w:rsid w:val="17E21B65"/>
    <w:rsid w:val="180E5886"/>
    <w:rsid w:val="184F069F"/>
    <w:rsid w:val="18FE58CC"/>
    <w:rsid w:val="190653E0"/>
    <w:rsid w:val="19143B9D"/>
    <w:rsid w:val="1C5E50E2"/>
    <w:rsid w:val="1CA92C52"/>
    <w:rsid w:val="1E0B5246"/>
    <w:rsid w:val="1E197735"/>
    <w:rsid w:val="1E831280"/>
    <w:rsid w:val="1E870D71"/>
    <w:rsid w:val="1EBC466A"/>
    <w:rsid w:val="1F4D1FBA"/>
    <w:rsid w:val="202076CF"/>
    <w:rsid w:val="20B147CB"/>
    <w:rsid w:val="20CC33B3"/>
    <w:rsid w:val="21E64000"/>
    <w:rsid w:val="22370D00"/>
    <w:rsid w:val="235F406A"/>
    <w:rsid w:val="24771887"/>
    <w:rsid w:val="24B369D8"/>
    <w:rsid w:val="250748AB"/>
    <w:rsid w:val="25180974"/>
    <w:rsid w:val="2527505B"/>
    <w:rsid w:val="25C00E79"/>
    <w:rsid w:val="25F56F08"/>
    <w:rsid w:val="25FD7B6A"/>
    <w:rsid w:val="266F0A68"/>
    <w:rsid w:val="26E56F7C"/>
    <w:rsid w:val="277834EA"/>
    <w:rsid w:val="282E04AF"/>
    <w:rsid w:val="28EC2844"/>
    <w:rsid w:val="29AB625B"/>
    <w:rsid w:val="29D64065"/>
    <w:rsid w:val="29DA6B40"/>
    <w:rsid w:val="2A756869"/>
    <w:rsid w:val="2B9D7E25"/>
    <w:rsid w:val="2BA42EDF"/>
    <w:rsid w:val="2C7C7A3B"/>
    <w:rsid w:val="2DA3503C"/>
    <w:rsid w:val="2DC55411"/>
    <w:rsid w:val="2DED6716"/>
    <w:rsid w:val="2E913546"/>
    <w:rsid w:val="2F340AA1"/>
    <w:rsid w:val="2F350375"/>
    <w:rsid w:val="2F370591"/>
    <w:rsid w:val="302E0AEA"/>
    <w:rsid w:val="30D3442A"/>
    <w:rsid w:val="30ED7159"/>
    <w:rsid w:val="31374878"/>
    <w:rsid w:val="33EA5BD2"/>
    <w:rsid w:val="349B6ECC"/>
    <w:rsid w:val="34CC737F"/>
    <w:rsid w:val="35092088"/>
    <w:rsid w:val="354C32D7"/>
    <w:rsid w:val="35AD5109"/>
    <w:rsid w:val="361A4E3E"/>
    <w:rsid w:val="366C4FC4"/>
    <w:rsid w:val="36AA09B8"/>
    <w:rsid w:val="36EE3C2B"/>
    <w:rsid w:val="37022B95"/>
    <w:rsid w:val="37C1407A"/>
    <w:rsid w:val="38647342"/>
    <w:rsid w:val="387939C8"/>
    <w:rsid w:val="38C56C0D"/>
    <w:rsid w:val="38DA44D1"/>
    <w:rsid w:val="39691347"/>
    <w:rsid w:val="3BBA23D3"/>
    <w:rsid w:val="3C0F3E30"/>
    <w:rsid w:val="3C2D6FA3"/>
    <w:rsid w:val="3C7C2A35"/>
    <w:rsid w:val="3C9708C1"/>
    <w:rsid w:val="3CB34F1E"/>
    <w:rsid w:val="3E052122"/>
    <w:rsid w:val="3E29188B"/>
    <w:rsid w:val="3E2C2F2A"/>
    <w:rsid w:val="3E3C1720"/>
    <w:rsid w:val="3F6E5909"/>
    <w:rsid w:val="3FF2702B"/>
    <w:rsid w:val="40291830"/>
    <w:rsid w:val="40631689"/>
    <w:rsid w:val="406E1939"/>
    <w:rsid w:val="40B530C4"/>
    <w:rsid w:val="410F0A93"/>
    <w:rsid w:val="416D1BF0"/>
    <w:rsid w:val="41D028AB"/>
    <w:rsid w:val="42870A90"/>
    <w:rsid w:val="42B314E1"/>
    <w:rsid w:val="42FE1361"/>
    <w:rsid w:val="43227513"/>
    <w:rsid w:val="43481283"/>
    <w:rsid w:val="43CD5312"/>
    <w:rsid w:val="44472BCC"/>
    <w:rsid w:val="451E1B7F"/>
    <w:rsid w:val="455107A1"/>
    <w:rsid w:val="456F5F37"/>
    <w:rsid w:val="45940766"/>
    <w:rsid w:val="463D6035"/>
    <w:rsid w:val="46CD00CF"/>
    <w:rsid w:val="47F46BC7"/>
    <w:rsid w:val="48AF2AEE"/>
    <w:rsid w:val="48D11064"/>
    <w:rsid w:val="49296D45"/>
    <w:rsid w:val="493F3E72"/>
    <w:rsid w:val="499F5BED"/>
    <w:rsid w:val="49A14B2D"/>
    <w:rsid w:val="4AFB201B"/>
    <w:rsid w:val="4B0D06CC"/>
    <w:rsid w:val="4CB87C49"/>
    <w:rsid w:val="4D810AA9"/>
    <w:rsid w:val="4DDA060D"/>
    <w:rsid w:val="4E4B6927"/>
    <w:rsid w:val="4E7F6F3D"/>
    <w:rsid w:val="4E8E297B"/>
    <w:rsid w:val="4EE6167D"/>
    <w:rsid w:val="5099655E"/>
    <w:rsid w:val="50BE7D72"/>
    <w:rsid w:val="50F86760"/>
    <w:rsid w:val="512774DB"/>
    <w:rsid w:val="5157368D"/>
    <w:rsid w:val="51646B6C"/>
    <w:rsid w:val="5238597E"/>
    <w:rsid w:val="52CD0741"/>
    <w:rsid w:val="532E5683"/>
    <w:rsid w:val="53715570"/>
    <w:rsid w:val="537868FE"/>
    <w:rsid w:val="53C102A5"/>
    <w:rsid w:val="53C84D64"/>
    <w:rsid w:val="53D33005"/>
    <w:rsid w:val="53F44E47"/>
    <w:rsid w:val="54330A77"/>
    <w:rsid w:val="544D38E7"/>
    <w:rsid w:val="54DC2EBD"/>
    <w:rsid w:val="5507618C"/>
    <w:rsid w:val="551C6567"/>
    <w:rsid w:val="559674D1"/>
    <w:rsid w:val="55C7310F"/>
    <w:rsid w:val="55CD1DD6"/>
    <w:rsid w:val="56306A8D"/>
    <w:rsid w:val="56B24B75"/>
    <w:rsid w:val="572F3778"/>
    <w:rsid w:val="57405985"/>
    <w:rsid w:val="586C58ED"/>
    <w:rsid w:val="58B77EC9"/>
    <w:rsid w:val="58DC077B"/>
    <w:rsid w:val="5A1924BD"/>
    <w:rsid w:val="5A2D3378"/>
    <w:rsid w:val="5B647768"/>
    <w:rsid w:val="5BB573ED"/>
    <w:rsid w:val="5C4C26D6"/>
    <w:rsid w:val="5D323559"/>
    <w:rsid w:val="5DD92690"/>
    <w:rsid w:val="5E125962"/>
    <w:rsid w:val="5ED66BCF"/>
    <w:rsid w:val="5F371E50"/>
    <w:rsid w:val="5FBA3DFB"/>
    <w:rsid w:val="609970CD"/>
    <w:rsid w:val="60CE5AF0"/>
    <w:rsid w:val="611C2181"/>
    <w:rsid w:val="61ED495B"/>
    <w:rsid w:val="622B4679"/>
    <w:rsid w:val="624E2AD0"/>
    <w:rsid w:val="626D784A"/>
    <w:rsid w:val="62C456BC"/>
    <w:rsid w:val="63275C4B"/>
    <w:rsid w:val="63293F59"/>
    <w:rsid w:val="632A1297"/>
    <w:rsid w:val="633A7B96"/>
    <w:rsid w:val="64234664"/>
    <w:rsid w:val="64A137C1"/>
    <w:rsid w:val="668E011B"/>
    <w:rsid w:val="6692162D"/>
    <w:rsid w:val="66B370FA"/>
    <w:rsid w:val="66BE0674"/>
    <w:rsid w:val="67114C48"/>
    <w:rsid w:val="673D3700"/>
    <w:rsid w:val="689217A7"/>
    <w:rsid w:val="695157D0"/>
    <w:rsid w:val="695A0B28"/>
    <w:rsid w:val="697A1D70"/>
    <w:rsid w:val="698E0D6B"/>
    <w:rsid w:val="69AE677E"/>
    <w:rsid w:val="69FF6FDA"/>
    <w:rsid w:val="6BCB7ABB"/>
    <w:rsid w:val="6C060AF4"/>
    <w:rsid w:val="6C3659BD"/>
    <w:rsid w:val="6C4E5FF7"/>
    <w:rsid w:val="6C57134F"/>
    <w:rsid w:val="6C974F09"/>
    <w:rsid w:val="6CEF77DA"/>
    <w:rsid w:val="6E041063"/>
    <w:rsid w:val="6E1B64C4"/>
    <w:rsid w:val="6EC707D9"/>
    <w:rsid w:val="6F256297"/>
    <w:rsid w:val="70156BD3"/>
    <w:rsid w:val="7075449A"/>
    <w:rsid w:val="70AA6F37"/>
    <w:rsid w:val="71D074AE"/>
    <w:rsid w:val="71F02ED3"/>
    <w:rsid w:val="71F24BD9"/>
    <w:rsid w:val="73734595"/>
    <w:rsid w:val="737722D7"/>
    <w:rsid w:val="7419513C"/>
    <w:rsid w:val="74626B99"/>
    <w:rsid w:val="74E70F51"/>
    <w:rsid w:val="75955D2F"/>
    <w:rsid w:val="76065B94"/>
    <w:rsid w:val="76E539D7"/>
    <w:rsid w:val="76EE0B02"/>
    <w:rsid w:val="771C29A8"/>
    <w:rsid w:val="77613082"/>
    <w:rsid w:val="77770AF7"/>
    <w:rsid w:val="77C16217"/>
    <w:rsid w:val="78A23952"/>
    <w:rsid w:val="78C4410B"/>
    <w:rsid w:val="78D96FA7"/>
    <w:rsid w:val="79915775"/>
    <w:rsid w:val="79A82152"/>
    <w:rsid w:val="7A080CC3"/>
    <w:rsid w:val="7A68351D"/>
    <w:rsid w:val="7AF62CB5"/>
    <w:rsid w:val="7B2606C7"/>
    <w:rsid w:val="7B41573F"/>
    <w:rsid w:val="7C5E5DE2"/>
    <w:rsid w:val="7CB225D2"/>
    <w:rsid w:val="7CB71437"/>
    <w:rsid w:val="7D851DEF"/>
    <w:rsid w:val="7DE976D0"/>
    <w:rsid w:val="7E117905"/>
    <w:rsid w:val="7E585737"/>
    <w:rsid w:val="7E5955D5"/>
    <w:rsid w:val="7E752216"/>
    <w:rsid w:val="7E8458A8"/>
    <w:rsid w:val="7E9E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left"/>
    </w:pPr>
    <w:rPr>
      <w:rFonts w:ascii="仿宋" w:hAnsi="仿宋" w:eastAsia="仿宋_GB2312" w:cs="宋体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/>
    </w:rPr>
  </w:style>
  <w:style w:type="paragraph" w:styleId="3">
    <w:name w:val="Date"/>
    <w:basedOn w:val="1"/>
    <w:next w:val="1"/>
    <w:qFormat/>
    <w:uiPriority w:val="0"/>
    <w:rPr>
      <w:rFonts w:ascii="仿宋_GB2312" w:hAnsi="Times New Roman" w:eastAsia="仿宋_GB2312" w:cs="Times New Roman"/>
      <w:snapToGrid w:val="0"/>
      <w:spacing w:val="2"/>
      <w:kern w:val="0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basedOn w:val="1"/>
    <w:next w:val="1"/>
    <w:qFormat/>
    <w:uiPriority w:val="0"/>
    <w:pPr>
      <w:ind w:firstLine="630"/>
    </w:pPr>
    <w:rPr>
      <w:rFonts w:hint="eastAsia" w:ascii="黑体" w:hAnsi="宋体" w:eastAsia="黑体"/>
      <w:szCs w:val="22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TOC2"/>
    <w:basedOn w:val="1"/>
    <w:next w:val="1"/>
    <w:qFormat/>
    <w:uiPriority w:val="0"/>
    <w:pPr>
      <w:ind w:left="420" w:leftChars="200"/>
      <w:textAlignment w:val="baseline"/>
    </w:pPr>
    <w:rPr>
      <w:rFonts w:ascii="Calibri" w:hAnsi="Calibri" w:eastAsia="宋体"/>
    </w:rPr>
  </w:style>
  <w:style w:type="character" w:customStyle="1" w:styleId="13">
    <w:name w:val="font0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4">
    <w:name w:val="font31"/>
    <w:basedOn w:val="10"/>
    <w:qFormat/>
    <w:uiPriority w:val="0"/>
    <w:rPr>
      <w:rFonts w:hint="eastAsia"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15">
    <w:name w:val="font12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6">
    <w:name w:val="font61"/>
    <w:basedOn w:val="10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7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9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paragraph" w:customStyle="1" w:styleId="19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20">
    <w:name w:val="p0"/>
    <w:qFormat/>
    <w:uiPriority w:val="0"/>
    <w:pPr>
      <w:spacing w:line="560" w:lineRule="exact"/>
      <w:ind w:firstLine="420" w:firstLineChars="200"/>
      <w:jc w:val="both"/>
    </w:pPr>
    <w:rPr>
      <w:rFonts w:ascii="Calibri" w:hAnsi="Calibri" w:eastAsia="仿宋_GB2312" w:cs="Times New Roman"/>
      <w:sz w:val="32"/>
      <w:szCs w:val="32"/>
      <w:lang w:val="en-US" w:eastAsia="zh-CN" w:bidi="ar-SA"/>
    </w:rPr>
  </w:style>
  <w:style w:type="paragraph" w:customStyle="1" w:styleId="21">
    <w:name w:val="正文空2"/>
    <w:basedOn w:val="22"/>
    <w:qFormat/>
    <w:uiPriority w:val="0"/>
    <w:pPr>
      <w:widowControl w:val="0"/>
      <w:ind w:firstLine="420" w:firstLineChars="200"/>
      <w:jc w:val="both"/>
    </w:pPr>
    <w:rPr>
      <w:rFonts w:cs="宋体"/>
    </w:rPr>
  </w:style>
  <w:style w:type="paragraph" w:customStyle="1" w:styleId="22">
    <w:name w:val="正文顶格"/>
    <w:basedOn w:val="1"/>
    <w:qFormat/>
    <w:uiPriority w:val="0"/>
    <w:pPr>
      <w:overflowPunct w:val="0"/>
      <w:spacing w:line="576" w:lineRule="exact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6991</Words>
  <Characters>7225</Characters>
  <Paragraphs>691</Paragraphs>
  <TotalTime>0</TotalTime>
  <ScaleCrop>false</ScaleCrop>
  <LinksUpToDate>false</LinksUpToDate>
  <CharactersWithSpaces>7326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2023-10-26T09:27:00Z</dcterms:created>
  <dc:creator>张子仙</dc:creator>
  <cp:lastModifiedBy>WIN10</cp:lastModifiedBy>
  <cp:lastPrinted>2024-04-07T01:35:00Z</cp:lastPrinted>
  <dcterms:modified xsi:type="dcterms:W3CDTF">2024-06-26T07:08:56Z</dcterms:modified>
  <dc:title>关于审议《广州开发区 广州市黄埔区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77BC3C08A6BA42079FE988ACA34A9793_13</vt:lpwstr>
  </property>
</Properties>
</file>