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widowControl/>
        <w:spacing w:line="580" w:lineRule="exact"/>
        <w:jc w:val="center"/>
        <w:outlineLvl w:val="0"/>
        <w:rPr>
          <w:rFonts w:ascii="方正小标宋简体" w:hAnsi="方正小标宋简体" w:eastAsia="方正小标宋简体" w:cs="方正小标宋简体"/>
          <w:b/>
          <w:bCs/>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bCs/>
          <w:color w:val="000000" w:themeColor="text1"/>
          <w:sz w:val="44"/>
          <w:szCs w:val="44"/>
          <w14:textFill>
            <w14:solidFill>
              <w14:schemeClr w14:val="tx1"/>
            </w14:solidFill>
          </w14:textFill>
        </w:rPr>
        <w:t>2024年广州市塑料材质食品相关产品质量监督抽查结果</w:t>
      </w:r>
    </w:p>
    <w:p>
      <w:pPr>
        <w:pStyle w:val="7"/>
        <w:widowControl/>
        <w:spacing w:line="580" w:lineRule="exact"/>
        <w:jc w:val="center"/>
        <w:outlineLvl w:val="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（本抽样检验结果及有关数据不得用作商业用途）</w:t>
      </w:r>
    </w:p>
    <w:p>
      <w:pPr>
        <w:pStyle w:val="7"/>
        <w:widowControl/>
        <w:spacing w:line="580" w:lineRule="exact"/>
        <w:jc w:val="center"/>
        <w:outlineLvl w:val="0"/>
        <w:rPr>
          <w:rFonts w:ascii="仿宋" w:hAnsi="仿宋" w:eastAsia="仿宋" w:cs="仿宋"/>
          <w:b/>
          <w:bCs/>
          <w:color w:val="000000" w:themeColor="text1"/>
          <w:sz w:val="28"/>
          <w:szCs w:val="28"/>
          <w14:textFill>
            <w14:solidFill>
              <w14:schemeClr w14:val="tx1"/>
            </w14:solidFill>
          </w14:textFill>
        </w:rPr>
      </w:pPr>
    </w:p>
    <w:p>
      <w:pPr>
        <w:ind w:firstLine="640" w:firstLineChars="200"/>
      </w:pPr>
      <w:r>
        <w:rPr>
          <w:rFonts w:hint="eastAsia" w:ascii="仿宋" w:hAnsi="仿宋" w:eastAsia="仿宋" w:cs="仿宋"/>
          <w:kern w:val="0"/>
          <w:szCs w:val="32"/>
        </w:rPr>
        <w:t>2024年第一季度，</w:t>
      </w:r>
      <w:r>
        <w:rPr>
          <w:rFonts w:hint="eastAsia" w:ascii="仿宋" w:hAnsi="仿宋" w:eastAsia="仿宋" w:cs="仿宋"/>
          <w:color w:val="000000" w:themeColor="text1"/>
          <w:kern w:val="0"/>
          <w:szCs w:val="32"/>
          <w14:textFill>
            <w14:solidFill>
              <w14:schemeClr w14:val="tx1"/>
            </w14:solidFill>
          </w14:textFill>
        </w:rPr>
        <w:t>广州市市场监督管理局对塑料材质食品相关产品质量进行了监督抽查，共抽</w:t>
      </w:r>
      <w:r>
        <w:rPr>
          <w:rFonts w:hint="eastAsia"/>
        </w:rPr>
        <w:t>查了125批次样品，经检验，全部产品符合标准要求。</w:t>
      </w:r>
    </w:p>
    <w:p>
      <w:pPr>
        <w:ind w:firstLine="640" w:firstLineChars="200"/>
      </w:pPr>
      <w:r>
        <w:rPr>
          <w:rFonts w:hint="eastAsia"/>
        </w:rPr>
        <w:t>本次抽查依据GB 9683-1988《复合食品包装袋卫生标准》、GB 4806.7-2016《食品安全国家标准 食品接触用塑料材料及制品》等标准，对感官、浸泡液、高锰酸钾消耗量、甲苯二胺、溶剂残留量、脱色试验、蒸发残渣、重金属（以Pb计）、总迁移量等项目进行检验。</w:t>
      </w:r>
    </w:p>
    <w:p>
      <w:pPr>
        <w:widowControl/>
        <w:ind w:firstLine="640" w:firstLineChars="200"/>
        <w:rPr>
          <w:rFonts w:hint="eastAsia"/>
        </w:rPr>
      </w:pPr>
    </w:p>
    <w:p>
      <w:pPr>
        <w:widowControl/>
        <w:ind w:firstLine="640" w:firstLineChars="200"/>
        <w:rPr>
          <w:rFonts w:ascii="仿宋" w:hAnsi="仿宋" w:eastAsia="仿宋" w:cs="仿宋"/>
          <w:b/>
          <w:bCs/>
          <w:color w:val="000000" w:themeColor="text1"/>
          <w:szCs w:val="32"/>
          <w14:textFill>
            <w14:solidFill>
              <w14:schemeClr w14:val="tx1"/>
            </w14:solidFill>
          </w14:textFill>
        </w:rPr>
      </w:pPr>
      <w:bookmarkStart w:id="0" w:name="_GoBack"/>
      <w:bookmarkEnd w:id="0"/>
      <w:r>
        <w:rPr>
          <w:rFonts w:hint="eastAsia"/>
        </w:rPr>
        <w:t>附件：</w:t>
      </w:r>
      <w:r>
        <w:rPr>
          <w:rFonts w:hint="eastAsia" w:ascii="仿宋" w:hAnsi="仿宋" w:eastAsia="仿宋" w:cs="仿宋"/>
          <w:b/>
          <w:bCs/>
          <w:color w:val="000000" w:themeColor="text1"/>
          <w:szCs w:val="32"/>
          <w14:textFill>
            <w14:solidFill>
              <w14:schemeClr w14:val="tx1"/>
            </w14:solidFill>
          </w14:textFill>
        </w:rPr>
        <w:t>2024年广州市塑料材质食品相关</w:t>
      </w:r>
      <w:r>
        <w:rPr>
          <w:rFonts w:hint="eastAsia" w:ascii="仿宋" w:hAnsi="仿宋" w:eastAsia="仿宋" w:cs="仿宋"/>
          <w:b/>
          <w:bCs/>
          <w:color w:val="000000" w:themeColor="text1"/>
          <w:kern w:val="0"/>
          <w:szCs w:val="32"/>
          <w14:textFill>
            <w14:solidFill>
              <w14:schemeClr w14:val="tx1"/>
            </w14:solidFill>
          </w14:textFill>
        </w:rPr>
        <w:t>产品质量监督抽查结果</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601228"/>
    <w:rsid w:val="000A5C27"/>
    <w:rsid w:val="001B1268"/>
    <w:rsid w:val="001E2B51"/>
    <w:rsid w:val="00313E5F"/>
    <w:rsid w:val="005D2763"/>
    <w:rsid w:val="02D17ED2"/>
    <w:rsid w:val="08263244"/>
    <w:rsid w:val="0A1B7B76"/>
    <w:rsid w:val="0BDD4924"/>
    <w:rsid w:val="0D04788C"/>
    <w:rsid w:val="0D860B4A"/>
    <w:rsid w:val="0E8D3150"/>
    <w:rsid w:val="135E580C"/>
    <w:rsid w:val="16A6790D"/>
    <w:rsid w:val="17B747D9"/>
    <w:rsid w:val="182E466C"/>
    <w:rsid w:val="1A0E1E03"/>
    <w:rsid w:val="1ADA3358"/>
    <w:rsid w:val="1B6E30EC"/>
    <w:rsid w:val="201F0E66"/>
    <w:rsid w:val="241B7A86"/>
    <w:rsid w:val="24253090"/>
    <w:rsid w:val="25D969EA"/>
    <w:rsid w:val="26D17905"/>
    <w:rsid w:val="26FC429E"/>
    <w:rsid w:val="28F12E43"/>
    <w:rsid w:val="29040FCE"/>
    <w:rsid w:val="29F97732"/>
    <w:rsid w:val="2D0F46B9"/>
    <w:rsid w:val="2E86159A"/>
    <w:rsid w:val="35277DDA"/>
    <w:rsid w:val="38410037"/>
    <w:rsid w:val="38517046"/>
    <w:rsid w:val="38F46A67"/>
    <w:rsid w:val="39E25A29"/>
    <w:rsid w:val="3A472281"/>
    <w:rsid w:val="3AC92708"/>
    <w:rsid w:val="3C8A31F9"/>
    <w:rsid w:val="3CAE36BB"/>
    <w:rsid w:val="3CBC0EBC"/>
    <w:rsid w:val="3DC51E87"/>
    <w:rsid w:val="3DCB7293"/>
    <w:rsid w:val="3DF9415D"/>
    <w:rsid w:val="405340A5"/>
    <w:rsid w:val="40CB797C"/>
    <w:rsid w:val="4168591E"/>
    <w:rsid w:val="43B61E39"/>
    <w:rsid w:val="44284D64"/>
    <w:rsid w:val="44F749B1"/>
    <w:rsid w:val="47B759B4"/>
    <w:rsid w:val="4B272EC0"/>
    <w:rsid w:val="4FB35D74"/>
    <w:rsid w:val="51BE495F"/>
    <w:rsid w:val="52F516E3"/>
    <w:rsid w:val="552B7E6F"/>
    <w:rsid w:val="555547E0"/>
    <w:rsid w:val="56367DD2"/>
    <w:rsid w:val="58BD0ED8"/>
    <w:rsid w:val="593002E6"/>
    <w:rsid w:val="59E506BE"/>
    <w:rsid w:val="5A103408"/>
    <w:rsid w:val="5B093592"/>
    <w:rsid w:val="5B0E3A53"/>
    <w:rsid w:val="5B3F52E2"/>
    <w:rsid w:val="5E2665E3"/>
    <w:rsid w:val="5EBF7770"/>
    <w:rsid w:val="62AF21AC"/>
    <w:rsid w:val="64601228"/>
    <w:rsid w:val="65D360EB"/>
    <w:rsid w:val="66D24775"/>
    <w:rsid w:val="670777FC"/>
    <w:rsid w:val="67315CF2"/>
    <w:rsid w:val="691D590E"/>
    <w:rsid w:val="6DA63ADA"/>
    <w:rsid w:val="72C33783"/>
    <w:rsid w:val="74EE1F95"/>
    <w:rsid w:val="75A27AA1"/>
    <w:rsid w:val="76250967"/>
    <w:rsid w:val="77185845"/>
    <w:rsid w:val="77BE4ECF"/>
    <w:rsid w:val="7CC47EBC"/>
    <w:rsid w:val="7DF23392"/>
    <w:rsid w:val="7E0F7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14"/>
    <w:qFormat/>
    <w:uiPriority w:val="0"/>
    <w:pPr>
      <w:tabs>
        <w:tab w:val="center" w:pos="4153"/>
        <w:tab w:val="right" w:pos="8306"/>
      </w:tabs>
      <w:snapToGrid w:val="0"/>
      <w:jc w:val="left"/>
    </w:pPr>
    <w:rPr>
      <w:sz w:val="18"/>
      <w:szCs w:val="18"/>
    </w:rPr>
  </w:style>
  <w:style w:type="paragraph" w:styleId="4">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正文 New New"/>
    <w:qFormat/>
    <w:uiPriority w:val="0"/>
    <w:pPr>
      <w:widowControl w:val="0"/>
      <w:jc w:val="both"/>
    </w:pPr>
    <w:rPr>
      <w:rFonts w:ascii="Calibri" w:hAnsi="Calibri" w:eastAsia="宋体" w:cs="Times New Roman"/>
      <w:kern w:val="2"/>
      <w:sz w:val="21"/>
      <w:lang w:val="en-US" w:eastAsia="zh-CN" w:bidi="ar-SA"/>
    </w:rPr>
  </w:style>
  <w:style w:type="paragraph" w:customStyle="1" w:styleId="8">
    <w:name w:val="正文 New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9">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character" w:customStyle="1" w:styleId="10">
    <w:name w:val="font11"/>
    <w:basedOn w:val="6"/>
    <w:qFormat/>
    <w:uiPriority w:val="0"/>
    <w:rPr>
      <w:rFonts w:hint="eastAsia" w:ascii="仿宋" w:hAnsi="仿宋" w:eastAsia="仿宋" w:cs="仿宋"/>
      <w:color w:val="000000"/>
      <w:sz w:val="22"/>
      <w:szCs w:val="22"/>
      <w:u w:val="none"/>
    </w:rPr>
  </w:style>
  <w:style w:type="character" w:customStyle="1" w:styleId="11">
    <w:name w:val="font21"/>
    <w:basedOn w:val="6"/>
    <w:qFormat/>
    <w:uiPriority w:val="0"/>
    <w:rPr>
      <w:rFonts w:hint="eastAsia" w:ascii="仿宋" w:hAnsi="仿宋" w:eastAsia="仿宋" w:cs="仿宋"/>
      <w:color w:val="000000"/>
      <w:sz w:val="22"/>
      <w:szCs w:val="22"/>
      <w:u w:val="none"/>
    </w:rPr>
  </w:style>
  <w:style w:type="character" w:customStyle="1" w:styleId="12">
    <w:name w:val="font61"/>
    <w:basedOn w:val="6"/>
    <w:qFormat/>
    <w:uiPriority w:val="0"/>
    <w:rPr>
      <w:rFonts w:hint="eastAsia" w:ascii="宋体" w:hAnsi="宋体" w:eastAsia="宋体" w:cs="宋体"/>
      <w:color w:val="000000"/>
      <w:sz w:val="22"/>
      <w:szCs w:val="22"/>
      <w:u w:val="none"/>
    </w:rPr>
  </w:style>
  <w:style w:type="character" w:customStyle="1" w:styleId="13">
    <w:name w:val="页眉 Char"/>
    <w:basedOn w:val="6"/>
    <w:link w:val="4"/>
    <w:qFormat/>
    <w:uiPriority w:val="0"/>
    <w:rPr>
      <w:rFonts w:eastAsia="仿宋_GB2312"/>
      <w:kern w:val="2"/>
      <w:sz w:val="18"/>
      <w:szCs w:val="18"/>
    </w:rPr>
  </w:style>
  <w:style w:type="character" w:customStyle="1" w:styleId="14">
    <w:name w:val="页脚 Char"/>
    <w:basedOn w:val="6"/>
    <w:link w:val="3"/>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68</Words>
  <Characters>391</Characters>
  <Lines>3</Lines>
  <Paragraphs>1</Paragraphs>
  <TotalTime>14</TotalTime>
  <ScaleCrop>false</ScaleCrop>
  <LinksUpToDate>false</LinksUpToDate>
  <CharactersWithSpaces>458</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2020-03-27T03:39:00Z</dcterms:created>
  <dc:creator>龚春玲</dc:creator>
  <cp:lastModifiedBy>宋翊</cp:lastModifiedBy>
  <dcterms:modified xsi:type="dcterms:W3CDTF">2024-08-02T02:55:04Z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