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2024年广州市皮革服装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kern w:val="0"/>
          <w:szCs w:val="32"/>
        </w:rPr>
        <w:t>年第一季度，广州市市场监督管理局对皮革服装产品质量进行了监督抽查，共抽查了15</w:t>
      </w:r>
      <w:r>
        <w:rPr>
          <w:rFonts w:hint="eastAsia" w:ascii="仿宋" w:hAnsi="仿宋" w:eastAsia="仿宋" w:cs="仿宋"/>
          <w:szCs w:val="32"/>
        </w:rPr>
        <w:t>批次样品，经检验，全部产品符合标准要求。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本次抽查依据强制性国家标准</w:t>
      </w:r>
      <w:r>
        <w:rPr>
          <w:rFonts w:ascii="仿宋" w:hAnsi="仿宋" w:eastAsia="仿宋" w:cs="仿宋"/>
          <w:kern w:val="0"/>
          <w:szCs w:val="32"/>
        </w:rPr>
        <w:t xml:space="preserve">GB </w:t>
      </w:r>
      <w:r>
        <w:rPr>
          <w:rFonts w:hint="eastAsia" w:ascii="仿宋" w:hAnsi="仿宋" w:eastAsia="仿宋" w:cs="仿宋"/>
          <w:kern w:val="0"/>
          <w:szCs w:val="32"/>
        </w:rPr>
        <w:t>18401-2010、GB 20400-2006、推荐性标准QB/T 1615-2018以及相关推荐性的产品标准</w:t>
      </w:r>
      <w:r>
        <w:rPr>
          <w:rFonts w:hint="eastAsia" w:ascii="仿宋" w:hAnsi="仿宋" w:eastAsia="仿宋" w:cs="仿宋"/>
          <w:kern w:val="0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Cs w:val="32"/>
        </w:rPr>
        <w:t>对标志、撕裂力、摩擦色牢度、甲醛含量、可分解有害芳香胺染料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等项目进行了检验。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附件：2024年广州市皮革服装产品质量监督抽查结果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5NGJkODZhOWM3ZDRiODk5MmU3ZDI3ZmM2NDMxMDkifQ=="/>
  </w:docVars>
  <w:rsids>
    <w:rsidRoot w:val="00172A27"/>
    <w:rsid w:val="000C4C49"/>
    <w:rsid w:val="000E3152"/>
    <w:rsid w:val="00103FC9"/>
    <w:rsid w:val="00107111"/>
    <w:rsid w:val="00172A27"/>
    <w:rsid w:val="001A32B6"/>
    <w:rsid w:val="001E2B51"/>
    <w:rsid w:val="00220118"/>
    <w:rsid w:val="00227D84"/>
    <w:rsid w:val="00267C1D"/>
    <w:rsid w:val="00287F04"/>
    <w:rsid w:val="002C70B1"/>
    <w:rsid w:val="002F43CB"/>
    <w:rsid w:val="0032571B"/>
    <w:rsid w:val="003D258E"/>
    <w:rsid w:val="00442998"/>
    <w:rsid w:val="00467FE4"/>
    <w:rsid w:val="004718EC"/>
    <w:rsid w:val="0052603A"/>
    <w:rsid w:val="00540E25"/>
    <w:rsid w:val="005811FC"/>
    <w:rsid w:val="005B61F5"/>
    <w:rsid w:val="0061038F"/>
    <w:rsid w:val="006A4D30"/>
    <w:rsid w:val="006D5FCC"/>
    <w:rsid w:val="006E3071"/>
    <w:rsid w:val="006E6EBB"/>
    <w:rsid w:val="007034D9"/>
    <w:rsid w:val="00746BC4"/>
    <w:rsid w:val="007B19CB"/>
    <w:rsid w:val="00823D59"/>
    <w:rsid w:val="008505DF"/>
    <w:rsid w:val="008707FE"/>
    <w:rsid w:val="00990FC4"/>
    <w:rsid w:val="00A1098F"/>
    <w:rsid w:val="00A37C9D"/>
    <w:rsid w:val="00B20AC0"/>
    <w:rsid w:val="00B42EB6"/>
    <w:rsid w:val="00BC7E84"/>
    <w:rsid w:val="00BD1D5E"/>
    <w:rsid w:val="00C27EB3"/>
    <w:rsid w:val="00C9392B"/>
    <w:rsid w:val="00D61680"/>
    <w:rsid w:val="00D74334"/>
    <w:rsid w:val="00DA15C9"/>
    <w:rsid w:val="00E06630"/>
    <w:rsid w:val="00E2082A"/>
    <w:rsid w:val="00E93B67"/>
    <w:rsid w:val="00F30A12"/>
    <w:rsid w:val="00F821E7"/>
    <w:rsid w:val="02C95417"/>
    <w:rsid w:val="02D17ED2"/>
    <w:rsid w:val="08263244"/>
    <w:rsid w:val="0A1B7B76"/>
    <w:rsid w:val="0B580F64"/>
    <w:rsid w:val="0D04788C"/>
    <w:rsid w:val="0D860B4A"/>
    <w:rsid w:val="0E8D3150"/>
    <w:rsid w:val="135E580C"/>
    <w:rsid w:val="14B03EEC"/>
    <w:rsid w:val="154F0BA5"/>
    <w:rsid w:val="15594374"/>
    <w:rsid w:val="16A6790D"/>
    <w:rsid w:val="182E466C"/>
    <w:rsid w:val="1A0E1E03"/>
    <w:rsid w:val="1ADA3358"/>
    <w:rsid w:val="1B6E30EC"/>
    <w:rsid w:val="201F0E66"/>
    <w:rsid w:val="22A514C1"/>
    <w:rsid w:val="22F74A1F"/>
    <w:rsid w:val="241B7A86"/>
    <w:rsid w:val="25D969EA"/>
    <w:rsid w:val="26D17905"/>
    <w:rsid w:val="27214354"/>
    <w:rsid w:val="28F12E43"/>
    <w:rsid w:val="29040FCE"/>
    <w:rsid w:val="29F97732"/>
    <w:rsid w:val="2D0F46B9"/>
    <w:rsid w:val="2E86159A"/>
    <w:rsid w:val="3342215E"/>
    <w:rsid w:val="35277DDA"/>
    <w:rsid w:val="37450C7A"/>
    <w:rsid w:val="38410037"/>
    <w:rsid w:val="38517046"/>
    <w:rsid w:val="38F46A67"/>
    <w:rsid w:val="3AC92708"/>
    <w:rsid w:val="3C72412C"/>
    <w:rsid w:val="3CAE36BB"/>
    <w:rsid w:val="3CBC0EBC"/>
    <w:rsid w:val="3DF9415D"/>
    <w:rsid w:val="405340A5"/>
    <w:rsid w:val="43B61E39"/>
    <w:rsid w:val="44284D64"/>
    <w:rsid w:val="44F749B1"/>
    <w:rsid w:val="47B759B4"/>
    <w:rsid w:val="49B600D0"/>
    <w:rsid w:val="4FA53DC1"/>
    <w:rsid w:val="4FB35D74"/>
    <w:rsid w:val="51BE495F"/>
    <w:rsid w:val="52F516E3"/>
    <w:rsid w:val="535E2DA6"/>
    <w:rsid w:val="552B7E6F"/>
    <w:rsid w:val="555547E0"/>
    <w:rsid w:val="56367DD2"/>
    <w:rsid w:val="564444B8"/>
    <w:rsid w:val="58BD0ED8"/>
    <w:rsid w:val="593002E6"/>
    <w:rsid w:val="59E506BE"/>
    <w:rsid w:val="5A103408"/>
    <w:rsid w:val="5B0E3A53"/>
    <w:rsid w:val="5B3F52E2"/>
    <w:rsid w:val="5EBF7770"/>
    <w:rsid w:val="64601228"/>
    <w:rsid w:val="66C244CF"/>
    <w:rsid w:val="66D24775"/>
    <w:rsid w:val="670777FC"/>
    <w:rsid w:val="67315CF2"/>
    <w:rsid w:val="68A113A6"/>
    <w:rsid w:val="691D590E"/>
    <w:rsid w:val="6DA63ADA"/>
    <w:rsid w:val="71926CFD"/>
    <w:rsid w:val="71B90B1E"/>
    <w:rsid w:val="72C33783"/>
    <w:rsid w:val="74EE1F95"/>
    <w:rsid w:val="75A27AA1"/>
    <w:rsid w:val="760174F8"/>
    <w:rsid w:val="76250967"/>
    <w:rsid w:val="77185845"/>
    <w:rsid w:val="77BE4ECF"/>
    <w:rsid w:val="7C5F4605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8"/>
    <w:qFormat/>
    <w:uiPriority w:val="0"/>
    <w:rPr>
      <w:sz w:val="18"/>
      <w:szCs w:val="18"/>
    </w:rPr>
  </w:style>
  <w:style w:type="paragraph" w:styleId="4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FollowedHyperlink"/>
    <w:basedOn w:val="8"/>
    <w:unhideWhenUsed/>
    <w:qFormat/>
    <w:uiPriority w:val="99"/>
    <w:rPr>
      <w:color w:val="954F72"/>
      <w:u w:val="single"/>
    </w:rPr>
  </w:style>
  <w:style w:type="character" w:styleId="10">
    <w:name w:val="Hyperlink"/>
    <w:basedOn w:val="8"/>
    <w:unhideWhenUsed/>
    <w:qFormat/>
    <w:uiPriority w:val="99"/>
    <w:rPr>
      <w:color w:val="0563C1"/>
      <w:u w:val="single"/>
    </w:rPr>
  </w:style>
  <w:style w:type="character" w:styleId="11">
    <w:name w:val="annotation reference"/>
    <w:basedOn w:val="8"/>
    <w:qFormat/>
    <w:uiPriority w:val="0"/>
    <w:rPr>
      <w:sz w:val="21"/>
      <w:szCs w:val="21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5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6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7">
    <w:name w:val="font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批注框文本 字符"/>
    <w:basedOn w:val="8"/>
    <w:link w:val="3"/>
    <w:qFormat/>
    <w:uiPriority w:val="0"/>
    <w:rPr>
      <w:rFonts w:eastAsia="仿宋_GB2312"/>
      <w:kern w:val="2"/>
      <w:sz w:val="18"/>
      <w:szCs w:val="18"/>
    </w:rPr>
  </w:style>
  <w:style w:type="paragraph" w:customStyle="1" w:styleId="1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2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4">
    <w:name w:val="xl6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6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7">
    <w:name w:val="页眉 字符"/>
    <w:basedOn w:val="8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28">
    <w:name w:val="页脚 字符"/>
    <w:basedOn w:val="8"/>
    <w:link w:val="4"/>
    <w:qFormat/>
    <w:uiPriority w:val="0"/>
    <w:rPr>
      <w:rFonts w:eastAsia="仿宋_GB2312"/>
      <w:kern w:val="2"/>
      <w:sz w:val="18"/>
      <w:szCs w:val="18"/>
    </w:rPr>
  </w:style>
  <w:style w:type="paragraph" w:customStyle="1" w:styleId="29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/>
      <w:color w:val="000000"/>
      <w:kern w:val="0"/>
      <w:szCs w:val="32"/>
    </w:rPr>
  </w:style>
  <w:style w:type="paragraph" w:customStyle="1" w:styleId="3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仿宋" w:hAnsi="仿宋" w:eastAsia="仿宋" w:cs="宋体"/>
      <w:b/>
      <w:bCs/>
      <w:color w:val="000000"/>
      <w:kern w:val="0"/>
      <w:sz w:val="24"/>
      <w:szCs w:val="24"/>
    </w:rPr>
  </w:style>
  <w:style w:type="paragraph" w:customStyle="1" w:styleId="3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4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GTTC</Company>
  <Pages>7</Pages>
  <Words>2232</Words>
  <Characters>891</Characters>
  <Lines>7</Lines>
  <Paragraphs>6</Paragraphs>
  <TotalTime>0</TotalTime>
  <ScaleCrop>false</ScaleCrop>
  <LinksUpToDate>false</LinksUpToDate>
  <CharactersWithSpaces>3117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2021-07-01T08:01:00Z</dcterms:created>
  <dc:creator>龚春玲</dc:creator>
  <cp:lastModifiedBy>宋翊</cp:lastModifiedBy>
  <dcterms:modified xsi:type="dcterms:W3CDTF">2024-08-02T02:07:20Z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1067CE5F1D3D4E0E865779B23E4695E5</vt:lpwstr>
  </property>
</Properties>
</file>