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2024年广州市塑胶跑道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10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0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kern w:val="0"/>
          <w:szCs w:val="32"/>
        </w:rPr>
        <w:t>2024年第一季度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，广州市市场监督管理局对塑胶跑道产品质量进行了监督抽查，共抽查了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21批次样品，经检验，有4批次产品不符合标准要求。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本次抽查依据GB/T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14833-2020《合成材料运动场地面层》等标准，对18种多环芳烃总和、3种邻苯二甲酸酯类(DBP、BBP、DEHP)总和、3种邻苯二甲酸酯类(DNOP、DINP、DIDP)总和、4,4'-二氨基-3,3'-二氯二苯甲烷(MOCA) 、苯、苯并〔a〕芘、冲击吸收、垂直变形、短链氯化石蜡（C-C）、二硫化碳、甲苯、二甲苯和乙苯总和、甲醛、抗滑值 (20℃，BPN)、可溶性镉、可溶性铬、可溶性汞、可溶性铅、拉断伸长率、拉伸强度、摩擦系数、气味等级、球反弹率、撕裂强度、游离二苯基甲烷二异氰酸酯（MDI)、游离甲苯二异氰酸酯（TDI)和游离六亚甲基二异氰酸酯（HDI）总和、总挥发性有机化合物(TVOC)、阻燃性等项目进行检验。</w:t>
      </w:r>
    </w:p>
    <w:p>
      <w:pPr>
        <w:ind w:firstLine="643" w:firstLineChars="200"/>
        <w:jc w:val="left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</w:t>
      </w:r>
      <w:r>
        <w:rPr>
          <w:rFonts w:hint="eastAsia" w:ascii="仿宋" w:hAnsi="仿宋" w:eastAsia="仿宋" w:cs="仿宋"/>
          <w:b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垂直变形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拉伸强度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冲击吸收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和4,4’-二氨基-3,3’-二氯二苯甲烷（MOCA）。</w:t>
      </w:r>
    </w:p>
    <w:p>
      <w:pPr>
        <w:ind w:firstLine="643" w:firstLineChars="200"/>
        <w:jc w:val="left"/>
        <w:rPr>
          <w:rFonts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主要不合格项目及情况分析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垂直变形量不合格的原因主要是产品配方失调，建议合理调整原料配比。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塑胶跑道面层拉伸强度不合格主要原因是：（1）原材料颗粒大小不一、树脂中无机填料比例不符合标准，原料之间不相容；（2）原料配比不当，或施工过程中天气条件不利等。建议加强对原材料质量的把控，合理调整配方比例。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3. 冲击吸收不合格的主要原因是产品配方失调以及施工工艺不合理，建议合理调整原料配比，优化施工工艺。</w:t>
      </w:r>
    </w:p>
    <w:p>
      <w:pPr>
        <w:ind w:firstLine="640" w:firstLineChars="200"/>
        <w:jc w:val="left"/>
        <w:rPr>
          <w:rFonts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4.</w:t>
      </w:r>
      <w:bookmarkStart w:id="0" w:name="OLE_LINK2"/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  <w:bookmarkEnd w:id="0"/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4,4'-二氨基-3,3'-二氯二苯甲烷(MOCA)项目不合格的主要原因是配方失调，过量添加使用该物质。建议合理调整配方，使用优质的交联剂。 </w:t>
      </w:r>
    </w:p>
    <w:p>
      <w:pPr>
        <w:widowControl/>
        <w:ind w:firstLine="640" w:firstLineChars="200"/>
        <w:rPr>
          <w:rFonts w:hint="eastAsia"/>
          <w:szCs w:val="32"/>
        </w:rPr>
      </w:pPr>
    </w:p>
    <w:p>
      <w:pPr>
        <w:widowControl/>
        <w:ind w:firstLine="640" w:firstLineChars="200"/>
        <w:rPr>
          <w:rFonts w:ascii="仿宋" w:hAnsi="仿宋" w:eastAsia="仿宋" w:cs="仿宋"/>
          <w:b/>
          <w:bCs/>
          <w:kern w:val="0"/>
          <w:szCs w:val="32"/>
        </w:rPr>
      </w:pPr>
      <w:r>
        <w:rPr>
          <w:rFonts w:hint="eastAsia"/>
          <w:szCs w:val="32"/>
        </w:rPr>
        <w:t>附件：</w:t>
      </w: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2024年广州市塑胶跑道产品质量监督抽查结果</w:t>
      </w: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DD8C6C"/>
    <w:multiLevelType w:val="singleLevel"/>
    <w:tmpl w:val="65DD8C6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FB1"/>
    <w:rsid w:val="00172A27"/>
    <w:rsid w:val="001E2B51"/>
    <w:rsid w:val="0033425B"/>
    <w:rsid w:val="00371D9F"/>
    <w:rsid w:val="003807A3"/>
    <w:rsid w:val="00643323"/>
    <w:rsid w:val="009519A6"/>
    <w:rsid w:val="00CB4748"/>
    <w:rsid w:val="02D17ED2"/>
    <w:rsid w:val="08241712"/>
    <w:rsid w:val="08263244"/>
    <w:rsid w:val="0A1B7B76"/>
    <w:rsid w:val="0D04788C"/>
    <w:rsid w:val="0D860B4A"/>
    <w:rsid w:val="0E8D3150"/>
    <w:rsid w:val="100F3FB3"/>
    <w:rsid w:val="135E580C"/>
    <w:rsid w:val="16A6790D"/>
    <w:rsid w:val="182E466C"/>
    <w:rsid w:val="1A0E1E03"/>
    <w:rsid w:val="1ADA3358"/>
    <w:rsid w:val="1B6E30EC"/>
    <w:rsid w:val="1DF83841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B4001E6"/>
    <w:rsid w:val="3C8A31F9"/>
    <w:rsid w:val="3CAE36BB"/>
    <w:rsid w:val="3CBC0EBC"/>
    <w:rsid w:val="3DCB7293"/>
    <w:rsid w:val="3DF9415D"/>
    <w:rsid w:val="405340A5"/>
    <w:rsid w:val="4168591E"/>
    <w:rsid w:val="43B61E39"/>
    <w:rsid w:val="44284D64"/>
    <w:rsid w:val="44F749B1"/>
    <w:rsid w:val="45BD6677"/>
    <w:rsid w:val="47B759B4"/>
    <w:rsid w:val="491F4215"/>
    <w:rsid w:val="4FB35D74"/>
    <w:rsid w:val="51BE495F"/>
    <w:rsid w:val="52F516E3"/>
    <w:rsid w:val="53DC7FB1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4A5188"/>
    <w:rsid w:val="62AF21AC"/>
    <w:rsid w:val="64601228"/>
    <w:rsid w:val="65D360EB"/>
    <w:rsid w:val="66367342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234829"/>
    <w:rsid w:val="77BE4ECF"/>
    <w:rsid w:val="7B78642B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80" w:lineRule="exact"/>
      <w:ind w:left="375"/>
      <w:outlineLvl w:val="0"/>
    </w:pPr>
    <w:rPr>
      <w:color w:val="FF0000"/>
      <w:sz w:val="2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3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批注框文本 Char"/>
    <w:basedOn w:val="8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眉 Char"/>
    <w:basedOn w:val="8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页脚 Char"/>
    <w:basedOn w:val="8"/>
    <w:link w:val="5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227</Words>
  <Characters>1294</Characters>
  <Lines>10</Lines>
  <Paragraphs>3</Paragraphs>
  <TotalTime>0</TotalTime>
  <ScaleCrop>false</ScaleCrop>
  <LinksUpToDate>false</LinksUpToDate>
  <CharactersWithSpaces>1518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2024-02-28T09:14:00Z</dcterms:created>
  <dc:creator>龚春玲</dc:creator>
  <cp:lastModifiedBy>宋翊</cp:lastModifiedBy>
  <dcterms:modified xsi:type="dcterms:W3CDTF">2024-08-02T02:39:19Z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