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</w:rPr>
        <w:t>2023年广州市定配眼镜“明镜行动”产品质量专项抽查结果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2023年第3季度，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</w:rPr>
        <w:t>广州市市场监督管理局对定配眼镜产品质量进行了监督抽查，共抽查了</w:t>
      </w:r>
      <w:r>
        <w:rPr>
          <w:rFonts w:hint="eastAsia" w:ascii="仿宋" w:hAnsi="仿宋" w:eastAsia="仿宋" w:cs="仿宋"/>
          <w:kern w:val="0"/>
          <w:szCs w:val="32"/>
        </w:rPr>
        <w:t>7</w:t>
      </w:r>
      <w:r>
        <w:rPr>
          <w:rFonts w:hint="eastAsia" w:ascii="仿宋" w:hAnsi="仿宋" w:eastAsia="仿宋" w:cs="仿宋"/>
          <w:color w:val="000000" w:themeColor="text1"/>
          <w:szCs w:val="32"/>
        </w:rPr>
        <w:t>批次样品，</w:t>
      </w:r>
      <w:r>
        <w:rPr>
          <w:rFonts w:hint="eastAsia" w:ascii="仿宋" w:hAnsi="仿宋" w:eastAsia="仿宋" w:cs="仿宋"/>
          <w:kern w:val="0"/>
          <w:szCs w:val="32"/>
        </w:rPr>
        <w:t>经检验，全部产品符合标准要求。</w:t>
      </w:r>
    </w:p>
    <w:p>
      <w:pPr>
        <w:ind w:firstLine="640" w:firstLineChars="200"/>
        <w:rPr>
          <w:rFonts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Cs w:val="32"/>
        </w:rPr>
        <w:t>本次抽查依据强制性国家标准</w:t>
      </w:r>
      <w:r>
        <w:rPr>
          <w:rFonts w:ascii="仿宋" w:hAnsi="仿宋" w:eastAsia="仿宋" w:cs="仿宋"/>
          <w:color w:val="000000"/>
          <w:kern w:val="0"/>
          <w:szCs w:val="32"/>
        </w:rPr>
        <w:t xml:space="preserve"> GB 13511.1-2011</w:t>
      </w:r>
      <w:r>
        <w:rPr>
          <w:rFonts w:hint="eastAsia" w:ascii="仿宋" w:hAnsi="仿宋" w:eastAsia="仿宋" w:cs="仿宋"/>
          <w:color w:val="000000"/>
          <w:kern w:val="0"/>
          <w:szCs w:val="32"/>
        </w:rPr>
        <w:t>《配装眼镜</w:t>
      </w:r>
      <w:r>
        <w:rPr>
          <w:rFonts w:ascii="仿宋" w:hAnsi="仿宋" w:eastAsia="仿宋" w:cs="仿宋"/>
          <w:color w:val="000000"/>
          <w:kern w:val="0"/>
          <w:szCs w:val="32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Cs w:val="32"/>
        </w:rPr>
        <w:t>第</w:t>
      </w:r>
      <w:r>
        <w:rPr>
          <w:rFonts w:ascii="仿宋" w:hAnsi="仿宋" w:eastAsia="仿宋" w:cs="仿宋"/>
          <w:color w:val="000000"/>
          <w:kern w:val="0"/>
          <w:szCs w:val="32"/>
        </w:rPr>
        <w:t>1</w:t>
      </w:r>
      <w:r>
        <w:rPr>
          <w:rFonts w:hint="eastAsia" w:ascii="仿宋" w:hAnsi="仿宋" w:eastAsia="仿宋" w:cs="仿宋"/>
          <w:color w:val="000000"/>
          <w:kern w:val="0"/>
          <w:szCs w:val="32"/>
        </w:rPr>
        <w:t>部分：单光和多焦点》等标准，对顶焦度、柱镜轴位方向偏差、棱镜度偏差、棱镜度基底取向、光学中心水平距离、水平光学中心与眼瞳的单侧偏差、光学中心垂直互差、表面质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Cs w:val="32"/>
        </w:rPr>
        <w:t>量、镜架外观质量、装配质量等项目进行检验。</w:t>
      </w:r>
    </w:p>
    <w:p>
      <w:pPr>
        <w:widowControl/>
        <w:ind w:firstLine="640" w:firstLineChars="200"/>
      </w:pPr>
    </w:p>
    <w:p>
      <w:pPr>
        <w:widowControl/>
        <w:ind w:firstLine="640" w:firstLineChars="200"/>
        <w:rPr>
          <w:rFonts w:ascii="仿宋" w:hAnsi="仿宋" w:eastAsia="仿宋" w:cs="仿宋"/>
          <w:b/>
          <w:bCs/>
          <w:color w:val="000000" w:themeColor="text1"/>
          <w:kern w:val="0"/>
          <w:szCs w:val="32"/>
        </w:rPr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</w:rPr>
        <w:t>2023年广州市定配眼镜“明镜行动”产品质量专项抽查结果</w:t>
      </w:r>
    </w:p>
    <w:p>
      <w:pPr>
        <w:pStyle w:val="7"/>
        <w:widowControl/>
        <w:spacing w:line="580" w:lineRule="exact"/>
        <w:jc w:val="left"/>
        <w:outlineLvl w:val="0"/>
        <w:rPr>
          <w:rFonts w:ascii="仿宋" w:hAnsi="仿宋" w:eastAsia="仿宋" w:cs="仿宋"/>
          <w:b/>
          <w:bCs/>
          <w:kern w:val="0"/>
          <w:sz w:val="44"/>
          <w:szCs w:val="44"/>
        </w:rPr>
      </w:pPr>
    </w:p>
    <w:p>
      <w:pPr>
        <w:rPr>
          <w:rFonts w:ascii="仿宋" w:hAnsi="仿宋" w:eastAsia="仿宋" w:cs="仿宋"/>
          <w:b/>
          <w:bCs/>
          <w:color w:val="000000" w:themeColor="text1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4601228"/>
    <w:rsid w:val="0006037C"/>
    <w:rsid w:val="001E2B51"/>
    <w:rsid w:val="00240869"/>
    <w:rsid w:val="009A08D8"/>
    <w:rsid w:val="00B43F33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78E12DC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84</Words>
  <Characters>484</Characters>
  <Lines>4</Lines>
  <Paragraphs>1</Paragraphs>
  <TotalTime>41</TotalTime>
  <ScaleCrop>false</ScaleCrop>
  <LinksUpToDate>false</LinksUpToDate>
  <CharactersWithSpaces>567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2024-07-29T03:42:18Z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