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93" w:rsidRPr="0096136B" w:rsidRDefault="00D025D8" w:rsidP="00920282">
      <w:pPr>
        <w:autoSpaceDN w:val="0"/>
        <w:adjustRightInd w:val="0"/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025D8"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广州地铁集团有限公司规范行政处罚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自由裁量权</w:t>
      </w:r>
      <w:r w:rsidR="00D101D7">
        <w:rPr>
          <w:rFonts w:ascii="方正小标宋简体" w:eastAsia="方正小标宋简体" w:hAnsi="方正小标宋简体" w:cs="方正小标宋简体" w:hint="eastAsia"/>
          <w:sz w:val="44"/>
          <w:szCs w:val="44"/>
        </w:rPr>
        <w:t>基准和</w:t>
      </w:r>
      <w:r w:rsidR="00D101D7" w:rsidRPr="00D101D7">
        <w:rPr>
          <w:rFonts w:ascii="方正小标宋简体" w:eastAsia="方正小标宋简体" w:hAnsi="方正小标宋简体" w:cs="方正小标宋简体" w:hint="eastAsia"/>
          <w:sz w:val="44"/>
          <w:szCs w:val="44"/>
        </w:rPr>
        <w:t>减免责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清单</w:t>
      </w:r>
    </w:p>
    <w:p w:rsidR="006F5993" w:rsidRDefault="006F5993" w:rsidP="0006148E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t>一、</w:t>
      </w:r>
      <w:r w:rsidR="006B31AD">
        <w:rPr>
          <w:rFonts w:ascii="方正小标宋简体" w:eastAsia="方正小标宋简体" w:hAnsi="方正小标宋简体" w:cs="方正小标宋简体" w:hint="eastAsia"/>
          <w:szCs w:val="32"/>
        </w:rPr>
        <w:t>行政处罚</w:t>
      </w:r>
      <w:r>
        <w:rPr>
          <w:rFonts w:ascii="方正小标宋简体" w:eastAsia="方正小标宋简体" w:hAnsi="方正小标宋简体" w:cs="方正小标宋简体" w:hint="eastAsia"/>
          <w:szCs w:val="32"/>
        </w:rPr>
        <w:t>自由裁量权基准清单</w:t>
      </w:r>
    </w:p>
    <w:p w:rsidR="006F5993" w:rsidRDefault="006F5993" w:rsidP="0006148E">
      <w:pPr>
        <w:spacing w:line="40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 w:val="30"/>
          <w:szCs w:val="30"/>
        </w:rPr>
        <w:t>单位：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（加盖公章） </w:t>
      </w:r>
      <w:r>
        <w:rPr>
          <w:rFonts w:ascii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hAnsi="仿宋_GB2312" w:cs="仿宋_GB2312" w:hint="eastAsia"/>
          <w:szCs w:val="32"/>
        </w:rPr>
        <w:t xml:space="preserve">  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134"/>
        <w:gridCol w:w="850"/>
        <w:gridCol w:w="992"/>
        <w:gridCol w:w="3119"/>
        <w:gridCol w:w="850"/>
        <w:gridCol w:w="1134"/>
        <w:gridCol w:w="6521"/>
        <w:gridCol w:w="850"/>
      </w:tblGrid>
      <w:tr w:rsidR="007562C4" w:rsidTr="00557DBE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77D6D" w:rsidRPr="0096136B" w:rsidRDefault="00077D6D" w:rsidP="00E06EC9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96136B"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D6D" w:rsidRPr="0096136B" w:rsidRDefault="00077D6D" w:rsidP="00E06EC9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96136B">
              <w:rPr>
                <w:rFonts w:ascii="黑体" w:eastAsia="黑体" w:hAnsi="黑体" w:cs="黑体" w:hint="eastAsia"/>
                <w:sz w:val="30"/>
                <w:szCs w:val="30"/>
              </w:rPr>
              <w:t>违法行为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7D6D" w:rsidRPr="0096136B" w:rsidRDefault="00077D6D" w:rsidP="00E06EC9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96136B">
              <w:rPr>
                <w:rFonts w:ascii="黑体" w:eastAsia="黑体" w:hAnsi="黑体" w:cs="黑体" w:hint="eastAsia"/>
                <w:sz w:val="30"/>
                <w:szCs w:val="30"/>
              </w:rPr>
              <w:t>基本编码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7D6D" w:rsidRPr="0096136B" w:rsidRDefault="00077D6D" w:rsidP="00E06EC9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96136B">
              <w:rPr>
                <w:rFonts w:ascii="黑体" w:eastAsia="黑体" w:hAnsi="黑体" w:cs="黑体" w:hint="eastAsia"/>
                <w:sz w:val="30"/>
                <w:szCs w:val="30"/>
              </w:rPr>
              <w:t>设定依据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77D6D" w:rsidRPr="0096136B" w:rsidRDefault="00077D6D" w:rsidP="00E06EC9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96136B">
              <w:rPr>
                <w:rFonts w:ascii="黑体" w:eastAsia="黑体" w:hAnsi="黑体" w:cs="黑体" w:hint="eastAsia"/>
                <w:sz w:val="30"/>
                <w:szCs w:val="30"/>
              </w:rPr>
              <w:t>处罚种类及幅度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7D6D" w:rsidRPr="0096136B" w:rsidRDefault="00077D6D" w:rsidP="00E06EC9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96136B">
              <w:rPr>
                <w:rFonts w:ascii="黑体" w:eastAsia="黑体" w:hAnsi="黑体" w:cs="黑体" w:hint="eastAsia"/>
                <w:sz w:val="30"/>
                <w:szCs w:val="30"/>
              </w:rPr>
              <w:t>裁量阶次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7D6D" w:rsidRPr="0096136B" w:rsidRDefault="00077D6D" w:rsidP="00E06EC9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96136B">
              <w:rPr>
                <w:rFonts w:ascii="黑体" w:eastAsia="黑体" w:hAnsi="黑体" w:cs="黑体" w:hint="eastAsia"/>
                <w:sz w:val="30"/>
                <w:szCs w:val="30"/>
              </w:rPr>
              <w:t>适用条件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77D6D" w:rsidRPr="0096136B" w:rsidRDefault="00077D6D" w:rsidP="00E06EC9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96136B">
              <w:rPr>
                <w:rFonts w:ascii="黑体" w:eastAsia="黑体" w:hAnsi="黑体" w:cs="黑体" w:hint="eastAsia"/>
                <w:sz w:val="30"/>
                <w:szCs w:val="30"/>
              </w:rPr>
              <w:t>处罚标准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7D6D" w:rsidRPr="0096136B" w:rsidRDefault="00077D6D" w:rsidP="00E06EC9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96136B">
              <w:rPr>
                <w:rFonts w:ascii="黑体" w:eastAsia="黑体" w:hAnsi="黑体" w:cs="黑体"/>
                <w:sz w:val="30"/>
                <w:szCs w:val="30"/>
              </w:rPr>
              <w:t>实施主体</w:t>
            </w:r>
          </w:p>
        </w:tc>
      </w:tr>
      <w:tr w:rsidR="0096136B" w:rsidTr="00557DBE">
        <w:trPr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96136B" w:rsidRPr="007960F0" w:rsidRDefault="0096136B" w:rsidP="00E06EC9">
            <w:pPr>
              <w:spacing w:line="340" w:lineRule="exact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6136B" w:rsidRPr="007960F0" w:rsidRDefault="0096136B" w:rsidP="00E06EC9">
            <w:pPr>
              <w:spacing w:line="340" w:lineRule="exact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在城市轨道交通设施内影响</w:t>
            </w:r>
            <w:r w:rsidRPr="008B714A">
              <w:rPr>
                <w:rFonts w:ascii="仿宋_GB2312" w:hAnsi="仿宋_GB2312" w:cs="仿宋_GB2312" w:hint="eastAsia"/>
                <w:sz w:val="28"/>
                <w:szCs w:val="28"/>
              </w:rPr>
              <w:t>城市轨道交通公共场所容貌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、</w:t>
            </w:r>
            <w:r w:rsidRPr="008B714A">
              <w:rPr>
                <w:rFonts w:ascii="仿宋_GB2312" w:hAnsi="仿宋_GB2312" w:cs="仿宋_GB2312" w:hint="eastAsia"/>
                <w:sz w:val="28"/>
                <w:szCs w:val="28"/>
              </w:rPr>
              <w:t>环境卫生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行为</w:t>
            </w:r>
            <w:r w:rsidRPr="008B714A">
              <w:rPr>
                <w:rFonts w:ascii="仿宋_GB2312" w:hAnsi="仿宋_GB2312" w:cs="仿宋_GB2312" w:hint="eastAsia"/>
                <w:sz w:val="28"/>
                <w:szCs w:val="28"/>
              </w:rPr>
              <w:t>的</w:t>
            </w:r>
            <w:r w:rsidRPr="007960F0">
              <w:rPr>
                <w:rFonts w:ascii="仿宋_GB2312" w:hAnsi="仿宋_GB2312" w:cs="仿宋_GB2312" w:hint="eastAsia"/>
                <w:sz w:val="28"/>
                <w:szCs w:val="28"/>
              </w:rPr>
              <w:t>行政处罚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6136B" w:rsidRPr="007960F0" w:rsidRDefault="0096136B" w:rsidP="00E06EC9">
            <w:pPr>
              <w:spacing w:line="340" w:lineRule="exact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44021509B000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6136B" w:rsidRPr="005A0C01" w:rsidRDefault="0096136B" w:rsidP="00E06EC9">
            <w:pPr>
              <w:spacing w:line="340" w:lineRule="exact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《广州市城市轨道交通管理条例》第二十二条第（一）（二）（三）（四）</w:t>
            </w:r>
          </w:p>
          <w:p w:rsidR="0096136B" w:rsidRPr="005A0C01" w:rsidRDefault="0096136B" w:rsidP="00E06EC9">
            <w:pPr>
              <w:spacing w:line="340" w:lineRule="exact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（五）</w:t>
            </w:r>
          </w:p>
          <w:p w:rsidR="0096136B" w:rsidRPr="005A0C01" w:rsidDel="004743A3" w:rsidRDefault="0096136B" w:rsidP="00E06EC9">
            <w:pPr>
              <w:spacing w:line="340" w:lineRule="exact"/>
              <w:rPr>
                <w:rFonts w:ascii="黑体" w:eastAsia="黑体" w:hAnsi="黑体" w:cs="黑体"/>
                <w:color w:val="000000" w:themeColor="text1"/>
                <w:sz w:val="30"/>
                <w:szCs w:val="30"/>
              </w:rPr>
            </w:pP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项</w:t>
            </w:r>
            <w:r w:rsidR="00260CDB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、</w:t>
            </w:r>
            <w:r w:rsidR="00260CDB">
              <w:rPr>
                <w:rFonts w:ascii="仿宋_GB2312" w:hAnsi="仿宋_GB2312" w:cs="仿宋_GB2312" w:hint="eastAsia"/>
                <w:sz w:val="28"/>
                <w:szCs w:val="28"/>
              </w:rPr>
              <w:t>第三十九条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8579E4" w:rsidRPr="008579E4" w:rsidRDefault="008579E4" w:rsidP="007562C4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 w:rsidRPr="008579E4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由城市轨道交通经营单位责令改正，采取补救措施，并可按下列规定予以罚款:</w:t>
            </w:r>
          </w:p>
          <w:p w:rsidR="008579E4" w:rsidRPr="008579E4" w:rsidRDefault="008579E4" w:rsidP="008579E4">
            <w:pPr>
              <w:spacing w:line="340" w:lineRule="exact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 w:rsidRPr="008579E4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（一）违反规定擅自堆放杂物、摆设摊档、派发印刷品的，处五十元以上二百元以下罚款；</w:t>
            </w:r>
          </w:p>
          <w:p w:rsidR="008579E4" w:rsidRPr="008579E4" w:rsidRDefault="008579E4" w:rsidP="008579E4">
            <w:pPr>
              <w:spacing w:line="340" w:lineRule="exact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 w:rsidRPr="008579E4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（二）违反规定随地吐痰，便溺，吐口香糖，乱扔果皮、纸屑等废弃物的，处一百元以上五百元以下罚款；</w:t>
            </w:r>
          </w:p>
          <w:p w:rsidR="008579E4" w:rsidRPr="008579E4" w:rsidRDefault="008579E4" w:rsidP="008579E4">
            <w:pPr>
              <w:spacing w:line="340" w:lineRule="exact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 w:rsidRPr="008579E4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（三）违反规定刻画、涂写，擅自张贴、悬挂物品的，处二百元以上五百元以下罚款；</w:t>
            </w:r>
          </w:p>
          <w:p w:rsidR="008579E4" w:rsidRPr="008579E4" w:rsidRDefault="008579E4" w:rsidP="008579E4">
            <w:pPr>
              <w:spacing w:line="340" w:lineRule="exact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 w:rsidRPr="008579E4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（四）违反规定携带宠物、家禽等动物乘车的，处五十元以上二百元以下罚款；</w:t>
            </w:r>
          </w:p>
          <w:p w:rsidR="0096136B" w:rsidRPr="008579E4" w:rsidRDefault="008579E4" w:rsidP="003B16FE">
            <w:pPr>
              <w:spacing w:line="340" w:lineRule="exact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 w:rsidRPr="008579E4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（五）违反规定吸烟（含电子烟）的，处五十元罚款。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136B" w:rsidRPr="005A0C01" w:rsidRDefault="0096136B" w:rsidP="00E06EC9">
            <w:pPr>
              <w:spacing w:line="340" w:lineRule="exact"/>
              <w:jc w:val="center"/>
              <w:rPr>
                <w:rFonts w:ascii="仿宋_GB2312" w:hAnsi="黑体" w:cs="黑体"/>
                <w:color w:val="000000" w:themeColor="text1"/>
                <w:sz w:val="28"/>
                <w:szCs w:val="28"/>
              </w:rPr>
            </w:pPr>
            <w:r w:rsidRPr="005A0C01">
              <w:rPr>
                <w:rFonts w:ascii="仿宋_GB2312" w:hAnsi="黑体" w:cs="黑体" w:hint="eastAsia"/>
                <w:color w:val="000000" w:themeColor="text1"/>
                <w:sz w:val="28"/>
                <w:szCs w:val="28"/>
              </w:rPr>
              <w:t>一般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4420" w:rsidRPr="00F64420" w:rsidRDefault="00F64420" w:rsidP="00F64420">
            <w:pPr>
              <w:spacing w:line="340" w:lineRule="exact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 w:rsidRPr="00F64420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初次违法，但拒不改正，影响运营管理秩序的；</w:t>
            </w:r>
          </w:p>
          <w:p w:rsidR="0096136B" w:rsidRPr="005A0C01" w:rsidRDefault="00D0204E" w:rsidP="00D0204E">
            <w:pPr>
              <w:spacing w:line="340" w:lineRule="exact"/>
              <w:rPr>
                <w:rFonts w:ascii="仿宋_GB2312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第二次查处</w:t>
            </w:r>
            <w:r w:rsidR="00215196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，</w:t>
            </w:r>
            <w:r w:rsidR="0056119A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未</w:t>
            </w:r>
            <w:r w:rsidR="00215196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及时改正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6136B" w:rsidRPr="00871505" w:rsidRDefault="0096136B" w:rsidP="0006148E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 w:rsidRPr="00871505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由城市轨道交通经营单位责令改正，采取补救措施，并可按下列规定予以罚款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:</w:t>
            </w:r>
          </w:p>
          <w:p w:rsidR="0096136B" w:rsidRPr="005A0C01" w:rsidRDefault="0096136B" w:rsidP="0006148E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一、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违反条例第二十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二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条第（一）项规定擅自堆放杂物、摆设摊档、派发印刷品的，处</w:t>
            </w:r>
            <w:r w:rsidRPr="00D84F3A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一百元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罚款；</w:t>
            </w:r>
          </w:p>
          <w:p w:rsidR="0096136B" w:rsidRDefault="0096136B" w:rsidP="0006148E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二、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违反条例第二十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二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条第（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二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项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规定随地吐痰，便溺，吐口香糖，乱扔果皮、纸屑等废弃物的，处</w:t>
            </w:r>
            <w:r w:rsidRPr="00D84F3A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两百元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罚款；</w:t>
            </w:r>
          </w:p>
          <w:p w:rsidR="0096136B" w:rsidRPr="005A0C01" w:rsidRDefault="0096136B" w:rsidP="0006148E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三、</w:t>
            </w:r>
            <w:r w:rsidRPr="00557DBE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违反条例第二十二条第（三）项规定刻画、涂写，擅自张贴、悬挂物品的，处四百元罚款；</w:t>
            </w:r>
          </w:p>
          <w:p w:rsidR="0096136B" w:rsidRPr="005A0C01" w:rsidRDefault="0096136B" w:rsidP="0006148E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四、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违反条例第二十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二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条第（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四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项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规定携带宠物、家禽等动物乘车的，处</w:t>
            </w:r>
            <w:r w:rsidRPr="00D84F3A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一百元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罚款；</w:t>
            </w:r>
          </w:p>
          <w:p w:rsidR="0096136B" w:rsidRPr="005A0C01" w:rsidRDefault="0096136B" w:rsidP="0006148E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五、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违反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条例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第二十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二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条第（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五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项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规定吸烟（含电子烟）的，处五十元罚款。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6136B" w:rsidRPr="00871505" w:rsidRDefault="0096136B" w:rsidP="00077D6D">
            <w:pPr>
              <w:spacing w:line="340" w:lineRule="exact"/>
              <w:jc w:val="left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  <w:t>广州地铁集团有限公司</w:t>
            </w:r>
          </w:p>
        </w:tc>
      </w:tr>
      <w:tr w:rsidR="0096136B" w:rsidTr="00557DBE">
        <w:trPr>
          <w:jc w:val="center"/>
        </w:trPr>
        <w:tc>
          <w:tcPr>
            <w:tcW w:w="421" w:type="dxa"/>
            <w:vMerge/>
            <w:shd w:val="clear" w:color="auto" w:fill="auto"/>
          </w:tcPr>
          <w:p w:rsidR="0096136B" w:rsidRDefault="0096136B" w:rsidP="00E06EC9">
            <w:pPr>
              <w:spacing w:line="340" w:lineRule="exact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6136B" w:rsidRDefault="0096136B" w:rsidP="00E06EC9">
            <w:pPr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6136B" w:rsidRDefault="0096136B" w:rsidP="00E06EC9">
            <w:pPr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6136B" w:rsidRPr="005A0C01" w:rsidRDefault="0096136B" w:rsidP="00E06EC9">
            <w:pPr>
              <w:spacing w:line="340" w:lineRule="exact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6136B" w:rsidRPr="005A0C01" w:rsidRDefault="0096136B" w:rsidP="00E06EC9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6136B" w:rsidRPr="005A0C01" w:rsidRDefault="0096136B" w:rsidP="00E06EC9">
            <w:pPr>
              <w:spacing w:line="340" w:lineRule="exact"/>
              <w:jc w:val="center"/>
              <w:rPr>
                <w:rFonts w:ascii="仿宋_GB2312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黑体" w:cs="黑体" w:hint="eastAsia"/>
                <w:color w:val="000000" w:themeColor="text1"/>
                <w:sz w:val="28"/>
                <w:szCs w:val="28"/>
              </w:rPr>
              <w:t>从</w:t>
            </w:r>
            <w:r w:rsidRPr="005A0C01">
              <w:rPr>
                <w:rFonts w:ascii="仿宋_GB2312" w:hAnsi="黑体" w:cs="黑体" w:hint="eastAsia"/>
                <w:color w:val="000000" w:themeColor="text1"/>
                <w:sz w:val="28"/>
                <w:szCs w:val="28"/>
              </w:rPr>
              <w:t>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136B" w:rsidRPr="005A0C01" w:rsidRDefault="00D0204E" w:rsidP="00B22499">
            <w:pPr>
              <w:spacing w:line="340" w:lineRule="exact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 w:rsidRPr="00D0204E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第三次查处及以上</w:t>
            </w:r>
            <w:r w:rsidR="00215196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，</w:t>
            </w:r>
            <w:r w:rsidR="0056119A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未</w:t>
            </w:r>
            <w:r w:rsidR="00215196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及时改正</w:t>
            </w:r>
          </w:p>
        </w:tc>
        <w:tc>
          <w:tcPr>
            <w:tcW w:w="6521" w:type="dxa"/>
            <w:shd w:val="clear" w:color="auto" w:fill="auto"/>
          </w:tcPr>
          <w:p w:rsidR="0096136B" w:rsidRPr="00673C5B" w:rsidRDefault="0096136B" w:rsidP="00E06EC9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 w:rsidRPr="00673C5B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由城市轨道交通经营单位责令改正，采取补救措施，并可按下列规定予以罚款:</w:t>
            </w:r>
          </w:p>
          <w:p w:rsidR="0096136B" w:rsidRPr="00673C5B" w:rsidRDefault="0096136B" w:rsidP="00E06EC9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 w:rsidRPr="00673C5B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一、违反条例第二十二条第（一）项规定擅自堆放杂物、摆设摊档、派发印刷品的，处两百元罚款；</w:t>
            </w:r>
          </w:p>
          <w:p w:rsidR="0096136B" w:rsidRDefault="0096136B" w:rsidP="00E06EC9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 w:rsidRPr="00673C5B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二、违反条例第二十二条第（二）项规定随地吐痰，便溺，吐口香糖，乱扔果皮、纸屑等废弃物的，处五百元罚款；</w:t>
            </w:r>
          </w:p>
          <w:p w:rsidR="0096136B" w:rsidRPr="00673C5B" w:rsidRDefault="0096136B" w:rsidP="00077D6D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 w:rsidRPr="00673C5B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三、违反条例第二十二条第（三）项规定刻画、涂写，擅自张贴、悬挂物品的，处</w:t>
            </w:r>
            <w:r w:rsidRPr="006A218D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五百元</w:t>
            </w:r>
            <w:r w:rsidRPr="00673C5B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罚款；</w:t>
            </w:r>
          </w:p>
          <w:p w:rsidR="0096136B" w:rsidRPr="00673C5B" w:rsidRDefault="0096136B" w:rsidP="00077D6D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 w:rsidRPr="00673C5B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四、违反条例第二十二条第（四）项规定携带宠物、家禽等动物乘车的，处两百元罚款；</w:t>
            </w:r>
          </w:p>
          <w:p w:rsidR="0096136B" w:rsidRPr="00673C5B" w:rsidRDefault="0096136B" w:rsidP="00077D6D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 w:rsidRPr="00673C5B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五、违反条例第二十二条第（五）项规定吸烟（含电子烟）的，处五十元罚款。</w:t>
            </w:r>
          </w:p>
        </w:tc>
        <w:tc>
          <w:tcPr>
            <w:tcW w:w="850" w:type="dxa"/>
            <w:vMerge/>
            <w:shd w:val="clear" w:color="auto" w:fill="auto"/>
          </w:tcPr>
          <w:p w:rsidR="0096136B" w:rsidRPr="005A0C01" w:rsidRDefault="0096136B" w:rsidP="00077D6D">
            <w:pPr>
              <w:spacing w:line="340" w:lineRule="exact"/>
              <w:jc w:val="left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</w:tbl>
    <w:p w:rsidR="005349C0" w:rsidRDefault="005349C0" w:rsidP="002507A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Cs w:val="32"/>
        </w:rPr>
      </w:pPr>
    </w:p>
    <w:p w:rsidR="005349C0" w:rsidRDefault="005349C0">
      <w:pPr>
        <w:widowControl/>
        <w:jc w:val="left"/>
        <w:rPr>
          <w:rFonts w:ascii="方正小标宋简体" w:eastAsia="方正小标宋简体" w:hAnsi="方正小标宋简体" w:cs="方正小标宋简体"/>
          <w:szCs w:val="32"/>
        </w:rPr>
      </w:pPr>
    </w:p>
    <w:p w:rsidR="006F5993" w:rsidRDefault="006F5993" w:rsidP="002507A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t>二</w:t>
      </w:r>
      <w:r w:rsidR="00653B71">
        <w:rPr>
          <w:rFonts w:ascii="方正小标宋简体" w:eastAsia="方正小标宋简体" w:hAnsi="方正小标宋简体" w:cs="方正小标宋简体" w:hint="eastAsia"/>
          <w:szCs w:val="32"/>
        </w:rPr>
        <w:t>、</w:t>
      </w:r>
      <w:r w:rsidR="00895296" w:rsidRPr="00895296">
        <w:rPr>
          <w:rFonts w:ascii="方正小标宋简体" w:eastAsia="方正小标宋简体" w:hAnsi="方正小标宋简体" w:cs="方正小标宋简体" w:hint="eastAsia"/>
          <w:szCs w:val="32"/>
        </w:rPr>
        <w:t>行政</w:t>
      </w:r>
      <w:r w:rsidR="006B31AD">
        <w:rPr>
          <w:rFonts w:ascii="方正小标宋简体" w:eastAsia="方正小标宋简体" w:hAnsi="方正小标宋简体" w:cs="方正小标宋简体" w:hint="eastAsia"/>
          <w:szCs w:val="32"/>
        </w:rPr>
        <w:t>处罚</w:t>
      </w:r>
      <w:r w:rsidR="00895296" w:rsidRPr="00895296">
        <w:rPr>
          <w:rFonts w:ascii="方正小标宋简体" w:eastAsia="方正小标宋简体" w:hAnsi="方正小标宋简体" w:cs="方正小标宋简体" w:hint="eastAsia"/>
          <w:szCs w:val="32"/>
        </w:rPr>
        <w:t>减免责清单</w:t>
      </w:r>
    </w:p>
    <w:p w:rsidR="002507A5" w:rsidRDefault="006F5993" w:rsidP="002507A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t>（一）</w:t>
      </w:r>
      <w:r w:rsidR="00653B71">
        <w:rPr>
          <w:rFonts w:ascii="方正小标宋简体" w:eastAsia="方正小标宋简体" w:hAnsi="方正小标宋简体" w:cs="方正小标宋简体" w:hint="eastAsia"/>
          <w:szCs w:val="32"/>
        </w:rPr>
        <w:t>免处罚</w:t>
      </w:r>
    </w:p>
    <w:p w:rsidR="002507A5" w:rsidRDefault="002507A5" w:rsidP="002507A5">
      <w:pPr>
        <w:spacing w:line="600" w:lineRule="exac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</w:rPr>
        <w:t>单位：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（加盖公章） </w:t>
      </w:r>
    </w:p>
    <w:tbl>
      <w:tblPr>
        <w:tblW w:w="15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721"/>
        <w:gridCol w:w="832"/>
        <w:gridCol w:w="1416"/>
        <w:gridCol w:w="7229"/>
        <w:gridCol w:w="1843"/>
        <w:gridCol w:w="1125"/>
      </w:tblGrid>
      <w:tr w:rsidR="004B0BDE" w:rsidTr="0051381E">
        <w:trPr>
          <w:jc w:val="center"/>
        </w:trPr>
        <w:tc>
          <w:tcPr>
            <w:tcW w:w="846" w:type="dxa"/>
            <w:shd w:val="clear" w:color="auto" w:fill="auto"/>
          </w:tcPr>
          <w:p w:rsidR="004B0BDE" w:rsidRPr="007960F0" w:rsidRDefault="004B0BDE" w:rsidP="00035422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7960F0"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1721" w:type="dxa"/>
            <w:shd w:val="clear" w:color="auto" w:fill="auto"/>
          </w:tcPr>
          <w:p w:rsidR="004B0BDE" w:rsidRPr="007960F0" w:rsidRDefault="004B0BDE" w:rsidP="00035422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7960F0">
              <w:rPr>
                <w:rFonts w:ascii="黑体" w:eastAsia="黑体" w:hAnsi="黑体" w:cs="黑体" w:hint="eastAsia"/>
                <w:sz w:val="30"/>
                <w:szCs w:val="30"/>
              </w:rPr>
              <w:t>事项名称</w:t>
            </w:r>
          </w:p>
        </w:tc>
        <w:tc>
          <w:tcPr>
            <w:tcW w:w="832" w:type="dxa"/>
            <w:shd w:val="clear" w:color="auto" w:fill="auto"/>
          </w:tcPr>
          <w:p w:rsidR="004B0BDE" w:rsidRPr="007960F0" w:rsidRDefault="004B0BDE" w:rsidP="00035422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7960F0">
              <w:rPr>
                <w:rFonts w:ascii="黑体" w:eastAsia="黑体" w:hAnsi="黑体" w:cs="黑体" w:hint="eastAsia"/>
                <w:sz w:val="30"/>
                <w:szCs w:val="30"/>
              </w:rPr>
              <w:t>基本编码</w:t>
            </w:r>
          </w:p>
        </w:tc>
        <w:tc>
          <w:tcPr>
            <w:tcW w:w="1416" w:type="dxa"/>
            <w:shd w:val="clear" w:color="auto" w:fill="auto"/>
          </w:tcPr>
          <w:p w:rsidR="004B0BDE" w:rsidRPr="007960F0" w:rsidRDefault="004B0BDE" w:rsidP="00035422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7960F0">
              <w:rPr>
                <w:rFonts w:ascii="黑体" w:eastAsia="黑体" w:hAnsi="黑体" w:cs="黑体" w:hint="eastAsia"/>
                <w:sz w:val="30"/>
                <w:szCs w:val="30"/>
              </w:rPr>
              <w:t>设定依据</w:t>
            </w:r>
          </w:p>
        </w:tc>
        <w:tc>
          <w:tcPr>
            <w:tcW w:w="7229" w:type="dxa"/>
            <w:shd w:val="clear" w:color="auto" w:fill="auto"/>
          </w:tcPr>
          <w:p w:rsidR="004B0BDE" w:rsidRPr="007960F0" w:rsidRDefault="004B0BDE" w:rsidP="00035422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7960F0">
              <w:rPr>
                <w:rFonts w:ascii="黑体" w:eastAsia="黑体" w:hAnsi="黑体" w:cs="黑体" w:hint="eastAsia"/>
                <w:sz w:val="30"/>
                <w:szCs w:val="30"/>
              </w:rPr>
              <w:t>适用情形</w:t>
            </w:r>
          </w:p>
        </w:tc>
        <w:tc>
          <w:tcPr>
            <w:tcW w:w="1843" w:type="dxa"/>
            <w:shd w:val="clear" w:color="auto" w:fill="auto"/>
          </w:tcPr>
          <w:p w:rsidR="004B0BDE" w:rsidRPr="007960F0" w:rsidRDefault="004B0BDE" w:rsidP="00035422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7960F0">
              <w:rPr>
                <w:rFonts w:ascii="黑体" w:eastAsia="黑体" w:hAnsi="黑体" w:cs="黑体" w:hint="eastAsia"/>
                <w:sz w:val="30"/>
                <w:szCs w:val="30"/>
              </w:rPr>
              <w:t>免处罚依据</w:t>
            </w:r>
          </w:p>
        </w:tc>
        <w:tc>
          <w:tcPr>
            <w:tcW w:w="1125" w:type="dxa"/>
            <w:shd w:val="clear" w:color="auto" w:fill="auto"/>
          </w:tcPr>
          <w:p w:rsidR="004B0BDE" w:rsidRDefault="004B0BDE" w:rsidP="004B0BDE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配套监</w:t>
            </w:r>
          </w:p>
          <w:p w:rsidR="004B0BDE" w:rsidRPr="007960F0" w:rsidRDefault="004B0BDE" w:rsidP="004B0BDE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管措施</w:t>
            </w:r>
          </w:p>
        </w:tc>
      </w:tr>
      <w:tr w:rsidR="004B0BDE" w:rsidTr="0051381E">
        <w:trPr>
          <w:trHeight w:val="2451"/>
          <w:jc w:val="center"/>
        </w:trPr>
        <w:tc>
          <w:tcPr>
            <w:tcW w:w="846" w:type="dxa"/>
            <w:shd w:val="clear" w:color="auto" w:fill="auto"/>
          </w:tcPr>
          <w:p w:rsidR="004B0BDE" w:rsidRPr="007960F0" w:rsidRDefault="004B0BDE" w:rsidP="00BA0549">
            <w:pPr>
              <w:spacing w:line="34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 w:rsidRPr="00F21D18">
              <w:rPr>
                <w:rFonts w:ascii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:rsidR="004B0BDE" w:rsidRPr="007960F0" w:rsidRDefault="00DA5B20" w:rsidP="00697D9C">
            <w:pPr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在城市轨道交通设施内影响</w:t>
            </w:r>
            <w:r w:rsidR="004B0BDE" w:rsidRPr="008B714A">
              <w:rPr>
                <w:rFonts w:ascii="仿宋_GB2312" w:hAnsi="仿宋_GB2312" w:cs="仿宋_GB2312" w:hint="eastAsia"/>
                <w:sz w:val="28"/>
                <w:szCs w:val="28"/>
              </w:rPr>
              <w:t>城市轨道交通公共场所容貌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、</w:t>
            </w:r>
            <w:r w:rsidR="004B0BDE" w:rsidRPr="008B714A">
              <w:rPr>
                <w:rFonts w:ascii="仿宋_GB2312" w:hAnsi="仿宋_GB2312" w:cs="仿宋_GB2312" w:hint="eastAsia"/>
                <w:sz w:val="28"/>
                <w:szCs w:val="28"/>
              </w:rPr>
              <w:t>环境卫生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行为</w:t>
            </w:r>
            <w:r w:rsidR="004B0BDE" w:rsidRPr="008B714A">
              <w:rPr>
                <w:rFonts w:ascii="仿宋_GB2312" w:hAnsi="仿宋_GB2312" w:cs="仿宋_GB2312" w:hint="eastAsia"/>
                <w:sz w:val="28"/>
                <w:szCs w:val="28"/>
              </w:rPr>
              <w:t>的</w:t>
            </w:r>
            <w:r w:rsidR="004B0BDE" w:rsidRPr="007960F0">
              <w:rPr>
                <w:rFonts w:ascii="仿宋_GB2312" w:hAnsi="仿宋_GB2312" w:cs="仿宋_GB2312" w:hint="eastAsia"/>
                <w:sz w:val="28"/>
                <w:szCs w:val="28"/>
              </w:rPr>
              <w:t>行政处罚</w:t>
            </w:r>
          </w:p>
        </w:tc>
        <w:tc>
          <w:tcPr>
            <w:tcW w:w="832" w:type="dxa"/>
            <w:shd w:val="clear" w:color="auto" w:fill="auto"/>
          </w:tcPr>
          <w:p w:rsidR="004B0BDE" w:rsidRPr="007960F0" w:rsidRDefault="004B0BDE" w:rsidP="00176D15">
            <w:pPr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44021509B000</w:t>
            </w:r>
          </w:p>
        </w:tc>
        <w:tc>
          <w:tcPr>
            <w:tcW w:w="1416" w:type="dxa"/>
            <w:shd w:val="clear" w:color="auto" w:fill="auto"/>
          </w:tcPr>
          <w:p w:rsidR="004B0BDE" w:rsidRPr="007960F0" w:rsidRDefault="004B0BDE" w:rsidP="00176D15">
            <w:pPr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《广州市城市轨道交通管理条例》第</w:t>
            </w:r>
            <w:r w:rsidR="00697D9C">
              <w:rPr>
                <w:rFonts w:ascii="仿宋_GB2312" w:hAnsi="仿宋_GB2312" w:cs="仿宋_GB2312" w:hint="eastAsia"/>
                <w:sz w:val="28"/>
                <w:szCs w:val="28"/>
              </w:rPr>
              <w:t>三十九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条</w:t>
            </w:r>
          </w:p>
        </w:tc>
        <w:tc>
          <w:tcPr>
            <w:tcW w:w="7229" w:type="dxa"/>
            <w:shd w:val="clear" w:color="auto" w:fill="auto"/>
          </w:tcPr>
          <w:p w:rsidR="00653B71" w:rsidRDefault="00653B71" w:rsidP="009D2999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 w:rsidRPr="006E6460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存在以下情形之一的：</w:t>
            </w:r>
          </w:p>
          <w:p w:rsidR="004B0BDE" w:rsidRPr="006C3393" w:rsidRDefault="004B0BDE" w:rsidP="009D2999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sz w:val="28"/>
                <w:szCs w:val="28"/>
              </w:rPr>
            </w:pPr>
            <w:r w:rsidRPr="006C3393">
              <w:rPr>
                <w:rFonts w:ascii="仿宋_GB2312" w:hAnsi="仿宋_GB2312" w:cs="仿宋_GB2312" w:hint="eastAsia"/>
                <w:sz w:val="28"/>
                <w:szCs w:val="28"/>
              </w:rPr>
              <w:t>一、不满十四周岁未成年人实施的。</w:t>
            </w:r>
          </w:p>
          <w:p w:rsidR="004B0BDE" w:rsidRPr="006C3393" w:rsidRDefault="004B0BDE" w:rsidP="009D2999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sz w:val="28"/>
                <w:szCs w:val="28"/>
              </w:rPr>
            </w:pPr>
            <w:r w:rsidRPr="006C3393">
              <w:rPr>
                <w:rFonts w:ascii="仿宋_GB2312" w:hAnsi="仿宋_GB2312" w:cs="仿宋_GB2312" w:hint="eastAsia"/>
                <w:sz w:val="28"/>
                <w:szCs w:val="28"/>
              </w:rPr>
              <w:t>二、</w:t>
            </w:r>
            <w:r w:rsidRPr="006C3393">
              <w:rPr>
                <w:rFonts w:ascii="仿宋_GB2312" w:hAnsi="仿宋_GB2312" w:cs="仿宋_GB2312"/>
                <w:sz w:val="28"/>
                <w:szCs w:val="28"/>
              </w:rPr>
              <w:t>精神病人、智力残疾人在不能辨认或者不能控制自己行为时</w:t>
            </w:r>
            <w:r w:rsidRPr="006C3393">
              <w:rPr>
                <w:rFonts w:ascii="仿宋_GB2312" w:hAnsi="仿宋_GB2312" w:cs="仿宋_GB2312" w:hint="eastAsia"/>
                <w:sz w:val="28"/>
                <w:szCs w:val="28"/>
              </w:rPr>
              <w:t>的</w:t>
            </w:r>
            <w:r w:rsidRPr="006C3393">
              <w:rPr>
                <w:rFonts w:ascii="仿宋_GB2312" w:hAnsi="仿宋_GB2312" w:cs="仿宋_GB2312"/>
                <w:sz w:val="28"/>
                <w:szCs w:val="28"/>
              </w:rPr>
              <w:t>违法行为</w:t>
            </w:r>
            <w:r w:rsidRPr="006C3393">
              <w:rPr>
                <w:rFonts w:ascii="仿宋_GB2312" w:hAnsi="仿宋_GB2312" w:cs="仿宋_GB2312" w:hint="eastAsia"/>
                <w:sz w:val="28"/>
                <w:szCs w:val="28"/>
              </w:rPr>
              <w:t>。</w:t>
            </w:r>
          </w:p>
          <w:p w:rsidR="004B0BDE" w:rsidRPr="006C3393" w:rsidRDefault="004B0BDE" w:rsidP="001D64BD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sz w:val="28"/>
                <w:szCs w:val="28"/>
              </w:rPr>
            </w:pPr>
            <w:r w:rsidRPr="006C3393">
              <w:rPr>
                <w:rFonts w:ascii="仿宋_GB2312" w:hAnsi="仿宋_GB2312" w:cs="仿宋_GB2312" w:hint="eastAsia"/>
                <w:sz w:val="28"/>
                <w:szCs w:val="28"/>
              </w:rPr>
              <w:t>三、</w:t>
            </w:r>
            <w:r w:rsidRPr="006C3393">
              <w:rPr>
                <w:rFonts w:ascii="仿宋_GB2312" w:hAnsi="仿宋_GB2312" w:cs="仿宋_GB2312"/>
                <w:sz w:val="28"/>
                <w:szCs w:val="28"/>
              </w:rPr>
              <w:t>违法行为轻微并及时改正，没有造成危害后果的。</w:t>
            </w:r>
          </w:p>
          <w:p w:rsidR="004B0BDE" w:rsidRPr="006C3393" w:rsidRDefault="004B0BDE" w:rsidP="001D64BD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sz w:val="28"/>
                <w:szCs w:val="28"/>
              </w:rPr>
            </w:pPr>
            <w:r w:rsidRPr="006C3393">
              <w:rPr>
                <w:rFonts w:ascii="仿宋_GB2312" w:hAnsi="仿宋_GB2312" w:cs="仿宋_GB2312"/>
                <w:sz w:val="28"/>
                <w:szCs w:val="28"/>
              </w:rPr>
              <w:t>四</w:t>
            </w:r>
            <w:r w:rsidRPr="006C3393">
              <w:rPr>
                <w:rFonts w:ascii="仿宋_GB2312" w:hAnsi="仿宋_GB2312" w:cs="仿宋_GB2312" w:hint="eastAsia"/>
                <w:sz w:val="28"/>
                <w:szCs w:val="28"/>
              </w:rPr>
              <w:t>、</w:t>
            </w:r>
            <w:r w:rsidRPr="006C3393">
              <w:rPr>
                <w:rFonts w:ascii="仿宋_GB2312" w:hAnsi="仿宋_GB2312" w:cs="仿宋_GB2312"/>
                <w:sz w:val="28"/>
                <w:szCs w:val="28"/>
              </w:rPr>
              <w:t>初次违法</w:t>
            </w:r>
            <w:r w:rsidR="00467E08" w:rsidRPr="006C3393">
              <w:rPr>
                <w:rFonts w:ascii="仿宋_GB2312" w:hAnsi="仿宋_GB2312" w:cs="仿宋_GB2312"/>
                <w:sz w:val="28"/>
                <w:szCs w:val="28"/>
              </w:rPr>
              <w:t>且危害后果轻微</w:t>
            </w:r>
            <w:r w:rsidRPr="006C3393">
              <w:rPr>
                <w:rFonts w:ascii="仿宋_GB2312" w:hAnsi="仿宋_GB2312" w:cs="仿宋_GB2312"/>
                <w:sz w:val="28"/>
                <w:szCs w:val="28"/>
              </w:rPr>
              <w:t>并及时改正的。</w:t>
            </w:r>
          </w:p>
          <w:p w:rsidR="004B0BDE" w:rsidRPr="006C3393" w:rsidRDefault="004B0BDE" w:rsidP="00C07263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sz w:val="28"/>
                <w:szCs w:val="28"/>
              </w:rPr>
            </w:pPr>
            <w:r w:rsidRPr="006C3393">
              <w:rPr>
                <w:rFonts w:ascii="仿宋_GB2312" w:hAnsi="仿宋_GB2312" w:cs="仿宋_GB2312" w:hint="eastAsia"/>
                <w:sz w:val="28"/>
                <w:szCs w:val="28"/>
              </w:rPr>
              <w:t>五、</w:t>
            </w:r>
            <w:r w:rsidRPr="006C3393">
              <w:rPr>
                <w:rFonts w:ascii="仿宋_GB2312" w:hAnsi="仿宋_GB2312" w:cs="仿宋_GB2312"/>
                <w:sz w:val="28"/>
                <w:szCs w:val="28"/>
              </w:rPr>
              <w:t>当事人有证据足以证明没有主观过错的。</w:t>
            </w:r>
          </w:p>
          <w:p w:rsidR="004B0BDE" w:rsidRPr="006C3393" w:rsidRDefault="004B0BDE" w:rsidP="0059463F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sz w:val="28"/>
                <w:szCs w:val="28"/>
              </w:rPr>
            </w:pPr>
            <w:r w:rsidRPr="006C3393">
              <w:rPr>
                <w:rFonts w:ascii="仿宋_GB2312" w:hAnsi="仿宋_GB2312" w:cs="仿宋_GB2312" w:hint="eastAsia"/>
                <w:sz w:val="28"/>
                <w:szCs w:val="28"/>
              </w:rPr>
              <w:t>六、</w:t>
            </w:r>
            <w:r w:rsidRPr="006C3393">
              <w:rPr>
                <w:rFonts w:ascii="仿宋_GB2312" w:hAnsi="仿宋_GB2312" w:cs="仿宋_GB2312"/>
                <w:sz w:val="28"/>
                <w:szCs w:val="28"/>
              </w:rPr>
              <w:t>违法行为在二年内未被发现的，不再给予行政处罚</w:t>
            </w:r>
            <w:r w:rsidRPr="006C3393">
              <w:rPr>
                <w:rFonts w:ascii="仿宋_GB2312" w:hAnsi="仿宋_GB2312" w:cs="仿宋_GB2312" w:hint="eastAsia"/>
                <w:sz w:val="28"/>
                <w:szCs w:val="28"/>
              </w:rPr>
              <w:t>，法律另有规定的除外。</w:t>
            </w:r>
            <w:r w:rsidRPr="006C3393">
              <w:rPr>
                <w:rFonts w:ascii="仿宋_GB2312" w:hAnsi="仿宋_GB2312" w:cs="仿宋_GB2312"/>
                <w:sz w:val="28"/>
                <w:szCs w:val="28"/>
              </w:rPr>
              <w:t>期限从违法行为发生之日起计算</w:t>
            </w:r>
            <w:r w:rsidRPr="006C3393">
              <w:rPr>
                <w:rFonts w:ascii="仿宋_GB2312" w:hAnsi="仿宋_GB2312" w:cs="仿宋_GB2312" w:hint="eastAsia"/>
                <w:sz w:val="28"/>
                <w:szCs w:val="28"/>
              </w:rPr>
              <w:t>，</w:t>
            </w:r>
            <w:r w:rsidRPr="006C3393">
              <w:rPr>
                <w:rFonts w:ascii="仿宋_GB2312" w:hAnsi="仿宋_GB2312" w:cs="仿宋_GB2312"/>
                <w:sz w:val="28"/>
                <w:szCs w:val="28"/>
              </w:rPr>
              <w:t>违法行为有连续或者继续状态的，从行为终了之日起计算。</w:t>
            </w:r>
          </w:p>
        </w:tc>
        <w:tc>
          <w:tcPr>
            <w:tcW w:w="1843" w:type="dxa"/>
            <w:shd w:val="clear" w:color="auto" w:fill="auto"/>
          </w:tcPr>
          <w:p w:rsidR="004B0BDE" w:rsidRPr="007960F0" w:rsidRDefault="004B0BDE" w:rsidP="00176D15">
            <w:pPr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 w:rsidRPr="007960F0">
              <w:rPr>
                <w:rFonts w:ascii="仿宋_GB2312" w:hAnsi="仿宋_GB2312" w:cs="仿宋_GB2312" w:hint="eastAsia"/>
                <w:sz w:val="28"/>
                <w:szCs w:val="28"/>
              </w:rPr>
              <w:t>《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中华人民共和国</w:t>
            </w:r>
            <w:r w:rsidRPr="007960F0">
              <w:rPr>
                <w:rFonts w:ascii="仿宋_GB2312" w:hAnsi="仿宋_GB2312" w:cs="仿宋_GB2312" w:hint="eastAsia"/>
                <w:sz w:val="28"/>
                <w:szCs w:val="28"/>
              </w:rPr>
              <w:t>行政处罚法》第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三十条、第三十一条、第</w:t>
            </w:r>
            <w:r w:rsidRPr="007960F0">
              <w:rPr>
                <w:rFonts w:ascii="仿宋_GB2312" w:hAnsi="仿宋_GB2312" w:cs="仿宋_GB2312" w:hint="eastAsia"/>
                <w:sz w:val="28"/>
                <w:szCs w:val="28"/>
              </w:rPr>
              <w:t>三十三条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、第三十六条</w:t>
            </w:r>
          </w:p>
        </w:tc>
        <w:tc>
          <w:tcPr>
            <w:tcW w:w="1125" w:type="dxa"/>
            <w:shd w:val="clear" w:color="auto" w:fill="auto"/>
          </w:tcPr>
          <w:p w:rsidR="004B0BDE" w:rsidRPr="007960F0" w:rsidRDefault="007D2F52" w:rsidP="002A365B">
            <w:pPr>
              <w:widowControl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加强教育</w:t>
            </w:r>
            <w:r w:rsidR="00A77FC5">
              <w:rPr>
                <w:rFonts w:ascii="仿宋_GB2312" w:hAnsi="仿宋_GB2312" w:cs="仿宋_GB2312" w:hint="eastAsia"/>
                <w:sz w:val="28"/>
                <w:szCs w:val="28"/>
              </w:rPr>
              <w:t>宣传</w:t>
            </w:r>
          </w:p>
        </w:tc>
      </w:tr>
    </w:tbl>
    <w:p w:rsidR="006526E2" w:rsidRDefault="006526E2" w:rsidP="00284CA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Cs w:val="32"/>
        </w:rPr>
      </w:pPr>
    </w:p>
    <w:p w:rsidR="006526E2" w:rsidRDefault="006526E2">
      <w:pPr>
        <w:widowControl/>
        <w:jc w:val="left"/>
        <w:rPr>
          <w:rFonts w:ascii="方正小标宋简体" w:eastAsia="方正小标宋简体" w:hAnsi="方正小标宋简体" w:cs="方正小标宋简体"/>
          <w:szCs w:val="32"/>
        </w:rPr>
      </w:pPr>
      <w:r>
        <w:rPr>
          <w:rFonts w:ascii="方正小标宋简体" w:eastAsia="方正小标宋简体" w:hAnsi="方正小标宋简体" w:cs="方正小标宋简体"/>
          <w:szCs w:val="32"/>
        </w:rPr>
        <w:br w:type="page"/>
      </w:r>
    </w:p>
    <w:p w:rsidR="00CF73CD" w:rsidRDefault="006F5993" w:rsidP="00284CA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Cs w:val="32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lastRenderedPageBreak/>
        <w:t>（二）</w:t>
      </w:r>
      <w:r w:rsidR="00653B71">
        <w:rPr>
          <w:rFonts w:ascii="方正小标宋简体" w:eastAsia="方正小标宋简体" w:hAnsi="方正小标宋简体" w:cs="方正小标宋简体" w:hint="eastAsia"/>
          <w:szCs w:val="32"/>
        </w:rPr>
        <w:t>从轻处罚</w:t>
      </w:r>
    </w:p>
    <w:p w:rsidR="002507A5" w:rsidRDefault="002507A5" w:rsidP="002507A5">
      <w:pPr>
        <w:spacing w:line="60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 w:val="30"/>
          <w:szCs w:val="30"/>
        </w:rPr>
        <w:t>单位：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（加盖公章） </w:t>
      </w:r>
      <w:r>
        <w:rPr>
          <w:rFonts w:ascii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hAnsi="仿宋_GB2312" w:cs="仿宋_GB2312" w:hint="eastAsia"/>
          <w:szCs w:val="32"/>
        </w:rPr>
        <w:t xml:space="preserve">  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01"/>
        <w:gridCol w:w="851"/>
        <w:gridCol w:w="1559"/>
        <w:gridCol w:w="3686"/>
        <w:gridCol w:w="2126"/>
        <w:gridCol w:w="3827"/>
        <w:gridCol w:w="1134"/>
      </w:tblGrid>
      <w:tr w:rsidR="00084A9E" w:rsidTr="00A8693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B0BDE" w:rsidRPr="007960F0" w:rsidRDefault="004B0BDE" w:rsidP="004B0BDE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7960F0">
              <w:rPr>
                <w:rFonts w:ascii="黑体" w:eastAsia="黑体" w:hAnsi="黑体" w:cs="黑体" w:hint="eastAsia"/>
                <w:sz w:val="30"/>
                <w:szCs w:val="30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0BDE" w:rsidRPr="007960F0" w:rsidRDefault="004B0BDE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7960F0">
              <w:rPr>
                <w:rFonts w:ascii="黑体" w:eastAsia="黑体" w:hAnsi="黑体" w:cs="黑体" w:hint="eastAsia"/>
                <w:sz w:val="30"/>
                <w:szCs w:val="30"/>
              </w:rPr>
              <w:t>事项名称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0BDE" w:rsidRPr="007960F0" w:rsidRDefault="004B0BDE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7960F0">
              <w:rPr>
                <w:rFonts w:ascii="黑体" w:eastAsia="黑体" w:hAnsi="黑体" w:cs="黑体" w:hint="eastAsia"/>
                <w:sz w:val="30"/>
                <w:szCs w:val="30"/>
              </w:rPr>
              <w:t>基本编码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0BDE" w:rsidRPr="007960F0" w:rsidRDefault="004B0BDE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7960F0">
              <w:rPr>
                <w:rFonts w:ascii="黑体" w:eastAsia="黑体" w:hAnsi="黑体" w:cs="黑体" w:hint="eastAsia"/>
                <w:sz w:val="30"/>
                <w:szCs w:val="30"/>
              </w:rPr>
              <w:t>设定依据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B0BDE" w:rsidRPr="007960F0" w:rsidRDefault="004B0BDE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7960F0">
              <w:rPr>
                <w:rFonts w:ascii="黑体" w:eastAsia="黑体" w:hAnsi="黑体" w:cs="黑体" w:hint="eastAsia"/>
                <w:sz w:val="30"/>
                <w:szCs w:val="30"/>
              </w:rPr>
              <w:t>适用情形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0BDE" w:rsidRPr="007960F0" w:rsidRDefault="004B0BDE" w:rsidP="009B684E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从轻</w:t>
            </w:r>
            <w:r w:rsidRPr="007960F0">
              <w:rPr>
                <w:rFonts w:ascii="黑体" w:eastAsia="黑体" w:hAnsi="黑体" w:cs="黑体" w:hint="eastAsia"/>
                <w:sz w:val="30"/>
                <w:szCs w:val="30"/>
              </w:rPr>
              <w:t>处罚依据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B0BDE" w:rsidRPr="007960F0" w:rsidRDefault="004B0BDE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7960F0">
              <w:rPr>
                <w:rFonts w:ascii="黑体" w:eastAsia="黑体" w:hAnsi="黑体" w:cs="黑体" w:hint="eastAsia"/>
                <w:sz w:val="30"/>
                <w:szCs w:val="30"/>
              </w:rPr>
              <w:t>裁量</w:t>
            </w:r>
            <w:r w:rsidR="000239D4">
              <w:rPr>
                <w:rFonts w:ascii="黑体" w:eastAsia="黑体" w:hAnsi="黑体" w:cs="黑体" w:hint="eastAsia"/>
                <w:sz w:val="30"/>
                <w:szCs w:val="30"/>
              </w:rPr>
              <w:t>标准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0BDE" w:rsidRPr="007960F0" w:rsidRDefault="004B0BDE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 w:rsidRPr="007960F0">
              <w:rPr>
                <w:rFonts w:ascii="黑体" w:eastAsia="黑体" w:hAnsi="黑体" w:cs="黑体" w:hint="eastAsia"/>
                <w:sz w:val="30"/>
                <w:szCs w:val="30"/>
              </w:rPr>
              <w:t>配套监管措施</w:t>
            </w:r>
          </w:p>
        </w:tc>
      </w:tr>
      <w:tr w:rsidR="00084A9E" w:rsidTr="00A8693B">
        <w:trPr>
          <w:jc w:val="center"/>
        </w:trPr>
        <w:tc>
          <w:tcPr>
            <w:tcW w:w="562" w:type="dxa"/>
            <w:shd w:val="clear" w:color="auto" w:fill="auto"/>
          </w:tcPr>
          <w:p w:rsidR="004B0BDE" w:rsidRPr="007960F0" w:rsidRDefault="004B0BDE" w:rsidP="00BA0549">
            <w:pPr>
              <w:spacing w:line="34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B0BDE" w:rsidRPr="007960F0" w:rsidRDefault="00924CB9" w:rsidP="00176D15">
            <w:pPr>
              <w:spacing w:line="340" w:lineRule="exact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在城市轨道交通设施内影响</w:t>
            </w:r>
            <w:r w:rsidRPr="008B714A">
              <w:rPr>
                <w:rFonts w:ascii="仿宋_GB2312" w:hAnsi="仿宋_GB2312" w:cs="仿宋_GB2312" w:hint="eastAsia"/>
                <w:sz w:val="28"/>
                <w:szCs w:val="28"/>
              </w:rPr>
              <w:t>城市轨道交通公共场所容貌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、</w:t>
            </w:r>
            <w:r w:rsidRPr="008B714A">
              <w:rPr>
                <w:rFonts w:ascii="仿宋_GB2312" w:hAnsi="仿宋_GB2312" w:cs="仿宋_GB2312" w:hint="eastAsia"/>
                <w:sz w:val="28"/>
                <w:szCs w:val="28"/>
              </w:rPr>
              <w:t>环境卫生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>行为</w:t>
            </w:r>
            <w:r w:rsidRPr="008B714A">
              <w:rPr>
                <w:rFonts w:ascii="仿宋_GB2312" w:hAnsi="仿宋_GB2312" w:cs="仿宋_GB2312" w:hint="eastAsia"/>
                <w:sz w:val="28"/>
                <w:szCs w:val="28"/>
              </w:rPr>
              <w:t>的</w:t>
            </w:r>
            <w:r w:rsidRPr="007960F0">
              <w:rPr>
                <w:rFonts w:ascii="仿宋_GB2312" w:hAnsi="仿宋_GB2312" w:cs="仿宋_GB2312" w:hint="eastAsia"/>
                <w:sz w:val="28"/>
                <w:szCs w:val="28"/>
              </w:rPr>
              <w:t>行政处罚</w:t>
            </w:r>
          </w:p>
        </w:tc>
        <w:tc>
          <w:tcPr>
            <w:tcW w:w="851" w:type="dxa"/>
            <w:shd w:val="clear" w:color="auto" w:fill="auto"/>
          </w:tcPr>
          <w:p w:rsidR="004B0BDE" w:rsidRPr="007960F0" w:rsidRDefault="004B0BDE" w:rsidP="00176D15">
            <w:pPr>
              <w:spacing w:line="340" w:lineRule="exact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44021509B000</w:t>
            </w:r>
          </w:p>
        </w:tc>
        <w:tc>
          <w:tcPr>
            <w:tcW w:w="1559" w:type="dxa"/>
            <w:shd w:val="clear" w:color="auto" w:fill="auto"/>
          </w:tcPr>
          <w:p w:rsidR="004B0BDE" w:rsidRPr="007960F0" w:rsidRDefault="00924CB9" w:rsidP="00A77FC5">
            <w:pPr>
              <w:spacing w:line="340" w:lineRule="exact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《广州市城市轨道交通管理条例》第三十九条</w:t>
            </w:r>
          </w:p>
        </w:tc>
        <w:tc>
          <w:tcPr>
            <w:tcW w:w="3686" w:type="dxa"/>
            <w:shd w:val="clear" w:color="auto" w:fill="auto"/>
          </w:tcPr>
          <w:p w:rsidR="004B0BDE" w:rsidRPr="006E6460" w:rsidRDefault="007F5F69" w:rsidP="004B0BDE">
            <w:pPr>
              <w:spacing w:line="340" w:lineRule="exact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FF0000"/>
                <w:sz w:val="28"/>
                <w:szCs w:val="28"/>
              </w:rPr>
              <w:t xml:space="preserve">    </w:t>
            </w:r>
            <w:r w:rsidR="004B0BDE" w:rsidRPr="006E6460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存在以下情形之一的：</w:t>
            </w:r>
          </w:p>
          <w:p w:rsidR="004B0BDE" w:rsidRPr="006E6460" w:rsidRDefault="004B0BDE" w:rsidP="00CF73CD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 w:rsidRPr="006E6460"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  <w:t>一</w:t>
            </w:r>
            <w:r w:rsidRPr="006E6460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、</w:t>
            </w:r>
            <w:r w:rsidRPr="006E6460"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  <w:t>已满十四周岁不满十八周岁未成年人</w:t>
            </w:r>
            <w:r w:rsidRPr="006E6460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实施</w:t>
            </w:r>
            <w:r w:rsidRPr="006E6460"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  <w:t>的</w:t>
            </w:r>
            <w:r w:rsidR="00221DD9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。</w:t>
            </w:r>
          </w:p>
          <w:p w:rsidR="00221DD9" w:rsidRDefault="00221DD9" w:rsidP="00CF73CD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 w:rsidRPr="00221DD9"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  <w:t>二</w:t>
            </w:r>
            <w:r w:rsidRPr="00221DD9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、</w:t>
            </w:r>
            <w:r w:rsidRPr="00221DD9"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  <w:t>尚未完全丧失辨认或者控制自己行为能力的精神病人、智力残疾人</w:t>
            </w:r>
            <w:r w:rsidRPr="00221DD9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有</w:t>
            </w:r>
            <w:r w:rsidRPr="00221DD9"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  <w:t>违法行为</w:t>
            </w:r>
            <w:r w:rsidRPr="00221DD9"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  <w:t>的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。</w:t>
            </w:r>
          </w:p>
          <w:p w:rsidR="004B0BDE" w:rsidRPr="00D57227" w:rsidRDefault="00221DD9" w:rsidP="00CF73CD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三</w:t>
            </w:r>
            <w:r w:rsidR="004B0BDE" w:rsidRPr="006E6460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、</w:t>
            </w:r>
            <w:r w:rsidR="004B0BDE" w:rsidRPr="00D57227"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  <w:t>主动消除或者减轻违法行为危害后果的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。</w:t>
            </w:r>
          </w:p>
          <w:p w:rsidR="004B0BDE" w:rsidRDefault="00221DD9" w:rsidP="00683D48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  <w:t>四</w:t>
            </w:r>
            <w:r w:rsidR="004B0BDE" w:rsidRPr="006E6460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、</w:t>
            </w:r>
            <w:r w:rsidR="004B0BDE" w:rsidRPr="006E6460"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  <w:t>受他人胁迫或者诱骗实施违法行为的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221DD9" w:rsidRPr="00221DD9" w:rsidRDefault="00221DD9" w:rsidP="00221DD9">
            <w:pPr>
              <w:spacing w:line="340" w:lineRule="exact"/>
              <w:ind w:firstLineChars="200" w:firstLine="560"/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五</w:t>
            </w:r>
            <w:r w:rsidR="007B6318" w:rsidRPr="00D84F3A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、</w:t>
            </w:r>
            <w:r w:rsidR="0083617A" w:rsidRPr="00D84F3A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当事人</w:t>
            </w:r>
            <w:r w:rsidR="007B6318" w:rsidRPr="00D84F3A"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  <w:t>初次违</w:t>
            </w:r>
            <w:r w:rsidR="007B6318" w:rsidRPr="00D84F3A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法</w:t>
            </w:r>
            <w:r w:rsidR="0083617A" w:rsidRPr="00D84F3A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，但</w:t>
            </w:r>
            <w:r w:rsidR="00D0204E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未及时改正</w:t>
            </w:r>
            <w:r w:rsidR="007B6318" w:rsidRPr="00D84F3A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的。</w:t>
            </w:r>
          </w:p>
        </w:tc>
        <w:tc>
          <w:tcPr>
            <w:tcW w:w="2126" w:type="dxa"/>
            <w:shd w:val="clear" w:color="auto" w:fill="auto"/>
          </w:tcPr>
          <w:p w:rsidR="004B0BDE" w:rsidRDefault="004B0BDE" w:rsidP="00176D15">
            <w:pPr>
              <w:spacing w:line="340" w:lineRule="exac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《中华人民共和国行政处罚法》第三十条、第三十一条、第三十二条。</w:t>
            </w:r>
          </w:p>
          <w:p w:rsidR="0083617A" w:rsidRPr="007960F0" w:rsidRDefault="0083617A" w:rsidP="00176D15">
            <w:pPr>
              <w:spacing w:line="340" w:lineRule="exact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《广州市城市轨道交通管理条例》第三十九条。</w:t>
            </w:r>
          </w:p>
        </w:tc>
        <w:tc>
          <w:tcPr>
            <w:tcW w:w="3827" w:type="dxa"/>
            <w:shd w:val="clear" w:color="auto" w:fill="auto"/>
          </w:tcPr>
          <w:p w:rsidR="00A8693B" w:rsidRPr="00871505" w:rsidRDefault="00A8693B" w:rsidP="00A8693B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 w:rsidRPr="00871505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由城市轨道交通经营单位责令改正，采取补救措施，并可按下列规定予以罚款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:</w:t>
            </w:r>
          </w:p>
          <w:p w:rsidR="00A8693B" w:rsidRPr="005A0C01" w:rsidRDefault="00A8693B" w:rsidP="00A8693B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一、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违反条例第二十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二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条第（一）项规定擅自堆放杂物、摆设摊档、派发印刷品的，处五十元罚款；</w:t>
            </w:r>
          </w:p>
          <w:p w:rsidR="00A8693B" w:rsidRPr="005A0C01" w:rsidRDefault="00A8693B" w:rsidP="00A8693B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二、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违反条例第二十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二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条第（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二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项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规定随地吐痰，便溺，吐口香糖，乱扔果皮、纸屑等废弃物的，处</w:t>
            </w:r>
            <w:r w:rsidRPr="006A218D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一百元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罚款；</w:t>
            </w:r>
          </w:p>
          <w:p w:rsidR="00A8693B" w:rsidRPr="005A0C01" w:rsidRDefault="00A8693B" w:rsidP="00A8693B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三、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违反条例第二十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二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条第（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三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项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规定刻画、涂写，擅自张贴、悬挂物品的，处</w:t>
            </w:r>
            <w:r w:rsidRPr="006A218D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二百元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罚款；</w:t>
            </w:r>
          </w:p>
          <w:p w:rsidR="00A8693B" w:rsidRPr="005A0C01" w:rsidRDefault="00A8693B" w:rsidP="00A8693B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四、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违反条例第二十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二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条第（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四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项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规定携带宠物、家禽等动物乘车的，处五十元罚款；</w:t>
            </w:r>
          </w:p>
          <w:p w:rsidR="004B0BDE" w:rsidRPr="0059463F" w:rsidRDefault="00A8693B" w:rsidP="00A8693B">
            <w:pPr>
              <w:spacing w:line="340" w:lineRule="exact"/>
              <w:ind w:firstLineChars="200" w:firstLine="560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五、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违反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条例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第二十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二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条第（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五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）</w:t>
            </w:r>
            <w:r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项</w:t>
            </w:r>
            <w:r w:rsidRPr="005A0C01">
              <w:rPr>
                <w:rFonts w:ascii="仿宋_GB2312" w:hAnsi="仿宋_GB2312" w:cs="仿宋_GB2312" w:hint="eastAsia"/>
                <w:color w:val="000000" w:themeColor="text1"/>
                <w:sz w:val="28"/>
                <w:szCs w:val="28"/>
              </w:rPr>
              <w:t>规定吸烟（含电子烟）的，处五十元罚款。</w:t>
            </w:r>
          </w:p>
        </w:tc>
        <w:tc>
          <w:tcPr>
            <w:tcW w:w="1134" w:type="dxa"/>
            <w:shd w:val="clear" w:color="auto" w:fill="auto"/>
          </w:tcPr>
          <w:p w:rsidR="004B0BDE" w:rsidRPr="0059463F" w:rsidRDefault="007D2F52" w:rsidP="009B684E">
            <w:pPr>
              <w:widowControl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加强教育</w:t>
            </w:r>
            <w:r w:rsidR="00A13FE4">
              <w:rPr>
                <w:rFonts w:ascii="仿宋_GB2312" w:hAnsi="仿宋_GB2312" w:cs="仿宋_GB2312" w:hint="eastAsia"/>
                <w:sz w:val="28"/>
                <w:szCs w:val="28"/>
              </w:rPr>
              <w:t>宣传</w:t>
            </w:r>
          </w:p>
        </w:tc>
      </w:tr>
    </w:tbl>
    <w:p w:rsidR="00321D22" w:rsidRPr="007919EA" w:rsidRDefault="00321D22" w:rsidP="00A12221">
      <w:pPr>
        <w:snapToGrid w:val="0"/>
        <w:spacing w:line="500" w:lineRule="exact"/>
        <w:ind w:firstLineChars="200" w:firstLine="560"/>
        <w:jc w:val="left"/>
        <w:rPr>
          <w:rFonts w:ascii="仿宋_GB2312" w:hAnsi="仿宋_GB2312" w:cs="仿宋_GB2312"/>
          <w:color w:val="000000" w:themeColor="text1"/>
          <w:sz w:val="28"/>
          <w:szCs w:val="28"/>
        </w:rPr>
      </w:pPr>
    </w:p>
    <w:sectPr w:rsidR="00321D22" w:rsidRPr="007919EA" w:rsidSect="0006148E">
      <w:pgSz w:w="16838" w:h="11906" w:orient="landscape"/>
      <w:pgMar w:top="193" w:right="567" w:bottom="193" w:left="73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B11" w:rsidRDefault="00B66B11" w:rsidP="00963BD0">
      <w:r>
        <w:separator/>
      </w:r>
    </w:p>
  </w:endnote>
  <w:endnote w:type="continuationSeparator" w:id="0">
    <w:p w:rsidR="00B66B11" w:rsidRDefault="00B66B11" w:rsidP="0096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B11" w:rsidRDefault="00B66B11" w:rsidP="00963BD0">
      <w:r>
        <w:separator/>
      </w:r>
    </w:p>
  </w:footnote>
  <w:footnote w:type="continuationSeparator" w:id="0">
    <w:p w:rsidR="00B66B11" w:rsidRDefault="00B66B11" w:rsidP="00963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trackRevisions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AF"/>
    <w:rsid w:val="000207B4"/>
    <w:rsid w:val="00023734"/>
    <w:rsid w:val="000239D4"/>
    <w:rsid w:val="0003515D"/>
    <w:rsid w:val="00035398"/>
    <w:rsid w:val="00035422"/>
    <w:rsid w:val="000407B4"/>
    <w:rsid w:val="0006148E"/>
    <w:rsid w:val="0007349A"/>
    <w:rsid w:val="00077D6D"/>
    <w:rsid w:val="00082B9E"/>
    <w:rsid w:val="00084A9E"/>
    <w:rsid w:val="000B322A"/>
    <w:rsid w:val="000B3282"/>
    <w:rsid w:val="000D729A"/>
    <w:rsid w:val="000E375F"/>
    <w:rsid w:val="000E7F14"/>
    <w:rsid w:val="00102B64"/>
    <w:rsid w:val="00134683"/>
    <w:rsid w:val="001371C2"/>
    <w:rsid w:val="001561D5"/>
    <w:rsid w:val="0017782D"/>
    <w:rsid w:val="00191F07"/>
    <w:rsid w:val="001D64BD"/>
    <w:rsid w:val="002048E4"/>
    <w:rsid w:val="00215196"/>
    <w:rsid w:val="00221DD9"/>
    <w:rsid w:val="00223162"/>
    <w:rsid w:val="002364C2"/>
    <w:rsid w:val="00236D11"/>
    <w:rsid w:val="00237127"/>
    <w:rsid w:val="00241866"/>
    <w:rsid w:val="00244EEF"/>
    <w:rsid w:val="002507A5"/>
    <w:rsid w:val="00260CDB"/>
    <w:rsid w:val="00261737"/>
    <w:rsid w:val="002673D3"/>
    <w:rsid w:val="0027530F"/>
    <w:rsid w:val="00284CAF"/>
    <w:rsid w:val="002A365B"/>
    <w:rsid w:val="002B00FA"/>
    <w:rsid w:val="002C2216"/>
    <w:rsid w:val="002E0526"/>
    <w:rsid w:val="00311009"/>
    <w:rsid w:val="00312169"/>
    <w:rsid w:val="00321D22"/>
    <w:rsid w:val="003610CC"/>
    <w:rsid w:val="00372BA0"/>
    <w:rsid w:val="003A2D45"/>
    <w:rsid w:val="003A2E9B"/>
    <w:rsid w:val="003B0AAA"/>
    <w:rsid w:val="003B16FE"/>
    <w:rsid w:val="003B4AA9"/>
    <w:rsid w:val="003B513B"/>
    <w:rsid w:val="003B5166"/>
    <w:rsid w:val="003C0741"/>
    <w:rsid w:val="003E3C24"/>
    <w:rsid w:val="003E700D"/>
    <w:rsid w:val="003F62C5"/>
    <w:rsid w:val="00405D7D"/>
    <w:rsid w:val="004130DD"/>
    <w:rsid w:val="00427D0F"/>
    <w:rsid w:val="004374D2"/>
    <w:rsid w:val="00453A57"/>
    <w:rsid w:val="0045553E"/>
    <w:rsid w:val="004605F3"/>
    <w:rsid w:val="00467E08"/>
    <w:rsid w:val="004727FE"/>
    <w:rsid w:val="00472F92"/>
    <w:rsid w:val="004743A3"/>
    <w:rsid w:val="00496B4E"/>
    <w:rsid w:val="00497F61"/>
    <w:rsid w:val="004B0485"/>
    <w:rsid w:val="004B0BDE"/>
    <w:rsid w:val="004C0557"/>
    <w:rsid w:val="004D2D4E"/>
    <w:rsid w:val="004D2F79"/>
    <w:rsid w:val="004D6604"/>
    <w:rsid w:val="004F1672"/>
    <w:rsid w:val="0051381E"/>
    <w:rsid w:val="005349C0"/>
    <w:rsid w:val="005363B5"/>
    <w:rsid w:val="0054392F"/>
    <w:rsid w:val="00550B94"/>
    <w:rsid w:val="00554784"/>
    <w:rsid w:val="00557DBE"/>
    <w:rsid w:val="0056119A"/>
    <w:rsid w:val="00570FFC"/>
    <w:rsid w:val="0057393A"/>
    <w:rsid w:val="00584E55"/>
    <w:rsid w:val="00586AD7"/>
    <w:rsid w:val="0059463F"/>
    <w:rsid w:val="0059619E"/>
    <w:rsid w:val="005A0C01"/>
    <w:rsid w:val="005B6ED0"/>
    <w:rsid w:val="00600C9E"/>
    <w:rsid w:val="00607236"/>
    <w:rsid w:val="0062164B"/>
    <w:rsid w:val="00623436"/>
    <w:rsid w:val="0063019B"/>
    <w:rsid w:val="006526E2"/>
    <w:rsid w:val="00653B71"/>
    <w:rsid w:val="00660C93"/>
    <w:rsid w:val="00663272"/>
    <w:rsid w:val="00673C5B"/>
    <w:rsid w:val="00683D48"/>
    <w:rsid w:val="00697D9C"/>
    <w:rsid w:val="006A0DF3"/>
    <w:rsid w:val="006A218D"/>
    <w:rsid w:val="006A747D"/>
    <w:rsid w:val="006B2985"/>
    <w:rsid w:val="006B31AD"/>
    <w:rsid w:val="006C3393"/>
    <w:rsid w:val="006D0FB1"/>
    <w:rsid w:val="006E6460"/>
    <w:rsid w:val="006F5993"/>
    <w:rsid w:val="00704CF8"/>
    <w:rsid w:val="00707924"/>
    <w:rsid w:val="007310AF"/>
    <w:rsid w:val="00731936"/>
    <w:rsid w:val="007403E2"/>
    <w:rsid w:val="007562C4"/>
    <w:rsid w:val="007919EA"/>
    <w:rsid w:val="007B5913"/>
    <w:rsid w:val="007B6318"/>
    <w:rsid w:val="007D1090"/>
    <w:rsid w:val="007D244D"/>
    <w:rsid w:val="007D2F52"/>
    <w:rsid w:val="007D6DCE"/>
    <w:rsid w:val="007E5969"/>
    <w:rsid w:val="007F4328"/>
    <w:rsid w:val="007F5F69"/>
    <w:rsid w:val="008262DB"/>
    <w:rsid w:val="0083236E"/>
    <w:rsid w:val="0083617A"/>
    <w:rsid w:val="008572FB"/>
    <w:rsid w:val="008579E4"/>
    <w:rsid w:val="00862959"/>
    <w:rsid w:val="00871505"/>
    <w:rsid w:val="008730B1"/>
    <w:rsid w:val="00890926"/>
    <w:rsid w:val="00895296"/>
    <w:rsid w:val="008A4D28"/>
    <w:rsid w:val="008B714A"/>
    <w:rsid w:val="00904A62"/>
    <w:rsid w:val="0090562B"/>
    <w:rsid w:val="00920282"/>
    <w:rsid w:val="00924CB9"/>
    <w:rsid w:val="00934E5B"/>
    <w:rsid w:val="0093563C"/>
    <w:rsid w:val="0096136B"/>
    <w:rsid w:val="00963BD0"/>
    <w:rsid w:val="00964760"/>
    <w:rsid w:val="009760FA"/>
    <w:rsid w:val="009B684E"/>
    <w:rsid w:val="009D2999"/>
    <w:rsid w:val="00A115F1"/>
    <w:rsid w:val="00A12221"/>
    <w:rsid w:val="00A13DA8"/>
    <w:rsid w:val="00A13FE4"/>
    <w:rsid w:val="00A35D80"/>
    <w:rsid w:val="00A57440"/>
    <w:rsid w:val="00A77FC5"/>
    <w:rsid w:val="00A8693B"/>
    <w:rsid w:val="00A94867"/>
    <w:rsid w:val="00AA3979"/>
    <w:rsid w:val="00AB48FA"/>
    <w:rsid w:val="00AB66AA"/>
    <w:rsid w:val="00AD0E21"/>
    <w:rsid w:val="00AF6C4A"/>
    <w:rsid w:val="00B12D3C"/>
    <w:rsid w:val="00B22499"/>
    <w:rsid w:val="00B26A12"/>
    <w:rsid w:val="00B31B63"/>
    <w:rsid w:val="00B468A0"/>
    <w:rsid w:val="00B65425"/>
    <w:rsid w:val="00B66B11"/>
    <w:rsid w:val="00B73AE3"/>
    <w:rsid w:val="00B805A3"/>
    <w:rsid w:val="00B94632"/>
    <w:rsid w:val="00BA0549"/>
    <w:rsid w:val="00BA43A3"/>
    <w:rsid w:val="00BC4504"/>
    <w:rsid w:val="00BD2853"/>
    <w:rsid w:val="00C07263"/>
    <w:rsid w:val="00C23684"/>
    <w:rsid w:val="00C27996"/>
    <w:rsid w:val="00C42B21"/>
    <w:rsid w:val="00C4412F"/>
    <w:rsid w:val="00C443D5"/>
    <w:rsid w:val="00C446B3"/>
    <w:rsid w:val="00C809C7"/>
    <w:rsid w:val="00C8201A"/>
    <w:rsid w:val="00CA19D0"/>
    <w:rsid w:val="00CA1E9E"/>
    <w:rsid w:val="00CA21AB"/>
    <w:rsid w:val="00CB16C6"/>
    <w:rsid w:val="00CE7015"/>
    <w:rsid w:val="00CF73CD"/>
    <w:rsid w:val="00D0204E"/>
    <w:rsid w:val="00D025D8"/>
    <w:rsid w:val="00D04F71"/>
    <w:rsid w:val="00D101D7"/>
    <w:rsid w:val="00D14341"/>
    <w:rsid w:val="00D173D4"/>
    <w:rsid w:val="00D24920"/>
    <w:rsid w:val="00D2713D"/>
    <w:rsid w:val="00D348B5"/>
    <w:rsid w:val="00D57227"/>
    <w:rsid w:val="00D633DF"/>
    <w:rsid w:val="00D84F3A"/>
    <w:rsid w:val="00D941DD"/>
    <w:rsid w:val="00D96C3D"/>
    <w:rsid w:val="00DA14A4"/>
    <w:rsid w:val="00DA5B20"/>
    <w:rsid w:val="00DB3B09"/>
    <w:rsid w:val="00DD24B5"/>
    <w:rsid w:val="00DE2728"/>
    <w:rsid w:val="00DE5129"/>
    <w:rsid w:val="00E030DB"/>
    <w:rsid w:val="00E16D0A"/>
    <w:rsid w:val="00E41620"/>
    <w:rsid w:val="00E60553"/>
    <w:rsid w:val="00E64511"/>
    <w:rsid w:val="00E93B92"/>
    <w:rsid w:val="00EA47D4"/>
    <w:rsid w:val="00EC0D84"/>
    <w:rsid w:val="00EC552D"/>
    <w:rsid w:val="00EC647C"/>
    <w:rsid w:val="00F125B3"/>
    <w:rsid w:val="00F13EEE"/>
    <w:rsid w:val="00F20E09"/>
    <w:rsid w:val="00F21D18"/>
    <w:rsid w:val="00F23AA0"/>
    <w:rsid w:val="00F431A5"/>
    <w:rsid w:val="00F47E41"/>
    <w:rsid w:val="00F543B4"/>
    <w:rsid w:val="00F64420"/>
    <w:rsid w:val="00F719F8"/>
    <w:rsid w:val="00F96F43"/>
    <w:rsid w:val="00FA660D"/>
    <w:rsid w:val="00FD7113"/>
    <w:rsid w:val="00FE03C1"/>
    <w:rsid w:val="00F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780C3D-088F-4B1D-946C-7A0ECBD4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9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207B4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0207B4"/>
    <w:rPr>
      <w:rFonts w:ascii="宋体" w:eastAsia="仿宋_GB2312" w:hAnsi="Courier New" w:cs="Courier New"/>
      <w:sz w:val="32"/>
      <w:szCs w:val="21"/>
    </w:rPr>
  </w:style>
  <w:style w:type="paragraph" w:customStyle="1" w:styleId="CharCharCharCharCharChar1Char">
    <w:name w:val="Char Char Char Char Char Char1 Char"/>
    <w:basedOn w:val="a"/>
    <w:rsid w:val="000207B4"/>
    <w:pPr>
      <w:widowControl/>
      <w:spacing w:after="160" w:line="240" w:lineRule="exact"/>
      <w:jc w:val="left"/>
    </w:pPr>
    <w:rPr>
      <w:szCs w:val="32"/>
    </w:rPr>
  </w:style>
  <w:style w:type="paragraph" w:styleId="a4">
    <w:name w:val="header"/>
    <w:basedOn w:val="a"/>
    <w:link w:val="Char0"/>
    <w:uiPriority w:val="99"/>
    <w:unhideWhenUsed/>
    <w:rsid w:val="00963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63BD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63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63BD0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1D64BD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A77FC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77FC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E2C0E-E406-4FCD-BD39-391E3E92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安全监察部禤慧明</dc:creator>
  <cp:keywords/>
  <dc:description/>
  <cp:lastModifiedBy>安全监察部禤慧明</cp:lastModifiedBy>
  <cp:revision>15</cp:revision>
  <cp:lastPrinted>2024-05-07T01:49:00Z</cp:lastPrinted>
  <dcterms:created xsi:type="dcterms:W3CDTF">2024-04-23T03:03:00Z</dcterms:created>
  <dcterms:modified xsi:type="dcterms:W3CDTF">2024-08-15T01:38:00Z</dcterms:modified>
</cp:coreProperties>
</file>