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A2C9CD">
      <w:pPr>
        <w:adjustRightInd w:val="0"/>
        <w:snapToGrid w:val="0"/>
        <w:spacing w:line="440" w:lineRule="exact"/>
        <w:jc w:val="center"/>
        <w:rPr>
          <w:rFonts w:ascii="Times New Roman" w:hAnsi="Times New Roman" w:eastAsia="方正小标宋简体"/>
          <w:color w:val="000000"/>
          <w:sz w:val="32"/>
          <w:szCs w:val="32"/>
        </w:rPr>
      </w:pPr>
      <w:r>
        <w:rPr>
          <w:rFonts w:hint="eastAsia" w:ascii="Times New Roman" w:hAnsi="Times New Roman" w:eastAsia="方正小标宋简体"/>
          <w:color w:val="000000"/>
          <w:sz w:val="32"/>
          <w:szCs w:val="32"/>
          <w:lang w:val="en-US" w:eastAsia="zh-CN"/>
        </w:rPr>
        <w:t>广州市市场监督管理局塑料鞋</w:t>
      </w:r>
      <w:r>
        <w:rPr>
          <w:rFonts w:ascii="Times New Roman" w:hAnsi="Times New Roman" w:eastAsia="方正小标宋简体"/>
          <w:color w:val="000000"/>
          <w:sz w:val="32"/>
          <w:szCs w:val="32"/>
        </w:rPr>
        <w:t>产品质量监督抽查实施细则</w:t>
      </w:r>
    </w:p>
    <w:p w14:paraId="1FDE4BC6">
      <w:pPr>
        <w:spacing w:line="440" w:lineRule="exact"/>
        <w:jc w:val="center"/>
        <w:rPr>
          <w:rFonts w:ascii="Times New Roman" w:hAnsi="Times New Roman" w:eastAsia="方正小标宋简体"/>
          <w:color w:val="000000"/>
          <w:sz w:val="32"/>
          <w:szCs w:val="32"/>
        </w:rPr>
      </w:pPr>
      <w:r>
        <w:rPr>
          <w:rFonts w:ascii="Times New Roman" w:hAnsi="Times New Roman" w:eastAsia="方正小标宋简体"/>
          <w:color w:val="000000"/>
          <w:sz w:val="32"/>
          <w:szCs w:val="32"/>
        </w:rPr>
        <w:t>（202</w:t>
      </w:r>
      <w:r>
        <w:rPr>
          <w:rFonts w:hint="eastAsia" w:ascii="Times New Roman" w:hAnsi="Times New Roman" w:eastAsia="方正小标宋简体"/>
          <w:color w:val="000000"/>
          <w:sz w:val="32"/>
          <w:szCs w:val="32"/>
          <w:lang w:val="en-US" w:eastAsia="zh-CN"/>
        </w:rPr>
        <w:t>5</w:t>
      </w:r>
      <w:r>
        <w:rPr>
          <w:rFonts w:ascii="Times New Roman" w:hAnsi="Times New Roman" w:eastAsia="方正小标宋简体"/>
          <w:color w:val="000000"/>
          <w:sz w:val="32"/>
          <w:szCs w:val="32"/>
        </w:rPr>
        <w:t>年</w:t>
      </w:r>
      <w:r>
        <w:rPr>
          <w:rFonts w:hint="eastAsia" w:ascii="Times New Roman" w:hAnsi="Times New Roman" w:eastAsia="方正小标宋简体"/>
          <w:color w:val="000000"/>
          <w:sz w:val="32"/>
          <w:szCs w:val="32"/>
          <w:lang w:val="en-US" w:eastAsia="zh-CN"/>
        </w:rPr>
        <w:t>4月</w:t>
      </w:r>
      <w:r>
        <w:rPr>
          <w:rFonts w:ascii="Times New Roman" w:hAnsi="Times New Roman" w:eastAsia="方正小标宋简体"/>
          <w:color w:val="000000"/>
          <w:sz w:val="32"/>
          <w:szCs w:val="32"/>
        </w:rPr>
        <w:t>版）</w:t>
      </w:r>
    </w:p>
    <w:p w14:paraId="0C7A2DAC">
      <w:pPr>
        <w:snapToGrid w:val="0"/>
        <w:spacing w:line="440" w:lineRule="exact"/>
        <w:rPr>
          <w:rFonts w:ascii="Times New Roman" w:hAnsi="Times New Roman" w:eastAsia="黑体"/>
          <w:color w:val="000000"/>
          <w:szCs w:val="21"/>
        </w:rPr>
      </w:pPr>
    </w:p>
    <w:p w14:paraId="6A4D78B8">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14:paraId="6B869E67">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14:paraId="7C7376AD">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bookmarkStart w:id="0" w:name="_GoBack"/>
      <w:bookmarkEnd w:id="0"/>
    </w:p>
    <w:p w14:paraId="3C414A7E">
      <w:pPr>
        <w:adjustRightInd w:val="0"/>
        <w:snapToGrid w:val="0"/>
        <w:spacing w:line="440" w:lineRule="exact"/>
        <w:ind w:firstLine="420" w:firstLineChars="200"/>
        <w:jc w:val="both"/>
        <w:rPr>
          <w:rFonts w:hint="eastAsia" w:ascii="Times New Roman" w:hAnsi="Times New Roman" w:eastAsia="宋体"/>
          <w:szCs w:val="21"/>
          <w:lang w:eastAsia="zh-CN"/>
        </w:rPr>
      </w:pPr>
      <w:r>
        <w:rPr>
          <w:rFonts w:ascii="Times New Roman" w:hAnsi="Times New Roman"/>
          <w:color w:val="auto"/>
          <w:szCs w:val="21"/>
        </w:rPr>
        <w:t>每</w:t>
      </w:r>
      <w:r>
        <w:rPr>
          <w:rFonts w:hint="eastAsia" w:ascii="Times New Roman" w:hAnsi="Times New Roman"/>
          <w:color w:val="auto"/>
          <w:szCs w:val="21"/>
          <w:lang w:val="en-US" w:eastAsia="zh-CN"/>
        </w:rPr>
        <w:t>一抽检</w:t>
      </w:r>
      <w:r>
        <w:rPr>
          <w:rFonts w:ascii="Times New Roman" w:hAnsi="Times New Roman"/>
          <w:color w:val="auto"/>
          <w:szCs w:val="21"/>
        </w:rPr>
        <w:t>批次</w:t>
      </w:r>
      <w:r>
        <w:rPr>
          <w:rFonts w:ascii="Times New Roman" w:hAnsi="Times New Roman"/>
          <w:szCs w:val="21"/>
        </w:rPr>
        <w:t>产品抽取样品</w:t>
      </w:r>
      <w:r>
        <w:rPr>
          <w:rFonts w:hint="eastAsia" w:ascii="Times New Roman" w:hAnsi="Times New Roman"/>
          <w:szCs w:val="21"/>
          <w:lang w:val="en-US" w:eastAsia="zh-CN"/>
        </w:rPr>
        <w:t>3双</w:t>
      </w:r>
      <w:r>
        <w:rPr>
          <w:rFonts w:ascii="Times New Roman" w:hAnsi="Times New Roman"/>
          <w:szCs w:val="21"/>
        </w:rPr>
        <w:t>，其中</w:t>
      </w:r>
      <w:r>
        <w:rPr>
          <w:rFonts w:hint="eastAsia" w:ascii="Times New Roman" w:hAnsi="Times New Roman"/>
          <w:szCs w:val="21"/>
          <w:lang w:val="en-US" w:eastAsia="zh-CN"/>
        </w:rPr>
        <w:t>2双</w:t>
      </w:r>
      <w:r>
        <w:rPr>
          <w:rFonts w:ascii="Times New Roman" w:hAnsi="Times New Roman"/>
          <w:szCs w:val="21"/>
        </w:rPr>
        <w:t>作为检验样品，</w:t>
      </w:r>
      <w:r>
        <w:rPr>
          <w:rFonts w:hint="eastAsia" w:ascii="Times New Roman" w:hAnsi="Times New Roman"/>
          <w:szCs w:val="21"/>
          <w:lang w:val="en-US" w:eastAsia="zh-CN"/>
        </w:rPr>
        <w:t>1双</w:t>
      </w:r>
      <w:r>
        <w:rPr>
          <w:rFonts w:ascii="Times New Roman" w:hAnsi="Times New Roman"/>
          <w:szCs w:val="21"/>
        </w:rPr>
        <w:t>作为备用样品</w:t>
      </w:r>
      <w:r>
        <w:rPr>
          <w:rFonts w:hint="eastAsia" w:ascii="Times New Roman" w:hAnsi="Times New Roman"/>
          <w:szCs w:val="21"/>
          <w:lang w:eastAsia="zh-CN"/>
        </w:rPr>
        <w:t>。</w:t>
      </w:r>
    </w:p>
    <w:p w14:paraId="4B226CAB">
      <w:pPr>
        <w:snapToGrid w:val="0"/>
        <w:spacing w:line="440" w:lineRule="exact"/>
        <w:ind w:firstLine="420" w:firstLineChars="200"/>
        <w:rPr>
          <w:rFonts w:ascii="Times New Roman" w:hAnsi="Times New Roman"/>
          <w:color w:val="000000"/>
          <w:szCs w:val="21"/>
        </w:rPr>
      </w:pPr>
    </w:p>
    <w:p w14:paraId="0EE3B784">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3763"/>
        <w:gridCol w:w="4185"/>
      </w:tblGrid>
      <w:tr w14:paraId="6AB9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26" w:type="dxa"/>
            <w:tcBorders>
              <w:top w:val="single" w:color="auto" w:sz="4" w:space="0"/>
              <w:left w:val="single" w:color="auto" w:sz="4" w:space="0"/>
              <w:bottom w:val="single" w:color="auto" w:sz="4" w:space="0"/>
              <w:right w:val="single" w:color="auto" w:sz="4" w:space="0"/>
            </w:tcBorders>
            <w:noWrap w:val="0"/>
            <w:vAlign w:val="top"/>
          </w:tcPr>
          <w:p w14:paraId="65E79F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763" w:type="dxa"/>
            <w:tcBorders>
              <w:top w:val="single" w:color="auto" w:sz="4" w:space="0"/>
              <w:left w:val="single" w:color="auto" w:sz="4" w:space="0"/>
              <w:bottom w:val="single" w:color="auto" w:sz="4" w:space="0"/>
              <w:right w:val="single" w:color="auto" w:sz="4" w:space="0"/>
            </w:tcBorders>
            <w:noWrap w:val="0"/>
            <w:vAlign w:val="top"/>
          </w:tcPr>
          <w:p w14:paraId="680757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185" w:type="dxa"/>
            <w:tcBorders>
              <w:top w:val="single" w:color="auto" w:sz="4" w:space="0"/>
              <w:left w:val="single" w:color="auto" w:sz="4" w:space="0"/>
              <w:bottom w:val="single" w:color="auto" w:sz="4" w:space="0"/>
              <w:right w:val="single" w:color="auto" w:sz="4" w:space="0"/>
            </w:tcBorders>
            <w:noWrap w:val="0"/>
            <w:vAlign w:val="top"/>
          </w:tcPr>
          <w:p w14:paraId="65893E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14:paraId="0A6E6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26" w:type="dxa"/>
            <w:tcBorders>
              <w:top w:val="single" w:color="auto" w:sz="4" w:space="0"/>
              <w:left w:val="single" w:color="auto" w:sz="4" w:space="0"/>
              <w:bottom w:val="single" w:color="auto" w:sz="4" w:space="0"/>
              <w:right w:val="single" w:color="auto" w:sz="4" w:space="0"/>
            </w:tcBorders>
            <w:noWrap w:val="0"/>
            <w:vAlign w:val="center"/>
          </w:tcPr>
          <w:p w14:paraId="692C902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76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233AEF">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成鞋耐折性能/耐曲折性能</w:t>
            </w:r>
          </w:p>
        </w:tc>
        <w:tc>
          <w:tcPr>
            <w:tcW w:w="41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09953A4">
            <w:pPr>
              <w:spacing w:line="300" w:lineRule="exact"/>
              <w:jc w:val="center"/>
              <w:rPr>
                <w:rFonts w:eastAsia="宋体"/>
                <w:sz w:val="21"/>
                <w:szCs w:val="21"/>
              </w:rPr>
            </w:pPr>
            <w:r>
              <w:rPr>
                <w:rFonts w:hint="eastAsia" w:eastAsia="宋体"/>
                <w:sz w:val="21"/>
                <w:szCs w:val="21"/>
              </w:rPr>
              <w:t>GB/T 3903.1</w:t>
            </w:r>
            <w:r>
              <w:rPr>
                <w:rFonts w:hint="eastAsia" w:ascii="Times New Roman" w:hAnsi="Times New Roman" w:cs="Times New Roman"/>
                <w:lang w:eastAsia="zh-CN"/>
              </w:rPr>
              <w:t>-</w:t>
            </w:r>
            <w:r>
              <w:rPr>
                <w:rFonts w:hint="eastAsia" w:eastAsia="宋体"/>
                <w:sz w:val="21"/>
                <w:szCs w:val="21"/>
              </w:rPr>
              <w:t>2008</w:t>
            </w:r>
          </w:p>
          <w:p w14:paraId="5E0F88CD">
            <w:pPr>
              <w:spacing w:line="300" w:lineRule="exact"/>
              <w:jc w:val="center"/>
              <w:rPr>
                <w:rFonts w:eastAsia="宋体"/>
                <w:sz w:val="21"/>
                <w:szCs w:val="21"/>
              </w:rPr>
            </w:pPr>
            <w:r>
              <w:rPr>
                <w:rFonts w:hint="eastAsia" w:eastAsia="宋体"/>
                <w:sz w:val="21"/>
                <w:szCs w:val="21"/>
              </w:rPr>
              <w:t>HG/T 2871</w:t>
            </w:r>
            <w:r>
              <w:rPr>
                <w:rFonts w:hint="eastAsia" w:ascii="Times New Roman" w:hAnsi="Times New Roman" w:cs="Times New Roman"/>
                <w:lang w:eastAsia="zh-CN"/>
              </w:rPr>
              <w:t>-</w:t>
            </w:r>
            <w:r>
              <w:rPr>
                <w:rFonts w:hint="eastAsia" w:eastAsia="宋体"/>
                <w:sz w:val="21"/>
                <w:szCs w:val="21"/>
              </w:rPr>
              <w:t>2008</w:t>
            </w:r>
          </w:p>
          <w:p w14:paraId="55C5332B">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相应产品标准</w:t>
            </w:r>
          </w:p>
        </w:tc>
      </w:tr>
      <w:tr w14:paraId="49F05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26" w:type="dxa"/>
            <w:tcBorders>
              <w:top w:val="single" w:color="auto" w:sz="4" w:space="0"/>
              <w:left w:val="single" w:color="auto" w:sz="4" w:space="0"/>
              <w:bottom w:val="single" w:color="auto" w:sz="4" w:space="0"/>
              <w:right w:val="single" w:color="auto" w:sz="4" w:space="0"/>
            </w:tcBorders>
            <w:noWrap w:val="0"/>
            <w:vAlign w:val="center"/>
          </w:tcPr>
          <w:p w14:paraId="0A968B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76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8E934A">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磨耗量/耐磨性能</w:t>
            </w:r>
          </w:p>
        </w:tc>
        <w:tc>
          <w:tcPr>
            <w:tcW w:w="41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241842C">
            <w:pPr>
              <w:spacing w:line="300" w:lineRule="exact"/>
              <w:jc w:val="center"/>
              <w:rPr>
                <w:rFonts w:eastAsia="宋体"/>
                <w:sz w:val="21"/>
                <w:szCs w:val="21"/>
              </w:rPr>
            </w:pPr>
            <w:r>
              <w:rPr>
                <w:rFonts w:hint="eastAsia" w:eastAsia="宋体"/>
                <w:sz w:val="21"/>
                <w:szCs w:val="21"/>
              </w:rPr>
              <w:t>GB/T 9867</w:t>
            </w:r>
            <w:r>
              <w:rPr>
                <w:rFonts w:hint="eastAsia" w:ascii="Times New Roman" w:hAnsi="Times New Roman" w:cs="Times New Roman"/>
                <w:lang w:eastAsia="zh-CN"/>
              </w:rPr>
              <w:t>-</w:t>
            </w:r>
            <w:r>
              <w:rPr>
                <w:rFonts w:hint="eastAsia" w:eastAsia="宋体"/>
                <w:sz w:val="21"/>
                <w:szCs w:val="21"/>
              </w:rPr>
              <w:t>2008</w:t>
            </w:r>
          </w:p>
          <w:p w14:paraId="4FDA76DA">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相应产品标准</w:t>
            </w:r>
          </w:p>
        </w:tc>
      </w:tr>
      <w:tr w14:paraId="7566D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26" w:type="dxa"/>
            <w:tcBorders>
              <w:top w:val="single" w:color="auto" w:sz="4" w:space="0"/>
              <w:left w:val="single" w:color="auto" w:sz="4" w:space="0"/>
              <w:bottom w:val="single" w:color="auto" w:sz="4" w:space="0"/>
              <w:right w:val="single" w:color="auto" w:sz="4" w:space="0"/>
            </w:tcBorders>
            <w:noWrap w:val="0"/>
            <w:vAlign w:val="center"/>
          </w:tcPr>
          <w:p w14:paraId="61AAA2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76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43AC4D">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耐黄变</w:t>
            </w:r>
          </w:p>
        </w:tc>
        <w:tc>
          <w:tcPr>
            <w:tcW w:w="41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FE2E15">
            <w:pPr>
              <w:spacing w:line="300" w:lineRule="exact"/>
              <w:jc w:val="center"/>
              <w:rPr>
                <w:rFonts w:eastAsia="宋体"/>
                <w:sz w:val="21"/>
                <w:szCs w:val="21"/>
              </w:rPr>
            </w:pPr>
            <w:r>
              <w:rPr>
                <w:rFonts w:hint="eastAsia" w:eastAsia="宋体"/>
                <w:sz w:val="21"/>
                <w:szCs w:val="21"/>
              </w:rPr>
              <w:t>HG/T 3689</w:t>
            </w:r>
            <w:r>
              <w:rPr>
                <w:rFonts w:hint="eastAsia" w:ascii="Times New Roman" w:hAnsi="Times New Roman" w:cs="Times New Roman"/>
                <w:lang w:eastAsia="zh-CN"/>
              </w:rPr>
              <w:t>-</w:t>
            </w:r>
            <w:r>
              <w:rPr>
                <w:rFonts w:hint="eastAsia" w:eastAsia="宋体"/>
                <w:sz w:val="21"/>
                <w:szCs w:val="21"/>
              </w:rPr>
              <w:t>2014</w:t>
            </w:r>
          </w:p>
          <w:p w14:paraId="01FD4778">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相应产品标准</w:t>
            </w:r>
          </w:p>
        </w:tc>
      </w:tr>
      <w:tr w14:paraId="15EE0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26" w:type="dxa"/>
            <w:tcBorders>
              <w:top w:val="single" w:color="auto" w:sz="4" w:space="0"/>
              <w:left w:val="single" w:color="auto" w:sz="4" w:space="0"/>
              <w:bottom w:val="single" w:color="auto" w:sz="4" w:space="0"/>
              <w:right w:val="single" w:color="auto" w:sz="4" w:space="0"/>
            </w:tcBorders>
            <w:noWrap w:val="0"/>
            <w:vAlign w:val="center"/>
          </w:tcPr>
          <w:p w14:paraId="495AFEE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76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EAF4979">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拉伸强度</w:t>
            </w:r>
          </w:p>
        </w:tc>
        <w:tc>
          <w:tcPr>
            <w:tcW w:w="41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6B2B1E9">
            <w:pPr>
              <w:spacing w:line="300" w:lineRule="exact"/>
              <w:jc w:val="center"/>
              <w:rPr>
                <w:rFonts w:eastAsia="宋体"/>
                <w:sz w:val="21"/>
                <w:szCs w:val="21"/>
              </w:rPr>
            </w:pPr>
            <w:r>
              <w:rPr>
                <w:rFonts w:hint="eastAsia" w:eastAsia="宋体"/>
                <w:sz w:val="21"/>
                <w:szCs w:val="21"/>
              </w:rPr>
              <w:t>GB/T 1040.2</w:t>
            </w:r>
            <w:r>
              <w:rPr>
                <w:rFonts w:hint="eastAsia" w:ascii="Times New Roman" w:hAnsi="Times New Roman" w:cs="Times New Roman"/>
                <w:lang w:eastAsia="zh-CN"/>
              </w:rPr>
              <w:t>-</w:t>
            </w:r>
            <w:r>
              <w:rPr>
                <w:rFonts w:hint="eastAsia" w:eastAsia="宋体"/>
                <w:sz w:val="21"/>
                <w:szCs w:val="21"/>
              </w:rPr>
              <w:t>2006</w:t>
            </w:r>
          </w:p>
          <w:p w14:paraId="3F430A21">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相应产品标准</w:t>
            </w:r>
          </w:p>
        </w:tc>
      </w:tr>
      <w:tr w14:paraId="41C09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26" w:type="dxa"/>
            <w:tcBorders>
              <w:top w:val="single" w:color="auto" w:sz="4" w:space="0"/>
              <w:left w:val="single" w:color="auto" w:sz="4" w:space="0"/>
              <w:bottom w:val="single" w:color="auto" w:sz="4" w:space="0"/>
              <w:right w:val="single" w:color="auto" w:sz="4" w:space="0"/>
            </w:tcBorders>
            <w:noWrap w:val="0"/>
            <w:vAlign w:val="center"/>
          </w:tcPr>
          <w:p w14:paraId="5104A96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76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81B8212">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扯断伸长率</w:t>
            </w:r>
          </w:p>
        </w:tc>
        <w:tc>
          <w:tcPr>
            <w:tcW w:w="41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1999EE1">
            <w:pPr>
              <w:spacing w:line="300" w:lineRule="exact"/>
              <w:jc w:val="center"/>
              <w:rPr>
                <w:rFonts w:eastAsia="宋体"/>
                <w:sz w:val="21"/>
                <w:szCs w:val="21"/>
              </w:rPr>
            </w:pPr>
            <w:r>
              <w:rPr>
                <w:rFonts w:hint="eastAsia" w:eastAsia="宋体"/>
                <w:sz w:val="21"/>
                <w:szCs w:val="21"/>
              </w:rPr>
              <w:t>GB/T 1040.2</w:t>
            </w:r>
            <w:r>
              <w:rPr>
                <w:rFonts w:hint="eastAsia" w:ascii="Times New Roman" w:hAnsi="Times New Roman" w:cs="Times New Roman"/>
                <w:lang w:eastAsia="zh-CN"/>
              </w:rPr>
              <w:t>-</w:t>
            </w:r>
            <w:r>
              <w:rPr>
                <w:rFonts w:hint="eastAsia" w:eastAsia="宋体"/>
                <w:sz w:val="21"/>
                <w:szCs w:val="21"/>
              </w:rPr>
              <w:t>2006</w:t>
            </w:r>
          </w:p>
          <w:p w14:paraId="63F44C0D">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相应产品标准</w:t>
            </w:r>
          </w:p>
        </w:tc>
      </w:tr>
      <w:tr w14:paraId="14D05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26" w:type="dxa"/>
            <w:tcBorders>
              <w:top w:val="single" w:color="auto" w:sz="4" w:space="0"/>
              <w:left w:val="single" w:color="auto" w:sz="4" w:space="0"/>
              <w:bottom w:val="single" w:color="auto" w:sz="4" w:space="0"/>
              <w:right w:val="single" w:color="auto" w:sz="4" w:space="0"/>
            </w:tcBorders>
            <w:noWrap w:val="0"/>
            <w:vAlign w:val="center"/>
          </w:tcPr>
          <w:p w14:paraId="7ED45C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76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FF5F04">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帮带拔出力</w:t>
            </w:r>
          </w:p>
        </w:tc>
        <w:tc>
          <w:tcPr>
            <w:tcW w:w="41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2503478">
            <w:pPr>
              <w:spacing w:line="300" w:lineRule="exact"/>
              <w:jc w:val="center"/>
              <w:rPr>
                <w:rFonts w:eastAsia="宋体"/>
                <w:sz w:val="21"/>
                <w:szCs w:val="21"/>
              </w:rPr>
            </w:pPr>
            <w:r>
              <w:rPr>
                <w:rFonts w:hint="eastAsia" w:eastAsia="宋体"/>
                <w:sz w:val="21"/>
                <w:szCs w:val="21"/>
              </w:rPr>
              <w:t>HG/T 2877</w:t>
            </w:r>
            <w:r>
              <w:rPr>
                <w:rFonts w:hint="eastAsia" w:ascii="Times New Roman" w:hAnsi="Times New Roman" w:cs="Times New Roman"/>
                <w:lang w:eastAsia="zh-CN"/>
              </w:rPr>
              <w:t>-</w:t>
            </w:r>
            <w:r>
              <w:rPr>
                <w:rFonts w:hint="eastAsia" w:eastAsia="宋体"/>
                <w:sz w:val="21"/>
                <w:szCs w:val="21"/>
              </w:rPr>
              <w:t>1997</w:t>
            </w:r>
          </w:p>
          <w:p w14:paraId="04941774">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相应产品标准</w:t>
            </w:r>
          </w:p>
        </w:tc>
      </w:tr>
      <w:tr w14:paraId="0E765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26" w:type="dxa"/>
            <w:tcBorders>
              <w:top w:val="single" w:color="auto" w:sz="4" w:space="0"/>
              <w:left w:val="single" w:color="auto" w:sz="4" w:space="0"/>
              <w:bottom w:val="single" w:color="auto" w:sz="4" w:space="0"/>
              <w:right w:val="single" w:color="auto" w:sz="4" w:space="0"/>
            </w:tcBorders>
            <w:noWrap w:val="0"/>
            <w:vAlign w:val="center"/>
          </w:tcPr>
          <w:p w14:paraId="35066DF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76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D49E567">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外底硬度</w:t>
            </w:r>
          </w:p>
        </w:tc>
        <w:tc>
          <w:tcPr>
            <w:tcW w:w="41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7112183">
            <w:pPr>
              <w:spacing w:line="300" w:lineRule="exact"/>
              <w:jc w:val="center"/>
              <w:rPr>
                <w:rFonts w:eastAsia="宋体"/>
                <w:sz w:val="21"/>
                <w:szCs w:val="21"/>
              </w:rPr>
            </w:pPr>
            <w:r>
              <w:rPr>
                <w:rFonts w:hint="eastAsia" w:eastAsia="宋体"/>
                <w:sz w:val="21"/>
                <w:szCs w:val="21"/>
              </w:rPr>
              <w:t>GB/T 3903.4</w:t>
            </w:r>
            <w:r>
              <w:rPr>
                <w:rFonts w:hint="eastAsia" w:ascii="Times New Roman" w:hAnsi="Times New Roman" w:cs="Times New Roman"/>
                <w:lang w:eastAsia="zh-CN"/>
              </w:rPr>
              <w:t>-</w:t>
            </w:r>
            <w:r>
              <w:rPr>
                <w:rFonts w:hint="eastAsia" w:eastAsia="宋体"/>
                <w:sz w:val="21"/>
                <w:szCs w:val="21"/>
              </w:rPr>
              <w:t>1994</w:t>
            </w:r>
          </w:p>
          <w:p w14:paraId="3C6DBD97">
            <w:pPr>
              <w:spacing w:line="300" w:lineRule="exact"/>
              <w:jc w:val="center"/>
              <w:rPr>
                <w:rFonts w:eastAsia="宋体"/>
                <w:sz w:val="21"/>
                <w:szCs w:val="21"/>
              </w:rPr>
            </w:pPr>
            <w:r>
              <w:rPr>
                <w:rFonts w:hint="eastAsia" w:eastAsia="宋体"/>
                <w:sz w:val="21"/>
                <w:szCs w:val="21"/>
              </w:rPr>
              <w:t>GB/T 531.1</w:t>
            </w:r>
            <w:r>
              <w:rPr>
                <w:rFonts w:hint="eastAsia" w:ascii="Times New Roman" w:hAnsi="Times New Roman" w:cs="Times New Roman"/>
                <w:lang w:eastAsia="zh-CN"/>
              </w:rPr>
              <w:t>-</w:t>
            </w:r>
            <w:r>
              <w:rPr>
                <w:rFonts w:hint="eastAsia" w:eastAsia="宋体"/>
                <w:sz w:val="21"/>
                <w:szCs w:val="21"/>
              </w:rPr>
              <w:t>2008</w:t>
            </w:r>
          </w:p>
          <w:p w14:paraId="6F63C85D">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相应产品标准</w:t>
            </w:r>
          </w:p>
        </w:tc>
      </w:tr>
      <w:tr w14:paraId="29D7E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26" w:type="dxa"/>
            <w:tcBorders>
              <w:top w:val="single" w:color="auto" w:sz="4" w:space="0"/>
              <w:left w:val="single" w:color="auto" w:sz="4" w:space="0"/>
              <w:bottom w:val="single" w:color="auto" w:sz="4" w:space="0"/>
              <w:right w:val="single" w:color="auto" w:sz="4" w:space="0"/>
            </w:tcBorders>
            <w:noWrap w:val="0"/>
            <w:vAlign w:val="center"/>
          </w:tcPr>
          <w:p w14:paraId="4C3CE2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376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760600B">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（帮底）粘合强度</w:t>
            </w:r>
          </w:p>
        </w:tc>
        <w:tc>
          <w:tcPr>
            <w:tcW w:w="41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F945163">
            <w:pPr>
              <w:spacing w:line="300" w:lineRule="exact"/>
              <w:jc w:val="center"/>
              <w:rPr>
                <w:rFonts w:eastAsia="宋体"/>
                <w:sz w:val="21"/>
                <w:szCs w:val="21"/>
              </w:rPr>
            </w:pPr>
            <w:r>
              <w:rPr>
                <w:rFonts w:hint="eastAsia" w:eastAsia="宋体"/>
                <w:sz w:val="21"/>
                <w:szCs w:val="21"/>
              </w:rPr>
              <w:t>GB/T 532</w:t>
            </w:r>
            <w:r>
              <w:rPr>
                <w:rFonts w:hint="eastAsia" w:ascii="Times New Roman" w:hAnsi="Times New Roman" w:cs="Times New Roman"/>
                <w:lang w:eastAsia="zh-CN"/>
              </w:rPr>
              <w:t>-</w:t>
            </w:r>
            <w:r>
              <w:rPr>
                <w:rFonts w:hint="eastAsia" w:eastAsia="宋体"/>
                <w:sz w:val="21"/>
                <w:szCs w:val="21"/>
              </w:rPr>
              <w:t>1997</w:t>
            </w:r>
          </w:p>
          <w:p w14:paraId="69C18927">
            <w:pPr>
              <w:spacing w:line="300" w:lineRule="exact"/>
              <w:jc w:val="center"/>
              <w:rPr>
                <w:rFonts w:eastAsia="宋体"/>
                <w:sz w:val="21"/>
                <w:szCs w:val="21"/>
              </w:rPr>
            </w:pPr>
            <w:r>
              <w:rPr>
                <w:rFonts w:hint="eastAsia" w:eastAsia="宋体"/>
                <w:sz w:val="21"/>
                <w:szCs w:val="21"/>
              </w:rPr>
              <w:t>HG/T 2489</w:t>
            </w:r>
            <w:r>
              <w:rPr>
                <w:rFonts w:hint="eastAsia" w:ascii="Times New Roman" w:hAnsi="Times New Roman" w:cs="Times New Roman"/>
                <w:lang w:eastAsia="zh-CN"/>
              </w:rPr>
              <w:t>-</w:t>
            </w:r>
            <w:r>
              <w:rPr>
                <w:rFonts w:hint="eastAsia" w:eastAsia="宋体"/>
                <w:sz w:val="21"/>
                <w:szCs w:val="21"/>
              </w:rPr>
              <w:t>2007</w:t>
            </w:r>
          </w:p>
          <w:p w14:paraId="2AC86C00">
            <w:pPr>
              <w:spacing w:line="300" w:lineRule="exact"/>
              <w:jc w:val="center"/>
              <w:rPr>
                <w:rFonts w:eastAsia="宋体"/>
                <w:sz w:val="21"/>
                <w:szCs w:val="21"/>
              </w:rPr>
            </w:pPr>
            <w:r>
              <w:rPr>
                <w:rFonts w:hint="eastAsia" w:eastAsia="宋体"/>
                <w:sz w:val="21"/>
                <w:szCs w:val="21"/>
              </w:rPr>
              <w:t>GB/T 21396</w:t>
            </w:r>
            <w:r>
              <w:rPr>
                <w:rFonts w:hint="eastAsia" w:ascii="Times New Roman" w:hAnsi="Times New Roman" w:cs="Times New Roman"/>
                <w:lang w:eastAsia="zh-CN"/>
              </w:rPr>
              <w:t>-</w:t>
            </w:r>
            <w:r>
              <w:rPr>
                <w:rFonts w:hint="eastAsia" w:eastAsia="宋体"/>
                <w:sz w:val="21"/>
                <w:szCs w:val="21"/>
              </w:rPr>
              <w:t>2008</w:t>
            </w:r>
          </w:p>
          <w:p w14:paraId="74B7218E">
            <w:pPr>
              <w:spacing w:line="300" w:lineRule="exact"/>
              <w:jc w:val="center"/>
              <w:rPr>
                <w:rFonts w:eastAsia="宋体"/>
                <w:sz w:val="21"/>
                <w:szCs w:val="21"/>
              </w:rPr>
            </w:pPr>
            <w:r>
              <w:rPr>
                <w:rFonts w:hint="eastAsia" w:eastAsia="宋体"/>
                <w:sz w:val="21"/>
                <w:szCs w:val="21"/>
              </w:rPr>
              <w:t>GB/T 21396</w:t>
            </w:r>
            <w:r>
              <w:rPr>
                <w:rFonts w:hint="eastAsia" w:ascii="Times New Roman" w:hAnsi="Times New Roman" w:cs="Times New Roman"/>
                <w:lang w:eastAsia="zh-CN"/>
              </w:rPr>
              <w:t>-</w:t>
            </w:r>
            <w:r>
              <w:rPr>
                <w:rFonts w:hint="eastAsia" w:eastAsia="宋体"/>
                <w:sz w:val="21"/>
                <w:szCs w:val="21"/>
              </w:rPr>
              <w:t>2022</w:t>
            </w:r>
          </w:p>
          <w:p w14:paraId="7D46A7AE">
            <w:pPr>
              <w:spacing w:line="300" w:lineRule="exact"/>
              <w:jc w:val="center"/>
              <w:rPr>
                <w:rFonts w:hint="eastAsia" w:ascii="Calibri" w:hAnsi="Calibri" w:eastAsia="宋体" w:cs="Times New Roman"/>
                <w:kern w:val="2"/>
                <w:sz w:val="21"/>
                <w:szCs w:val="21"/>
                <w:lang w:val="en-US" w:eastAsia="zh-CN" w:bidi="ar-SA"/>
              </w:rPr>
            </w:pPr>
            <w:r>
              <w:rPr>
                <w:rFonts w:hint="eastAsia" w:eastAsia="宋体"/>
                <w:sz w:val="21"/>
                <w:szCs w:val="21"/>
              </w:rPr>
              <w:t>相应产品标准</w:t>
            </w:r>
          </w:p>
        </w:tc>
      </w:tr>
    </w:tbl>
    <w:p w14:paraId="4121B921">
      <w:pPr>
        <w:adjustRightInd w:val="0"/>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14:paraId="3402066E">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14:paraId="78E00081">
      <w:pPr>
        <w:rPr>
          <w:rFonts w:ascii="Times New Roman" w:hAnsi="Times New Roman" w:eastAsia="仿宋"/>
          <w:b/>
          <w:bCs/>
        </w:rPr>
      </w:pPr>
    </w:p>
    <w:p w14:paraId="086D1D98">
      <w:pPr>
        <w:spacing w:line="360" w:lineRule="auto"/>
        <w:rPr>
          <w:rFonts w:ascii="Times New Roman" w:hAnsi="Times New Roman" w:eastAsia="黑体"/>
          <w:color w:val="000000"/>
          <w:szCs w:val="21"/>
        </w:rPr>
      </w:pPr>
      <w:r>
        <w:rPr>
          <w:rFonts w:ascii="Times New Roman" w:hAnsi="Times New Roman" w:eastAsia="黑体"/>
          <w:color w:val="000000"/>
          <w:szCs w:val="21"/>
        </w:rPr>
        <w:t>3 判定规则</w:t>
      </w:r>
    </w:p>
    <w:p w14:paraId="5B4DA9DD">
      <w:pPr>
        <w:snapToGrid w:val="0"/>
        <w:spacing w:line="360" w:lineRule="auto"/>
        <w:rPr>
          <w:rFonts w:ascii="Times New Roman" w:hAnsi="Times New Roman"/>
          <w:color w:val="000000"/>
          <w:szCs w:val="21"/>
        </w:rPr>
      </w:pPr>
      <w:r>
        <w:rPr>
          <w:rFonts w:ascii="Times New Roman" w:hAnsi="Times New Roman"/>
          <w:color w:val="000000"/>
          <w:szCs w:val="21"/>
        </w:rPr>
        <w:t>3.1依据标准</w:t>
      </w:r>
    </w:p>
    <w:p w14:paraId="1144747D">
      <w:pPr>
        <w:snapToGrid w:val="0"/>
        <w:spacing w:line="360" w:lineRule="auto"/>
        <w:ind w:firstLine="420" w:firstLineChars="200"/>
        <w:rPr>
          <w:rFonts w:hint="eastAsia" w:ascii="Times New Roman" w:hAnsi="Times New Roman"/>
          <w:color w:val="000000"/>
          <w:szCs w:val="21"/>
        </w:rPr>
      </w:pPr>
      <w:r>
        <w:rPr>
          <w:rFonts w:hint="eastAsia" w:ascii="Times New Roman" w:hAnsi="Times New Roman"/>
          <w:color w:val="000000"/>
          <w:szCs w:val="21"/>
        </w:rPr>
        <w:t>QB/T 2977</w:t>
      </w:r>
      <w:r>
        <w:rPr>
          <w:rFonts w:hint="eastAsia" w:ascii="Times New Roman" w:hAnsi="Times New Roman"/>
          <w:color w:val="000000"/>
          <w:szCs w:val="21"/>
          <w:lang w:eastAsia="zh-CN"/>
        </w:rPr>
        <w:t>-</w:t>
      </w:r>
      <w:r>
        <w:rPr>
          <w:rFonts w:hint="eastAsia" w:ascii="Times New Roman" w:hAnsi="Times New Roman"/>
          <w:color w:val="000000"/>
          <w:szCs w:val="21"/>
        </w:rPr>
        <w:t>2008 乙烯-醋酸乙烯酯共聚物（EVA）拖鞋和凉鞋</w:t>
      </w:r>
    </w:p>
    <w:p w14:paraId="421FADF6">
      <w:pPr>
        <w:snapToGrid w:val="0"/>
        <w:spacing w:line="360" w:lineRule="auto"/>
        <w:ind w:firstLine="420" w:firstLineChars="200"/>
        <w:rPr>
          <w:rFonts w:hint="eastAsia" w:ascii="Times New Roman" w:hAnsi="Times New Roman"/>
          <w:color w:val="000000"/>
          <w:szCs w:val="21"/>
        </w:rPr>
      </w:pPr>
      <w:r>
        <w:rPr>
          <w:rFonts w:hint="eastAsia" w:ascii="Times New Roman" w:hAnsi="Times New Roman"/>
          <w:color w:val="000000"/>
          <w:szCs w:val="21"/>
        </w:rPr>
        <w:t>HG/T 3084</w:t>
      </w:r>
      <w:r>
        <w:rPr>
          <w:rFonts w:hint="eastAsia" w:ascii="Times New Roman" w:hAnsi="Times New Roman"/>
          <w:color w:val="000000"/>
          <w:szCs w:val="21"/>
          <w:lang w:eastAsia="zh-CN"/>
        </w:rPr>
        <w:t>-</w:t>
      </w:r>
      <w:r>
        <w:rPr>
          <w:rFonts w:hint="eastAsia" w:ascii="Times New Roman" w:hAnsi="Times New Roman"/>
          <w:color w:val="000000"/>
          <w:szCs w:val="21"/>
        </w:rPr>
        <w:t>2023 注塑鞋</w:t>
      </w:r>
    </w:p>
    <w:p w14:paraId="0E968DC3">
      <w:pPr>
        <w:snapToGrid w:val="0"/>
        <w:spacing w:line="360" w:lineRule="auto"/>
        <w:ind w:firstLine="420" w:firstLineChars="200"/>
        <w:rPr>
          <w:rFonts w:hint="eastAsia" w:ascii="Times New Roman" w:hAnsi="Times New Roman"/>
          <w:color w:val="000000"/>
          <w:szCs w:val="21"/>
        </w:rPr>
      </w:pPr>
      <w:r>
        <w:rPr>
          <w:rFonts w:hint="eastAsia" w:ascii="Times New Roman" w:hAnsi="Times New Roman"/>
          <w:color w:val="000000"/>
          <w:szCs w:val="21"/>
        </w:rPr>
        <w:t>HG/T 3084</w:t>
      </w:r>
      <w:r>
        <w:rPr>
          <w:rFonts w:hint="eastAsia" w:ascii="Times New Roman" w:hAnsi="Times New Roman"/>
          <w:color w:val="000000"/>
          <w:szCs w:val="21"/>
          <w:lang w:eastAsia="zh-CN"/>
        </w:rPr>
        <w:t>-</w:t>
      </w:r>
      <w:r>
        <w:rPr>
          <w:rFonts w:hint="eastAsia" w:ascii="Times New Roman" w:hAnsi="Times New Roman"/>
          <w:color w:val="000000"/>
          <w:szCs w:val="21"/>
        </w:rPr>
        <w:t>2010 注塑鞋</w:t>
      </w:r>
    </w:p>
    <w:p w14:paraId="47C628EE">
      <w:pPr>
        <w:snapToGrid w:val="0"/>
        <w:spacing w:line="360" w:lineRule="auto"/>
        <w:ind w:firstLine="420" w:firstLineChars="200"/>
        <w:rPr>
          <w:rFonts w:hint="eastAsia" w:ascii="Times New Roman" w:hAnsi="Times New Roman"/>
          <w:color w:val="000000"/>
          <w:szCs w:val="21"/>
        </w:rPr>
      </w:pPr>
      <w:r>
        <w:rPr>
          <w:rFonts w:hint="eastAsia" w:ascii="Times New Roman" w:hAnsi="Times New Roman"/>
          <w:color w:val="000000"/>
          <w:szCs w:val="21"/>
        </w:rPr>
        <w:t>HG/T 3085</w:t>
      </w:r>
      <w:r>
        <w:rPr>
          <w:rFonts w:hint="eastAsia" w:ascii="Times New Roman" w:hAnsi="Times New Roman"/>
          <w:color w:val="000000"/>
          <w:szCs w:val="21"/>
          <w:lang w:eastAsia="zh-CN"/>
        </w:rPr>
        <w:t>-</w:t>
      </w:r>
      <w:r>
        <w:rPr>
          <w:rFonts w:hint="eastAsia" w:ascii="Times New Roman" w:hAnsi="Times New Roman"/>
          <w:color w:val="000000"/>
          <w:szCs w:val="21"/>
        </w:rPr>
        <w:t>2024 橡塑冷粘鞋</w:t>
      </w:r>
    </w:p>
    <w:p w14:paraId="1B4ECCC3">
      <w:pPr>
        <w:snapToGrid w:val="0"/>
        <w:spacing w:line="360" w:lineRule="auto"/>
        <w:ind w:firstLine="420" w:firstLineChars="200"/>
        <w:rPr>
          <w:rFonts w:hint="eastAsia" w:ascii="Times New Roman" w:hAnsi="Times New Roman"/>
          <w:color w:val="000000"/>
          <w:szCs w:val="21"/>
        </w:rPr>
      </w:pPr>
      <w:r>
        <w:rPr>
          <w:rFonts w:hint="eastAsia" w:ascii="Times New Roman" w:hAnsi="Times New Roman"/>
          <w:color w:val="000000"/>
          <w:szCs w:val="21"/>
        </w:rPr>
        <w:t>HG/T 3085</w:t>
      </w:r>
      <w:r>
        <w:rPr>
          <w:rFonts w:hint="eastAsia" w:ascii="Times New Roman" w:hAnsi="Times New Roman"/>
          <w:color w:val="000000"/>
          <w:szCs w:val="21"/>
          <w:lang w:eastAsia="zh-CN"/>
        </w:rPr>
        <w:t>-</w:t>
      </w:r>
      <w:r>
        <w:rPr>
          <w:rFonts w:hint="eastAsia" w:ascii="Times New Roman" w:hAnsi="Times New Roman"/>
          <w:color w:val="000000"/>
          <w:szCs w:val="21"/>
        </w:rPr>
        <w:t>2011 橡塑冷粘鞋</w:t>
      </w:r>
    </w:p>
    <w:p w14:paraId="34375D23">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14:paraId="72EDFA29">
      <w:pPr>
        <w:snapToGrid w:val="0"/>
        <w:spacing w:line="360" w:lineRule="auto"/>
        <w:rPr>
          <w:rFonts w:ascii="Times New Roman" w:hAnsi="Times New Roman"/>
          <w:color w:val="000000"/>
          <w:szCs w:val="21"/>
        </w:rPr>
      </w:pPr>
      <w:r>
        <w:rPr>
          <w:rFonts w:ascii="Times New Roman" w:hAnsi="Times New Roman"/>
          <w:color w:val="000000"/>
          <w:szCs w:val="21"/>
        </w:rPr>
        <w:t>3.2判定原则</w:t>
      </w:r>
    </w:p>
    <w:p w14:paraId="0AE28739">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经检验，检验项目全部合格，判定为被抽查产品所检项目未发现不合格；检验项目中任一项或一项以上不合格，判定为被抽查产品不合格。</w:t>
      </w:r>
    </w:p>
    <w:p w14:paraId="20A131AB">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14:paraId="1669EF8F">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14:paraId="20E8DDDE">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14:paraId="26032DBF">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14:paraId="771B27CF">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14:paraId="391AD692"/>
    <w:p w14:paraId="141BD9C4"/>
    <w:sectPr>
      <w:footerReference r:id="rId3" w:type="default"/>
      <w:footerReference r:id="rId4" w:type="even"/>
      <w:pgSz w:w="11906" w:h="16838"/>
      <w:pgMar w:top="1984" w:right="1474" w:bottom="1644" w:left="1474" w:header="851" w:footer="1191" w:gutter="0"/>
      <w:pgNumType w:start="2"/>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8086B">
    <w:pPr>
      <w:pStyle w:val="4"/>
      <w:keepNext w:val="0"/>
      <w:keepLines w:val="0"/>
      <w:pageBreakBefore w:val="0"/>
      <w:widowControl w:val="0"/>
      <w:kinsoku/>
      <w:wordWrap/>
      <w:overflowPunct/>
      <w:topLinePunct w:val="0"/>
      <w:autoSpaceDE/>
      <w:autoSpaceDN/>
      <w:bidi w:val="0"/>
      <w:adjustRightInd/>
      <w:snapToGrid w:val="0"/>
      <w:ind w:left="210" w:leftChars="100" w:right="210" w:rightChars="100"/>
      <w:jc w:val="right"/>
      <w:textAlignment w:val="auto"/>
      <w:rPr>
        <w:rFonts w:hint="eastAsia" w:ascii="宋体" w:hAnsi="宋体" w:eastAsia="宋体" w:cs="宋体"/>
        <w:sz w:val="28"/>
        <w:szCs w:val="28"/>
        <w:lang w:eastAsia="zh-CN"/>
      </w:rPr>
    </w:pPr>
    <w:r>
      <w:rPr>
        <w:rFonts w:hint="eastAsia" w:ascii="宋体" w:hAnsi="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1</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w:t>
    </w:r>
    <w:r>
      <w:rPr>
        <w:rFonts w:hint="eastAsia" w:ascii="宋体" w:hAnsi="宋体" w:cs="宋体"/>
        <w:sz w:val="28"/>
        <w:szCs w:val="28"/>
        <w:lang w:eastAsia="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94B2E">
    <w:pPr>
      <w:pStyle w:val="4"/>
      <w:keepNext w:val="0"/>
      <w:keepLines w:val="0"/>
      <w:pageBreakBefore w:val="0"/>
      <w:widowControl w:val="0"/>
      <w:kinsoku/>
      <w:wordWrap/>
      <w:overflowPunct/>
      <w:topLinePunct w:val="0"/>
      <w:autoSpaceDE/>
      <w:autoSpaceDN/>
      <w:bidi w:val="0"/>
      <w:adjustRightInd/>
      <w:snapToGrid w:val="0"/>
      <w:ind w:left="315" w:leftChars="150" w:right="315" w:rightChars="150"/>
      <w:jc w:val="both"/>
      <w:textAlignment w:val="auto"/>
    </w:pPr>
    <w:r>
      <w:rPr>
        <w:rFonts w:hint="eastAsia" w:ascii="宋体" w:hAnsi="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1</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w:t>
    </w:r>
    <w:r>
      <w:rPr>
        <w:rFonts w:hint="eastAsia" w:ascii="宋体" w:hAnsi="宋体" w:cs="宋体"/>
        <w:sz w:val="28"/>
        <w:szCs w:val="28"/>
        <w:lang w:eastAsia="zh-CN"/>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lY2RiMGQ4ZTQ4ZjNlYzA4YjAyMDQxMGQ2YmEyY2YifQ=="/>
    <w:docVar w:name="KSO_WPS_MARK_KEY" w:val="c87ad042-d53a-41e4-ae44-241a482c76a4"/>
  </w:docVars>
  <w:rsids>
    <w:rsidRoot w:val="19D45B79"/>
    <w:rsid w:val="1995448C"/>
    <w:rsid w:val="19D45B79"/>
    <w:rsid w:val="3CAC17F9"/>
    <w:rsid w:val="7213759E"/>
    <w:rsid w:val="75B22043"/>
    <w:rsid w:val="75BF4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annotation text"/>
    <w:basedOn w:val="1"/>
    <w:unhideWhenUsed/>
    <w:qFormat/>
    <w:uiPriority w:val="99"/>
    <w:pPr>
      <w:jc w:val="left"/>
    </w:pPr>
  </w:style>
  <w:style w:type="paragraph" w:styleId="4">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755</Words>
  <Characters>962</Characters>
  <Lines>0</Lines>
  <Paragraphs>0</Paragraphs>
  <TotalTime>0</TotalTime>
  <ScaleCrop>false</ScaleCrop>
  <LinksUpToDate>false</LinksUpToDate>
  <CharactersWithSpaces>988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2025-04-02T07:01:00Z</dcterms:created>
  <dc:creator>ss</dc:creator>
  <cp:lastModifiedBy>ss</cp:lastModifiedBy>
  <dcterms:modified xsi:type="dcterms:W3CDTF">2025-04-25T02:54:09Z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F00B21828B6A417BA041CBA6AF65BBA9_11</vt:lpwstr>
  </property>
  <property fmtid="{D5CDD505-2E9C-101B-9397-08002B2CF9AE}" pid="4" name="KSOTemplateDocerSaveRecord">
    <vt:lpwstr>eyJoZGlkIjoiMTc5MTJkNTEyYTIyMTYyZDczY2E1ZDFiMTY5YjU5ODgiLCJ1c2VySWQiOiI0NzM5NjMxNDkifQ==</vt:lpwstr>
  </property>
</Properties>
</file>