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spacing w:line="240" w:lineRule="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附件</w:t>
      </w:r>
      <w:r>
        <w:rPr>
          <w:rFonts w:hint="default" w:ascii="Times New Roman" w:hAnsi="Times New Roman" w:eastAsia="黑体" w:cs="Times New Roman"/>
          <w:color w:val="auto"/>
          <w:sz w:val="32"/>
          <w:szCs w:val="32"/>
          <w:highlight w:val="none"/>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color="auto"/>
          <w:lang w:val="en-US" w:eastAsia="zh-CN"/>
        </w:rPr>
      </w:pPr>
      <w:bookmarkStart w:id="0" w:name="_GoBack"/>
      <w:r>
        <w:rPr>
          <w:rFonts w:hint="default" w:ascii="Times New Roman" w:hAnsi="Times New Roman" w:eastAsia="方正小标宋简体" w:cs="Times New Roman"/>
          <w:color w:val="auto"/>
          <w:sz w:val="44"/>
          <w:szCs w:val="44"/>
          <w:highlight w:val="none"/>
          <w:u w:val="none" w:color="auto"/>
          <w:lang w:val="en-US" w:eastAsia="zh-CN"/>
        </w:rPr>
        <w:t>活动备案</w:t>
      </w:r>
      <w:r>
        <w:rPr>
          <w:rFonts w:hint="eastAsia" w:eastAsia="方正小标宋简体" w:cs="Times New Roman"/>
          <w:color w:val="auto"/>
          <w:sz w:val="44"/>
          <w:szCs w:val="44"/>
          <w:highlight w:val="none"/>
          <w:u w:val="none" w:color="auto"/>
          <w:lang w:val="en-US" w:eastAsia="zh-CN"/>
        </w:rPr>
        <w:t>流程指引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备案对象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服务于港澳青少年，并且是积极健康、具有影响力的论坛、沙龙、研讨会、文体艺术活动、行业品牌活动等。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备案要求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（一）</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活动备案</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应在活动举办</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前完成，在后续</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申报</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中备案信息将作为重要依据，未及时备案的项目原则上</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不予以申报</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（备注：</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在本实施细则印发之日前</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在</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南沙区</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举办</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的</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应</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补</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办</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备案</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后</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方可申请项目</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补贴与奖励</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（二）同一</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仅限</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1</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个申报单位</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单</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个活动仅可申请1次。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（三）</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采取</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线上备案方式</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申请人应在政策兑现平台提出备案申请，下载填写相关申请表格并把相关证明材料提交系统进行线上</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（四）</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填写《</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备案</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登记</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信息表》（</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详</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见附件3-1），活动主办</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单位</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法定代表人/负责人</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应</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本人签字并加盖</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企业</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公章，同时附相关证明材料。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（五）申报单位</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应按实际情况提供相关材料，确保材料的真实性，并填写《</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活动备案申报材料</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真实性承诺书》（</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详</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见附件3-2），对弄虚作假</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行为</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，一经查实即取消</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项目</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申报资格，并记入诚信档案，同时以骗取财政资金行为追究相关人员责任。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（六）</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备案成功后出具</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的</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备案回执》</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将</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作为已完成</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活动</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备案的证明</w:t>
      </w: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材料</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之一。</w:t>
      </w:r>
    </w:p>
    <w:p>
      <w:pPr>
        <w:keepNext w:val="0"/>
        <w:keepLines w:val="0"/>
        <w:pageBreakBefore w:val="0"/>
        <w:widowControl w:val="0"/>
        <w:kinsoku/>
        <w:wordWrap/>
        <w:overflowPunct/>
        <w:autoSpaceDE/>
        <w:autoSpaceDN/>
        <w:bidi w:val="0"/>
        <w:spacing w:line="560" w:lineRule="exact"/>
        <w:ind w:firstLine="640" w:firstLineChars="200"/>
        <w:jc w:val="left"/>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备注：</w:t>
      </w:r>
    </w:p>
    <w:p>
      <w:pPr>
        <w:pStyle w:val="2"/>
        <w:ind w:left="0" w:leftChars="0" w:firstLine="640" w:firstLineChars="200"/>
        <w:rPr>
          <w:rFonts w:hint="default"/>
          <w:b w:val="0"/>
          <w:bCs w:val="0"/>
          <w:color w:val="auto"/>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若提交英文或其它外文文本材料</w:t>
      </w:r>
      <w:r>
        <w:rPr>
          <w:rFonts w:hint="eastAsia" w:ascii="仿宋_GB2312" w:hAnsi="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rPr>
        <w:t>护照或国际旅行证件除外</w:t>
      </w:r>
      <w:r>
        <w:rPr>
          <w:rFonts w:hint="eastAsia" w:ascii="仿宋_GB2312" w:hAnsi="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rPr>
        <w:t>，应同时提供具备资质的翻译机构的中文简体翻译件（在文本中注明：“翻译件与原件内容一致”并加盖公章）。</w:t>
      </w:r>
    </w:p>
    <w:p>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办理时限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cs="Times New Roman"/>
          <w:color w:val="auto"/>
          <w:highlight w:val="none"/>
          <w:u w:val="none" w:color="auto"/>
          <w:lang w:val="en-US" w:eastAsia="zh-CN"/>
        </w:rPr>
      </w:pPr>
      <w:r>
        <w:rPr>
          <w:rStyle w:val="11"/>
          <w:rFonts w:hint="eastAsia"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一般为</w:t>
      </w: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5个工</w:t>
      </w:r>
      <w:r>
        <w:rPr>
          <w:rFonts w:hint="default" w:ascii="Times New Roman" w:hAnsi="Times New Roman" w:eastAsia="仿宋_GB2312" w:cs="Times New Roman"/>
          <w:color w:val="auto"/>
          <w:kern w:val="2"/>
          <w:sz w:val="32"/>
          <w:szCs w:val="32"/>
          <w:highlight w:val="none"/>
          <w:u w:val="none" w:color="auto"/>
          <w:lang w:val="en-US" w:eastAsia="zh-CN" w:bidi="ar-SA"/>
        </w:rPr>
        <w:t>作日（办理时限扣除法定节假日、公休日）</w:t>
      </w:r>
      <w:r>
        <w:rPr>
          <w:rFonts w:hint="eastAsia" w:cs="Times New Roman"/>
          <w:color w:val="auto"/>
          <w:kern w:val="2"/>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附件：1.</w:t>
      </w:r>
      <w:r>
        <w:rPr>
          <w:rFonts w:hint="eastAsia" w:ascii="Times New Roman" w:hAnsi="Times New Roman" w:eastAsia="仿宋_GB2312" w:cs="Times New Roman"/>
          <w:color w:val="auto"/>
          <w:kern w:val="2"/>
          <w:sz w:val="32"/>
          <w:szCs w:val="32"/>
          <w:highlight w:val="none"/>
          <w:u w:val="none" w:color="auto"/>
          <w:lang w:val="en-US" w:eastAsia="zh-CN" w:bidi="ar-SA"/>
        </w:rPr>
        <w:t>活动备案</w:t>
      </w:r>
      <w:r>
        <w:rPr>
          <w:rFonts w:hint="default" w:ascii="Times New Roman" w:hAnsi="Times New Roman" w:eastAsia="仿宋_GB2312" w:cs="Times New Roman"/>
          <w:color w:val="auto"/>
          <w:kern w:val="2"/>
          <w:sz w:val="32"/>
          <w:szCs w:val="32"/>
          <w:highlight w:val="none"/>
          <w:u w:val="none" w:color="auto"/>
          <w:lang w:val="en-US" w:eastAsia="zh-CN" w:bidi="ar-SA"/>
        </w:rPr>
        <w:t>登记信息表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9" w:firstLineChars="503"/>
        <w:jc w:val="left"/>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2.</w:t>
      </w:r>
      <w:r>
        <w:rPr>
          <w:rFonts w:hint="eastAsia" w:ascii="Times New Roman" w:hAnsi="Times New Roman" w:eastAsia="仿宋_GB2312" w:cs="Times New Roman"/>
          <w:color w:val="auto"/>
          <w:kern w:val="2"/>
          <w:sz w:val="32"/>
          <w:szCs w:val="32"/>
          <w:highlight w:val="none"/>
          <w:u w:val="none" w:color="auto"/>
          <w:lang w:val="en-US" w:eastAsia="zh-CN" w:bidi="ar-SA"/>
        </w:rPr>
        <w:t>活动真实性承诺书</w:t>
      </w:r>
    </w:p>
    <w:p>
      <w:pPr>
        <w:bidi w:val="0"/>
        <w:ind w:firstLine="1600" w:firstLineChars="500"/>
        <w:rPr>
          <w:lang w:val="en-US" w:eastAsia="zh-CN"/>
        </w:rPr>
      </w:pPr>
      <w:r>
        <w:rPr>
          <w:rFonts w:hint="default" w:ascii="Times New Roman" w:hAnsi="Times New Roman" w:eastAsia="仿宋_GB2312" w:cs="Times New Roman"/>
          <w:color w:val="auto"/>
          <w:kern w:val="2"/>
          <w:sz w:val="32"/>
          <w:szCs w:val="32"/>
          <w:highlight w:val="none"/>
          <w:u w:val="none" w:color="auto"/>
          <w:lang w:val="en-US" w:eastAsia="zh-CN" w:bidi="ar-SA"/>
        </w:rPr>
        <w:t>3.</w:t>
      </w:r>
      <w:r>
        <w:rPr>
          <w:rFonts w:hint="eastAsia" w:ascii="Times New Roman" w:hAnsi="Times New Roman" w:eastAsia="仿宋_GB2312" w:cs="Times New Roman"/>
          <w:color w:val="auto"/>
          <w:kern w:val="2"/>
          <w:sz w:val="32"/>
          <w:szCs w:val="32"/>
          <w:highlight w:val="none"/>
          <w:u w:val="none" w:color="auto"/>
          <w:lang w:val="en-US" w:eastAsia="zh-CN" w:bidi="ar-SA"/>
        </w:rPr>
        <w:t>活动引进证明</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4899025</wp:posOffset>
              </wp:positionH>
              <wp:positionV relativeFrom="paragraph">
                <wp:posOffset>16510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5pt;margin-top:1.3pt;height:144pt;width:144pt;mso-position-horizontal-relative:margin;mso-wrap-style:none;z-index:251661312;mso-width-relative:page;mso-height-relative:page;" filled="f" stroked="f" coordsize="21600,21600" o:gfxdata="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QPvj1wAAAAoBAAAPAAAAAAAAAAEAIAAAACIAAABkcnMvZG93bnJl&#10;di54bWxQSwECFAAUAAAACACHTuJA2oy/PTcCAABvBAAADgAAAAAAAAABACAAAAAmAQAAZHJzL2Uy&#10;b0RvYy54bWxQSwUGAAAAAAYABgBZAQAAzwUAAAAA&#10;">
              <v:fill on="f" focussize="0,0"/>
              <v:stroke on="f" weight="0.5pt"/>
              <v:imagedata o:title=""/>
              <o:lock v:ext="edit" aspectratio="f"/>
              <v:textbox inset="0mm,0mm,0mm,0mm" style="mso-fit-shape-to-text:t;">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right"/>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pPr>
                      <w:pStyle w:val="6"/>
                      <w:jc w:val="right"/>
                      <w:rPr>
                        <w:rFonts w:hint="eastAsia" w:ascii="宋体" w:hAnsi="宋体" w:eastAsia="宋体" w:cs="宋体"/>
                        <w:sz w:val="28"/>
                        <w:szCs w:val="28"/>
                        <w:lang w:eastAsia="zh-CN"/>
                      </w:rPr>
                    </w:pPr>
                  </w:p>
                </w:txbxContent>
              </v:textbox>
            </v:shape>
          </w:pict>
        </mc:Fallback>
      </mc:AlternateContent>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73A59"/>
    <w:multiLevelType w:val="singleLevel"/>
    <w:tmpl w:val="E0073A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9b3ef49f-cba2-48d7-8376-2995011f255b"/>
  </w:docVars>
  <w:rsids>
    <w:rsidRoot w:val="02BB2D79"/>
    <w:rsid w:val="02BB2D79"/>
    <w:rsid w:val="7E2A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1875</Words>
  <Characters>1892</Characters>
  <Lines>0</Lines>
  <Paragraphs>0</Paragraphs>
  <TotalTime>6</TotalTime>
  <ScaleCrop>false</ScaleCrop>
  <LinksUpToDate>false</LinksUpToDate>
  <CharactersWithSpaces>2283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2025-05-13T10:10:00Z</dcterms:created>
  <dc:creator>小周同学</dc:creator>
  <cp:lastModifiedBy>小周同学</cp:lastModifiedBy>
  <dcterms:modified xsi:type="dcterms:W3CDTF">2025-05-13T10:24:17Z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94639AF8E8AD4A45893F92FB852289A5</vt:lpwstr>
  </property>
</Properties>
</file>