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143"/>
      </w:tblGrid>
      <w:tr w:rsidR="002258CC" w:rsidRPr="002258CC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58CC" w:rsidRDefault="002258CC" w:rsidP="002258CC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</w:pPr>
            <w:r w:rsidRPr="002258CC">
              <w:rPr>
                <w:rFonts w:ascii="宋体" w:eastAsia="宋体" w:hAnsi="宋体" w:cs="宋体"/>
                <w:b/>
                <w:bCs/>
                <w:color w:val="102401"/>
                <w:kern w:val="0"/>
                <w:sz w:val="32"/>
                <w:szCs w:val="32"/>
              </w:rPr>
              <w:t>穗环法罚〔2016〕14号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  <w:p w:rsidR="002258CC" w:rsidRPr="002258CC" w:rsidRDefault="002258CC" w:rsidP="002258C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2258CC" w:rsidRPr="002258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1528"/>
              <w:gridCol w:w="1293"/>
              <w:gridCol w:w="1354"/>
              <w:gridCol w:w="898"/>
              <w:gridCol w:w="898"/>
              <w:gridCol w:w="1162"/>
            </w:tblGrid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行政处罚决定文书号: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穗环法罚〔2016〕14号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处罚名称: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广州市增城粤信纺织整理厂燃生物质锅炉使用煤炭燃料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处罚类别: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罚款</w:t>
                  </w:r>
                </w:p>
              </w:tc>
            </w:tr>
            <w:tr w:rsidR="002258CC" w:rsidRPr="002258CC">
              <w:trPr>
                <w:trHeight w:val="276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处罚事由: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经我局及增城区环保局执法监察人员2016年5月10日调查显示，当事人在正常生产情况下，6吨/时燃生物质锅炉以煤炭为燃料正在使用。</w:t>
                  </w:r>
                </w:p>
              </w:tc>
            </w:tr>
            <w:tr w:rsidR="002258CC" w:rsidRPr="002258CC">
              <w:trPr>
                <w:trHeight w:val="347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处罚依据: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依据《中华人民共和国行政处罚法》第二十三条、《中华人民共和国大气污染防治法》第一百零七条第二款的规定，现责令当事人立即改正违法行为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处罚结果: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责令立即改正违法行为，罚款4.5万元。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行政相对人名称: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广州市增城粤信纺织整理厂</w:t>
                  </w:r>
                </w:p>
              </w:tc>
            </w:tr>
            <w:tr w:rsidR="002258CC" w:rsidRPr="002258CC">
              <w:trPr>
                <w:trHeight w:val="547"/>
                <w:jc w:val="center"/>
              </w:trPr>
              <w:tc>
                <w:tcPr>
                  <w:tcW w:w="19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行政相对人代码: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统一社会信用代码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工商登记码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税务登记号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居民身份证号码</w:t>
                  </w:r>
                </w:p>
              </w:tc>
            </w:tr>
            <w:tr w:rsidR="002258CC" w:rsidRPr="002258CC">
              <w:trPr>
                <w:trHeight w:val="371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58CC" w:rsidRPr="002258CC" w:rsidRDefault="002258CC" w:rsidP="002258CC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77566234-1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法人代表姓名: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黄庆联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处罚决定日期: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2016/5/30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处罚机关: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广州市环境保护局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地方编码: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400100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当前状态: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正常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bCs/>
                      <w:color w:val="102401"/>
                      <w:kern w:val="0"/>
                      <w:sz w:val="18"/>
                      <w:szCs w:val="18"/>
                    </w:rPr>
                    <w:t>数据更新时间戳</w:t>
                  </w: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2016/8/3</w:t>
                  </w:r>
                </w:p>
              </w:tc>
            </w:tr>
            <w:tr w:rsidR="002258CC" w:rsidRPr="002258CC">
              <w:trPr>
                <w:trHeight w:val="285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 w:hint="eastAsia"/>
                      <w:b/>
                      <w:color w:val="102401"/>
                      <w:kern w:val="0"/>
                      <w:sz w:val="18"/>
                      <w:szCs w:val="18"/>
                    </w:rPr>
                    <w:t>备注:</w:t>
                  </w:r>
                </w:p>
              </w:tc>
              <w:tc>
                <w:tcPr>
                  <w:tcW w:w="6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58CC" w:rsidRPr="002258CC" w:rsidRDefault="002258CC" w:rsidP="002258C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2258CC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258CC" w:rsidRPr="002258CC" w:rsidRDefault="002258CC" w:rsidP="002258CC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</w:pPr>
            <w:r w:rsidRPr="002258CC">
              <w:rPr>
                <w:rFonts w:ascii="宋体" w:eastAsia="宋体" w:hAnsi="宋体" w:cs="宋体"/>
                <w:b/>
                <w:bCs/>
                <w:color w:val="102401"/>
                <w:kern w:val="0"/>
                <w:sz w:val="32"/>
              </w:rPr>
              <w:t>全文信息</w:t>
            </w:r>
          </w:p>
          <w:p w:rsidR="002258CC" w:rsidRPr="002258CC" w:rsidRDefault="002258CC" w:rsidP="002258CC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方正小标宋简体" w:eastAsia="方正小标宋简体" w:hAnsi="宋体" w:cs="宋体" w:hint="eastAsia"/>
                <w:b/>
                <w:color w:val="102401"/>
                <w:kern w:val="0"/>
                <w:sz w:val="44"/>
                <w:szCs w:val="44"/>
              </w:rPr>
              <w:t>行政处罚决定书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30"/>
                <w:szCs w:val="30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30"/>
                <w:szCs w:val="30"/>
              </w:rPr>
              <w:t> 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30"/>
                <w:szCs w:val="30"/>
              </w:rPr>
            </w:pPr>
            <w:r w:rsidRPr="002258CC">
              <w:rPr>
                <w:rFonts w:ascii="宋体" w:eastAsia="宋体" w:hAnsi="宋体" w:cs="宋体" w:hint="eastAsia"/>
                <w:color w:val="102401"/>
                <w:kern w:val="0"/>
                <w:sz w:val="30"/>
                <w:szCs w:val="30"/>
              </w:rPr>
              <w:t>穗环法罚〔2016〕14号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30"/>
                <w:szCs w:val="30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30"/>
                <w:szCs w:val="30"/>
              </w:rPr>
              <w:t> 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当事人：广州市增城粤信纺织整理厂</w:t>
            </w:r>
          </w:p>
          <w:p w:rsidR="002258CC" w:rsidRPr="002258CC" w:rsidRDefault="002258CC" w:rsidP="002258CC">
            <w:pPr>
              <w:widowControl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lastRenderedPageBreak/>
              <w:t>经我局及增城区环保局执法监察人员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5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10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日调查显示，当事人在正常生产情况下，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6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吨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/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时燃生物质锅炉以煤炭为燃料正在使用。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以上事实，有《询问笔录》、《现场检查记录》等证据为证。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当事人上述行为违反了《中华人民共和国大气污染防治法》第四十条的规定。</w:t>
            </w:r>
          </w:p>
          <w:p w:rsidR="002258CC" w:rsidRPr="002258CC" w:rsidRDefault="002258CC" w:rsidP="002258CC">
            <w:pPr>
              <w:widowControl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5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18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日，我局作出《行政处罚告知书》（穗环法告〔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〕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54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号），并于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5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日送达当事人，当事人未在有效期限内向我局提交书面申辩意见。现本案经我局审查结束。</w:t>
            </w:r>
          </w:p>
          <w:p w:rsidR="002258CC" w:rsidRPr="002258CC" w:rsidRDefault="002258CC" w:rsidP="002258CC">
            <w:pPr>
              <w:widowControl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我局依据《中华人民共和国行政处罚法》第二十三条、《中华人民共和国大气污染防治法》第一百零七条第二款的规定，现责令当事人立即改正违法行为，并作出处罚如下：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罚款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4.5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万元。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限当事人在收到本处罚决定书之日起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15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），收入项目编码：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3124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。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lastRenderedPageBreak/>
              <w:t>如不服上述行政处罚决定，可在接到本处罚决定书之日起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60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日内，向广州市人民政府或广东省环境保护厅提出行政复议申请，或在六个月内直接向有管辖权的人民法院提起行政诉讼。行政复议、行政诉讼期间内，不得停止本决定的履行。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ind w:firstLine="640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逾期不履行本处罚决定，我局将申请人民法院强制执行，并按罚款额每日加处百分之三罚款。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wordWrap w:val="0"/>
              <w:snapToGrid w:val="0"/>
              <w:spacing w:line="560" w:lineRule="atLeast"/>
              <w:ind w:right="968"/>
              <w:jc w:val="righ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广州市环境保护局</w:t>
            </w:r>
          </w:p>
          <w:p w:rsidR="002258CC" w:rsidRPr="002258CC" w:rsidRDefault="002258CC" w:rsidP="002258CC">
            <w:pPr>
              <w:widowControl/>
              <w:snapToGrid w:val="0"/>
              <w:spacing w:line="560" w:lineRule="atLeast"/>
              <w:ind w:right="968"/>
              <w:jc w:val="righ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2016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年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5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月</w:t>
            </w:r>
            <w:r w:rsidRPr="002258CC">
              <w:rPr>
                <w:rFonts w:ascii="宋体" w:eastAsia="宋体" w:hAnsi="宋体" w:cs="宋体"/>
                <w:color w:val="102401"/>
                <w:kern w:val="0"/>
                <w:sz w:val="32"/>
                <w:szCs w:val="32"/>
              </w:rPr>
              <w:t>30</w:t>
            </w: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日</w:t>
            </w:r>
          </w:p>
          <w:p w:rsidR="002258CC" w:rsidRPr="002258CC" w:rsidRDefault="002258CC" w:rsidP="002258C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2258CC" w:rsidRPr="002258CC" w:rsidRDefault="002258CC" w:rsidP="002258C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2258CC">
              <w:rPr>
                <w:rFonts w:ascii="仿宋_GB2312" w:eastAsia="仿宋_GB2312" w:hAnsi="宋体" w:cs="宋体" w:hint="eastAsia"/>
                <w:color w:val="102401"/>
                <w:kern w:val="0"/>
                <w:sz w:val="32"/>
                <w:szCs w:val="32"/>
              </w:rPr>
              <w:t>抄送：局机控处、执法监察支队，增城区环保局。</w:t>
            </w:r>
          </w:p>
        </w:tc>
      </w:tr>
    </w:tbl>
    <w:p w:rsidR="00757958" w:rsidRPr="002258CC" w:rsidRDefault="00757958" w:rsidP="002258CC"/>
    <w:sectPr w:rsidR="00757958" w:rsidRPr="002258CC" w:rsidSect="0075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86" w:rsidRDefault="00E85E86" w:rsidP="009E5300">
      <w:r>
        <w:separator/>
      </w:r>
    </w:p>
  </w:endnote>
  <w:endnote w:type="continuationSeparator" w:id="1">
    <w:p w:rsidR="00E85E86" w:rsidRDefault="00E85E86" w:rsidP="009E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86" w:rsidRDefault="00E85E86" w:rsidP="009E5300">
      <w:r>
        <w:separator/>
      </w:r>
    </w:p>
  </w:footnote>
  <w:footnote w:type="continuationSeparator" w:id="1">
    <w:p w:rsidR="00E85E86" w:rsidRDefault="00E85E86" w:rsidP="009E5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12"/>
    <w:rsid w:val="00024EC6"/>
    <w:rsid w:val="00040E12"/>
    <w:rsid w:val="0005606A"/>
    <w:rsid w:val="0005667C"/>
    <w:rsid w:val="00072019"/>
    <w:rsid w:val="00091788"/>
    <w:rsid w:val="000A7367"/>
    <w:rsid w:val="000D2B13"/>
    <w:rsid w:val="000D32F1"/>
    <w:rsid w:val="000D6E52"/>
    <w:rsid w:val="000E6B8A"/>
    <w:rsid w:val="000E6D94"/>
    <w:rsid w:val="000F75FA"/>
    <w:rsid w:val="00121B10"/>
    <w:rsid w:val="00151CB1"/>
    <w:rsid w:val="00166891"/>
    <w:rsid w:val="0017377D"/>
    <w:rsid w:val="001816F1"/>
    <w:rsid w:val="001A3DC6"/>
    <w:rsid w:val="001A51F5"/>
    <w:rsid w:val="001B048E"/>
    <w:rsid w:val="001E2E5A"/>
    <w:rsid w:val="001F204B"/>
    <w:rsid w:val="002258CC"/>
    <w:rsid w:val="00240618"/>
    <w:rsid w:val="00250947"/>
    <w:rsid w:val="00293BA7"/>
    <w:rsid w:val="002B0553"/>
    <w:rsid w:val="002D008A"/>
    <w:rsid w:val="002F760E"/>
    <w:rsid w:val="0030227A"/>
    <w:rsid w:val="003068EF"/>
    <w:rsid w:val="003232A2"/>
    <w:rsid w:val="0033519A"/>
    <w:rsid w:val="003721D0"/>
    <w:rsid w:val="00373C02"/>
    <w:rsid w:val="0038450D"/>
    <w:rsid w:val="00395805"/>
    <w:rsid w:val="003B53BB"/>
    <w:rsid w:val="003D61F8"/>
    <w:rsid w:val="003D63F1"/>
    <w:rsid w:val="003E2943"/>
    <w:rsid w:val="00411F47"/>
    <w:rsid w:val="00414703"/>
    <w:rsid w:val="004210A3"/>
    <w:rsid w:val="00427425"/>
    <w:rsid w:val="0043430D"/>
    <w:rsid w:val="004423B5"/>
    <w:rsid w:val="004578F7"/>
    <w:rsid w:val="00457AC5"/>
    <w:rsid w:val="004C1EA8"/>
    <w:rsid w:val="004C7F34"/>
    <w:rsid w:val="005245C2"/>
    <w:rsid w:val="00537222"/>
    <w:rsid w:val="00595E7F"/>
    <w:rsid w:val="005F5EA0"/>
    <w:rsid w:val="00635664"/>
    <w:rsid w:val="0064270C"/>
    <w:rsid w:val="0065768E"/>
    <w:rsid w:val="00660D5E"/>
    <w:rsid w:val="006671E6"/>
    <w:rsid w:val="00670F42"/>
    <w:rsid w:val="006737A3"/>
    <w:rsid w:val="00693EAE"/>
    <w:rsid w:val="006A4228"/>
    <w:rsid w:val="006B176F"/>
    <w:rsid w:val="006B404A"/>
    <w:rsid w:val="006C6DA5"/>
    <w:rsid w:val="006D0226"/>
    <w:rsid w:val="006F14D4"/>
    <w:rsid w:val="00705AA6"/>
    <w:rsid w:val="00727830"/>
    <w:rsid w:val="007322B6"/>
    <w:rsid w:val="00745C29"/>
    <w:rsid w:val="00757958"/>
    <w:rsid w:val="007669E7"/>
    <w:rsid w:val="00782E22"/>
    <w:rsid w:val="007B2797"/>
    <w:rsid w:val="00821F3B"/>
    <w:rsid w:val="008300A7"/>
    <w:rsid w:val="00833BB5"/>
    <w:rsid w:val="00865A43"/>
    <w:rsid w:val="008A4016"/>
    <w:rsid w:val="008A5010"/>
    <w:rsid w:val="008C2C5C"/>
    <w:rsid w:val="008D0830"/>
    <w:rsid w:val="008E18E6"/>
    <w:rsid w:val="008E3ACA"/>
    <w:rsid w:val="00912B37"/>
    <w:rsid w:val="009155B9"/>
    <w:rsid w:val="0092709F"/>
    <w:rsid w:val="00935607"/>
    <w:rsid w:val="009624D5"/>
    <w:rsid w:val="009664F7"/>
    <w:rsid w:val="00981332"/>
    <w:rsid w:val="009841C7"/>
    <w:rsid w:val="00984920"/>
    <w:rsid w:val="009922F3"/>
    <w:rsid w:val="0099527E"/>
    <w:rsid w:val="009953F2"/>
    <w:rsid w:val="009E5300"/>
    <w:rsid w:val="00A04CEF"/>
    <w:rsid w:val="00A078D4"/>
    <w:rsid w:val="00A2024C"/>
    <w:rsid w:val="00A23EBD"/>
    <w:rsid w:val="00A40D30"/>
    <w:rsid w:val="00A640E9"/>
    <w:rsid w:val="00A922B4"/>
    <w:rsid w:val="00AD14D2"/>
    <w:rsid w:val="00B33CD1"/>
    <w:rsid w:val="00B51E87"/>
    <w:rsid w:val="00B53B8B"/>
    <w:rsid w:val="00B5699F"/>
    <w:rsid w:val="00B925B7"/>
    <w:rsid w:val="00BA71EA"/>
    <w:rsid w:val="00BC23CE"/>
    <w:rsid w:val="00BD7158"/>
    <w:rsid w:val="00BF158E"/>
    <w:rsid w:val="00BF1BD1"/>
    <w:rsid w:val="00C41F20"/>
    <w:rsid w:val="00CB5033"/>
    <w:rsid w:val="00CC4F95"/>
    <w:rsid w:val="00CD5DFD"/>
    <w:rsid w:val="00CD713A"/>
    <w:rsid w:val="00D46467"/>
    <w:rsid w:val="00D502A6"/>
    <w:rsid w:val="00D52A14"/>
    <w:rsid w:val="00D60B29"/>
    <w:rsid w:val="00D70812"/>
    <w:rsid w:val="00DA4816"/>
    <w:rsid w:val="00DA71C4"/>
    <w:rsid w:val="00E469E0"/>
    <w:rsid w:val="00E54D63"/>
    <w:rsid w:val="00E66B35"/>
    <w:rsid w:val="00E772E7"/>
    <w:rsid w:val="00E85E86"/>
    <w:rsid w:val="00EA05F6"/>
    <w:rsid w:val="00EB08B6"/>
    <w:rsid w:val="00EB7269"/>
    <w:rsid w:val="00ED7BE8"/>
    <w:rsid w:val="00EF36D5"/>
    <w:rsid w:val="00F160A6"/>
    <w:rsid w:val="00F27451"/>
    <w:rsid w:val="00F55988"/>
    <w:rsid w:val="00F715DE"/>
    <w:rsid w:val="00F85A85"/>
    <w:rsid w:val="00F91A6F"/>
    <w:rsid w:val="00FD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081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E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530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5300"/>
    <w:rPr>
      <w:sz w:val="18"/>
      <w:szCs w:val="18"/>
    </w:rPr>
  </w:style>
  <w:style w:type="paragraph" w:styleId="a7">
    <w:name w:val="Body Text"/>
    <w:basedOn w:val="a"/>
    <w:link w:val="Char1"/>
    <w:uiPriority w:val="99"/>
    <w:unhideWhenUsed/>
    <w:rsid w:val="009E53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rsid w:val="009E530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ᬐߵ</dc:creator>
  <cp:lastModifiedBy>ܱ</cp:lastModifiedBy>
  <cp:revision>38</cp:revision>
  <dcterms:created xsi:type="dcterms:W3CDTF">2019-02-01T06:15:00Z</dcterms:created>
  <dcterms:modified xsi:type="dcterms:W3CDTF">2019-02-01T07:35:00Z</dcterms:modified>
</cp:coreProperties>
</file>