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C0D" w:rsidRPr="00CC30B3" w:rsidRDefault="00BE717D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CC30B3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044C0D" w:rsidRPr="00CC30B3" w:rsidRDefault="00BE717D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CC30B3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 w:rsidR="00044C0D" w:rsidRPr="00CC30B3" w:rsidTr="007962A1">
        <w:trPr>
          <w:trHeight w:val="2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044C0D" w:rsidRPr="00CC30B3" w:rsidTr="007962A1">
        <w:trPr>
          <w:trHeight w:val="90"/>
        </w:trPr>
        <w:tc>
          <w:tcPr>
            <w:tcW w:w="707" w:type="dxa"/>
            <w:vMerge/>
            <w:shd w:val="clear" w:color="auto" w:fill="auto"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210ADB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1E53A9" w:rsidRPr="00CC30B3" w:rsidRDefault="001E53A9" w:rsidP="001E53A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禽肉、</w:t>
            </w:r>
          </w:p>
          <w:p w:rsidR="00044C0D" w:rsidRPr="00CC30B3" w:rsidRDefault="001E53A9" w:rsidP="001E53A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</w:t>
            </w:r>
          </w:p>
        </w:tc>
        <w:tc>
          <w:tcPr>
            <w:tcW w:w="1066" w:type="dxa"/>
            <w:vMerge w:val="restart"/>
            <w:vAlign w:val="center"/>
          </w:tcPr>
          <w:p w:rsidR="00210ADB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禽肉、</w:t>
            </w:r>
          </w:p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4" w:type="dxa"/>
            <w:vMerge w:val="restart"/>
            <w:vAlign w:val="center"/>
          </w:tcPr>
          <w:p w:rsidR="00044C0D" w:rsidRPr="00CC30B3" w:rsidRDefault="00BE717D" w:rsidP="00210ADB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鸡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鸭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禽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10ADB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</w:t>
            </w:r>
          </w:p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及禽内脏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汞（以Hg计）、总砷（以As计）、铬（以Cr计）、呋喃唑酮代谢物、呋喃它酮代谢物、呋喃西林代谢物、呋喃妥因代谢物、氯霉素、氟苯尼考、洛美沙星、培氟沙星、氧氟沙星、诺氟沙星、五氯酚酸钠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霉素、土霉素、磺胺类（总量）、喹乙醇代谢物、地西泮、甲硝唑、地美硝唑、洛硝哒唑、羟基甲硝唑、羟甲基甲硝咪唑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</w:t>
            </w:r>
            <w:bookmarkStart w:id="0" w:name="_GoBack"/>
            <w:bookmarkEnd w:id="0"/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羟基甲硝唑、羟甲基甲硝咪唑、二氧化硫残留量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豆类蔬菜（豇豆）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、结球甘蓝（芸薹属类蔬菜）、茄果类蔬菜（茄子）、瓜类蔬菜（黄瓜）、豆类蔬菜（菜豆）、根茎类和薯芋类蔬菜（马铃薯）、茄果类蔬菜（番茄）、根茎类和薯芋类蔬菜（生姜）、大葱（鳞茎类蔬菜）、山药（根茎类和薯芋类蔬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菜）、其他蔬菜（如去皮马蹄等）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豆类蔬菜（菜豆）:铅（以Pb计）、镉（以Cd计）、克百威、氧乐果、氯氰菊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苹果、梨、桃、荔枝、龙眼、柑橘、香蕉、草莓、西瓜、杨梅、其他应季水果等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</w:t>
            </w:r>
          </w:p>
        </w:tc>
      </w:tr>
      <w:tr w:rsidR="007962A1" w:rsidRPr="00CC30B3" w:rsidTr="007962A1">
        <w:trPr>
          <w:trHeight w:val="536"/>
        </w:trPr>
        <w:tc>
          <w:tcPr>
            <w:tcW w:w="707" w:type="dxa"/>
            <w:vAlign w:val="center"/>
          </w:tcPr>
          <w:p w:rsidR="007962A1" w:rsidRPr="00CC30B3" w:rsidRDefault="007962A1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:rsidR="007962A1" w:rsidRPr="00CC30B3" w:rsidRDefault="007962A1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4" w:type="dxa"/>
            <w:vAlign w:val="center"/>
          </w:tcPr>
          <w:p w:rsidR="007962A1" w:rsidRPr="00CC30B3" w:rsidRDefault="007962A1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66" w:type="dxa"/>
            <w:vAlign w:val="center"/>
          </w:tcPr>
          <w:p w:rsidR="007962A1" w:rsidRPr="00CC30B3" w:rsidRDefault="007962A1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81" w:type="dxa"/>
            <w:vAlign w:val="center"/>
          </w:tcPr>
          <w:p w:rsidR="007962A1" w:rsidRPr="00CC30B3" w:rsidRDefault="007962A1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2954" w:type="dxa"/>
            <w:vAlign w:val="center"/>
          </w:tcPr>
          <w:p w:rsidR="007962A1" w:rsidRPr="00CC30B3" w:rsidRDefault="007962A1" w:rsidP="006934DA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2760等标准及产品明示标准和指标的要求。</w:t>
            </w:r>
          </w:p>
        </w:tc>
        <w:tc>
          <w:tcPr>
            <w:tcW w:w="6211" w:type="dxa"/>
            <w:vAlign w:val="center"/>
          </w:tcPr>
          <w:p w:rsidR="007962A1" w:rsidRPr="00CC30B3" w:rsidRDefault="007962A1" w:rsidP="007962A1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霉菌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 w:val="restart"/>
            <w:vAlign w:val="center"/>
          </w:tcPr>
          <w:p w:rsidR="00044C0D" w:rsidRPr="00CC30B3" w:rsidRDefault="00B8522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66" w:type="dxa"/>
            <w:vAlign w:val="center"/>
          </w:tcPr>
          <w:p w:rsid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发酵性</w:t>
            </w:r>
          </w:p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腐乳、豆豉、纳豆等</w:t>
            </w:r>
          </w:p>
        </w:tc>
        <w:tc>
          <w:tcPr>
            <w:tcW w:w="2954" w:type="dxa"/>
            <w:vMerge w:val="restart"/>
            <w:vAlign w:val="center"/>
          </w:tcPr>
          <w:p w:rsidR="00044C0D" w:rsidRPr="00CC30B3" w:rsidRDefault="00BE717D" w:rsidP="00137409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044C0D" w:rsidRPr="00CC30B3" w:rsidRDefault="00BE717D" w:rsidP="00137409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标签、铅(以Pb计)、黄曲霉毒素B</w:t>
            </w:r>
            <w:r w:rsidRPr="00CC30B3">
              <w:rPr>
                <w:rStyle w:val="font31"/>
                <w:rFonts w:hint="default"/>
                <w:b w:val="0"/>
                <w:bCs/>
                <w:color w:val="000000" w:themeColor="text1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(以苯甲酸计)、山梨酸及其钾盐(以山梨酸计)、脱氢乙酸及其钠盐(以脱氢乙酸计)、丙酸及其钠盐钙盐(以丙酸计)、糖精钠(以糖精计)、甜蜜素(以环己基氨基磺酸计)、三氯蔗糖、铝的残留量（干样品,以Al计）、防腐剂混合使用时各自用量占其最大使用量的比例之和、大肠菌群、金黄色葡萄球菌、沙门氏菌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非发酵性</w:t>
            </w:r>
          </w:p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腐竹、油皮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137409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137409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黄色葡萄球菌、沙门氏菌</w:t>
            </w:r>
          </w:p>
        </w:tc>
      </w:tr>
      <w:tr w:rsidR="00B8522A" w:rsidRPr="00CC30B3" w:rsidTr="007962A1">
        <w:trPr>
          <w:trHeight w:val="536"/>
        </w:trPr>
        <w:tc>
          <w:tcPr>
            <w:tcW w:w="707" w:type="dxa"/>
            <w:vAlign w:val="center"/>
          </w:tcPr>
          <w:p w:rsidR="00B8522A" w:rsidRPr="00CC30B3" w:rsidRDefault="00B8522A" w:rsidP="0015051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927" w:type="dxa"/>
            <w:vAlign w:val="center"/>
          </w:tcPr>
          <w:p w:rsidR="00B8522A" w:rsidRPr="00CC30B3" w:rsidRDefault="00B8522A" w:rsidP="0015051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94" w:type="dxa"/>
            <w:vAlign w:val="center"/>
          </w:tcPr>
          <w:p w:rsidR="00B8522A" w:rsidRPr="00CC30B3" w:rsidRDefault="00B8522A" w:rsidP="0015051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66" w:type="dxa"/>
            <w:vAlign w:val="center"/>
          </w:tcPr>
          <w:p w:rsidR="00B8522A" w:rsidRPr="00CC30B3" w:rsidRDefault="00B8522A" w:rsidP="0015051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1" w:type="dxa"/>
            <w:vAlign w:val="center"/>
          </w:tcPr>
          <w:p w:rsidR="00B8522A" w:rsidRPr="00CC30B3" w:rsidRDefault="00B8522A" w:rsidP="0015051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热加工糕点、冷加工糕点</w:t>
            </w:r>
          </w:p>
        </w:tc>
        <w:tc>
          <w:tcPr>
            <w:tcW w:w="2954" w:type="dxa"/>
            <w:vAlign w:val="center"/>
          </w:tcPr>
          <w:p w:rsidR="00B8522A" w:rsidRPr="00CC30B3" w:rsidRDefault="00B8522A" w:rsidP="00B8522A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B8522A" w:rsidRPr="00CC30B3" w:rsidRDefault="00B8522A" w:rsidP="00B8522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1094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蜂蜜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蜂蜜</w:t>
            </w:r>
          </w:p>
        </w:tc>
        <w:tc>
          <w:tcPr>
            <w:tcW w:w="2954" w:type="dxa"/>
            <w:vMerge w:val="restart"/>
            <w:vAlign w:val="center"/>
          </w:tcPr>
          <w:p w:rsidR="00044C0D" w:rsidRPr="00CC30B3" w:rsidRDefault="00BE717D" w:rsidP="00CC30B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蜂蜜》（GB 14963）等标准及产品明示标准和指标的要求。</w:t>
            </w:r>
          </w:p>
        </w:tc>
        <w:tc>
          <w:tcPr>
            <w:tcW w:w="6211" w:type="dxa"/>
            <w:vAlign w:val="center"/>
          </w:tcPr>
          <w:p w:rsidR="00044C0D" w:rsidRPr="00CC30B3" w:rsidRDefault="00BE717D" w:rsidP="00B8522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标签、果糖和葡萄糖、蔗糖、铅（以Pb计）、氯霉素、双甲脒、氟胺氰菊酯、山梨酸及其钾盐（以山梨酸计）、糖精钠（以糖精计）、菌落总数、大肠菌群、霉菌计数、嗜渗酵母计数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44C0D" w:rsidRPr="00CC30B3" w:rsidRDefault="00BE717D" w:rsidP="0013740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蜂王浆</w:t>
            </w:r>
          </w:p>
        </w:tc>
        <w:tc>
          <w:tcPr>
            <w:tcW w:w="1081" w:type="dxa"/>
            <w:vAlign w:val="center"/>
          </w:tcPr>
          <w:p w:rsidR="00044C0D" w:rsidRPr="00CC30B3" w:rsidRDefault="00BE717D" w:rsidP="0013740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蜂王浆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B8522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标签、10-羟基-2-癸烯酸、蛋白质、总糖、淀粉、灰分、酸度、山梨酸及其钾盐（以山梨酸计）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1094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108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2954" w:type="dxa"/>
            <w:vAlign w:val="center"/>
          </w:tcPr>
          <w:p w:rsidR="00044C0D" w:rsidRPr="00CC30B3" w:rsidRDefault="00BE717D" w:rsidP="00CC30B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433556" w:rsidRPr="00CC30B3" w:rsidRDefault="00BE717D" w:rsidP="00906F8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标签、氯化钠（以干基计）、氯化钾（以干基计）、铅、镉、汞、碘、钡、钙、镁、硫酸根、氯离子、亚铁氰化钾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Align w:val="center"/>
          </w:tcPr>
          <w:p w:rsidR="00044C0D" w:rsidRPr="00CC30B3" w:rsidRDefault="00BE717D" w:rsidP="00E75C2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Align w:val="center"/>
          </w:tcPr>
          <w:p w:rsidR="00044C0D" w:rsidRPr="00CC30B3" w:rsidRDefault="00BE717D" w:rsidP="00E75C29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94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66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8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2954" w:type="dxa"/>
            <w:vAlign w:val="center"/>
          </w:tcPr>
          <w:p w:rsidR="00044C0D" w:rsidRPr="00CC30B3" w:rsidRDefault="00BE717D" w:rsidP="00E75C29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044C0D" w:rsidRPr="00CC30B3" w:rsidRDefault="00BE717D" w:rsidP="00E75C29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标签、山梨酸、苯甲酸、脱氢乙酸、糖精钠、安赛蜜、甜蜜素、柠檬黄、日落黄、诱惑红、亮蓝、苋菜红、胭脂红、菌落总数、大肠菌群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E75C29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1094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增稠剂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明胶</w:t>
            </w:r>
          </w:p>
        </w:tc>
        <w:tc>
          <w:tcPr>
            <w:tcW w:w="2954" w:type="dxa"/>
            <w:vMerge w:val="restart"/>
            <w:vAlign w:val="center"/>
          </w:tcPr>
          <w:p w:rsidR="00044C0D" w:rsidRPr="00CC30B3" w:rsidRDefault="00BE717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食品致病菌限量》（GB 29921）、《食品安全国家标准 食品中污染物限量》（GB 2762）、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食品添加剂 复配膨松剂》（GB 1886.245）等标准及产品明示标准和指标的要求。</w:t>
            </w:r>
          </w:p>
        </w:tc>
        <w:tc>
          <w:tcPr>
            <w:tcW w:w="621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凝冻强度（6.67%）、铬（Cr）、铅（Pb）、总砷（As）、二氧化硫、过氧化物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复配食品添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加剂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复合膨松剂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重金属（以Pb计）、砷（As）、溴酸钾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复配食品添加剂（用于小麦粉）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铅（Pb）、砷（以As计）、溴酸钾、致病性微生物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复配食品添加剂（其他）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铅（Pb）、砷（以As计）、致病性微生物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食品用香精</w:t>
            </w:r>
          </w:p>
        </w:tc>
        <w:tc>
          <w:tcPr>
            <w:tcW w:w="1081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食品用香精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重金属（以Pb计）含量、砷（以As计）含量/无机砷含量、菌落总数、大肠菌群</w:t>
            </w:r>
          </w:p>
        </w:tc>
      </w:tr>
      <w:tr w:rsidR="00CC30B3" w:rsidRPr="00CC30B3" w:rsidTr="00CC30B3">
        <w:trPr>
          <w:trHeight w:val="799"/>
        </w:trPr>
        <w:tc>
          <w:tcPr>
            <w:tcW w:w="707" w:type="dxa"/>
            <w:vMerge/>
            <w:vAlign w:val="center"/>
          </w:tcPr>
          <w:p w:rsidR="00CC30B3" w:rsidRPr="00CC30B3" w:rsidRDefault="00CC30B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CC30B3" w:rsidRPr="00CC30B3" w:rsidRDefault="00CC30B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防腐剂</w:t>
            </w:r>
          </w:p>
        </w:tc>
        <w:tc>
          <w:tcPr>
            <w:tcW w:w="1081" w:type="dxa"/>
            <w:vAlign w:val="center"/>
          </w:tcPr>
          <w:p w:rsidR="00CC30B3" w:rsidRPr="00CC30B3" w:rsidRDefault="00CC30B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苯甲酸钠等</w:t>
            </w:r>
          </w:p>
        </w:tc>
        <w:tc>
          <w:tcPr>
            <w:tcW w:w="2954" w:type="dxa"/>
            <w:vMerge/>
            <w:vAlign w:val="center"/>
          </w:tcPr>
          <w:p w:rsidR="00CC30B3" w:rsidRPr="00CC30B3" w:rsidRDefault="00CC30B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CC30B3" w:rsidRPr="00CC30B3" w:rsidRDefault="00CC30B3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苯甲酸钠（以干基计）的质量分数、重金属（以Pb计）的质量分数、邻苯二甲酸、干燥减量的质量分数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Merge/>
            <w:vAlign w:val="center"/>
          </w:tcPr>
          <w:p w:rsidR="00044C0D" w:rsidRPr="00CC30B3" w:rsidRDefault="00044C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044C0D" w:rsidRPr="00CC30B3" w:rsidRDefault="00044C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CC30B3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066" w:type="dxa"/>
            <w:vAlign w:val="center"/>
          </w:tcPr>
          <w:p w:rsidR="00CC30B3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081" w:type="dxa"/>
            <w:vAlign w:val="center"/>
          </w:tcPr>
          <w:p w:rsidR="00CC30B3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044C0D" w:rsidRPr="00CC30B3" w:rsidRDefault="00BE717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2954" w:type="dxa"/>
            <w:vMerge/>
            <w:vAlign w:val="center"/>
          </w:tcPr>
          <w:p w:rsidR="00044C0D" w:rsidRPr="00CC30B3" w:rsidRDefault="00044C0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044C0D" w:rsidRPr="00CC30B3" w:rsidRDefault="00BE717D" w:rsidP="00CC30B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砷或总砷或无机砷、铅或重金属、菌落总数、大肠菌群、过氧化值、溴酸钾（限小麦粉品质改良剂）、产品执行标准的其它项目</w:t>
            </w:r>
          </w:p>
        </w:tc>
      </w:tr>
      <w:tr w:rsidR="00044C0D" w:rsidRPr="00CC30B3" w:rsidTr="007962A1">
        <w:trPr>
          <w:trHeight w:val="536"/>
        </w:trPr>
        <w:tc>
          <w:tcPr>
            <w:tcW w:w="707" w:type="dxa"/>
            <w:vAlign w:val="center"/>
          </w:tcPr>
          <w:p w:rsidR="00044C0D" w:rsidRPr="00CC30B3" w:rsidRDefault="00BE717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7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1094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1066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1081" w:type="dxa"/>
            <w:vAlign w:val="center"/>
          </w:tcPr>
          <w:p w:rsidR="00044C0D" w:rsidRPr="00CC30B3" w:rsidRDefault="00BE717D" w:rsidP="00CC30B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2954" w:type="dxa"/>
            <w:vAlign w:val="center"/>
          </w:tcPr>
          <w:p w:rsidR="00044C0D" w:rsidRPr="00CC30B3" w:rsidRDefault="00BE717D" w:rsidP="00CC30B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饼干》（GB 7100-2015）等标准及产品明示标准和指标的要求。</w:t>
            </w:r>
          </w:p>
        </w:tc>
        <w:tc>
          <w:tcPr>
            <w:tcW w:w="6211" w:type="dxa"/>
            <w:vAlign w:val="center"/>
          </w:tcPr>
          <w:p w:rsidR="00044C0D" w:rsidRPr="00CC30B3" w:rsidRDefault="00BE71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 铅（以 Pb 计）、苯甲酸及其钠盐（以苯甲酸计）、山梨酸及其钾盐（以山梨酸计）、糖精钠（以糖精计）、甜蜜素（以环己基氨基磺酸计）、铝的残留量（干样品，以 Al 计）、二氧化硫残留量、三氯蔗糖、菌落总数、大肠菌群、金黄色葡萄球菌、沙门氏菌、霉菌</w:t>
            </w:r>
          </w:p>
        </w:tc>
      </w:tr>
      <w:tr w:rsidR="00CC30B3" w:rsidRPr="00CC30B3" w:rsidTr="00CC30B3">
        <w:trPr>
          <w:trHeight w:val="536"/>
        </w:trPr>
        <w:tc>
          <w:tcPr>
            <w:tcW w:w="707" w:type="dxa"/>
            <w:vMerge w:val="restart"/>
            <w:vAlign w:val="center"/>
          </w:tcPr>
          <w:p w:rsidR="00CC30B3" w:rsidRPr="00CC30B3" w:rsidRDefault="00CC30B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CC30B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婴幼儿配方食品</w:t>
            </w:r>
          </w:p>
        </w:tc>
        <w:tc>
          <w:tcPr>
            <w:tcW w:w="3241" w:type="dxa"/>
            <w:gridSpan w:val="3"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婴儿配方食品</w:t>
            </w:r>
          </w:p>
        </w:tc>
        <w:tc>
          <w:tcPr>
            <w:tcW w:w="2954" w:type="dxa"/>
            <w:vMerge w:val="restart"/>
            <w:vAlign w:val="center"/>
          </w:tcPr>
          <w:p w:rsidR="00CC30B3" w:rsidRPr="00CC30B3" w:rsidRDefault="00CC30B3" w:rsidP="00CC30B3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10765）等标准及产品明示标准和指标的要求。</w:t>
            </w:r>
          </w:p>
        </w:tc>
        <w:tc>
          <w:tcPr>
            <w:tcW w:w="6211" w:type="dxa"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22:6n-3）与二十碳四烯酸（20:4n-6）的比、长链不饱和脂肪酸中二十碳五烯酸（20:5n-3）的量与二十二碳六烯酸的量的比、水分、灰分、杂质度、叶黄素、脲酶活性定性测定、核苷酸、铅（以Pb计）、黄曲霉毒素M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计）、三聚氰胺、菌落总数、大肠菌群、金黄色葡萄球菌、沙门氏菌、阪崎肠杆菌</w:t>
            </w:r>
          </w:p>
        </w:tc>
      </w:tr>
      <w:tr w:rsidR="00CC30B3" w:rsidRPr="00CC30B3" w:rsidTr="00CC30B3">
        <w:trPr>
          <w:trHeight w:val="536"/>
        </w:trPr>
        <w:tc>
          <w:tcPr>
            <w:tcW w:w="707" w:type="dxa"/>
            <w:vMerge/>
            <w:vAlign w:val="center"/>
          </w:tcPr>
          <w:p w:rsidR="00CC30B3" w:rsidRPr="00CC30B3" w:rsidRDefault="00CC30B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较大婴儿和幼儿配方食品</w:t>
            </w:r>
          </w:p>
        </w:tc>
        <w:tc>
          <w:tcPr>
            <w:tcW w:w="2954" w:type="dxa"/>
            <w:vMerge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CC30B3" w:rsidRPr="00CC30B3" w:rsidRDefault="00CC30B3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标签、蛋白质、脂肪、亚油酸、维生素A、维生素D、维生素E、维生素K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脲酶活性定性测定、核苷酸、铅（以Pb计）、黄曲霉毒素M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CC30B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计）、三聚氰胺、菌落总数、大肠菌群、沙门氏菌</w:t>
            </w:r>
          </w:p>
        </w:tc>
      </w:tr>
    </w:tbl>
    <w:p w:rsidR="00044C0D" w:rsidRPr="00CC30B3" w:rsidRDefault="00044C0D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044C0D" w:rsidRPr="00CC30B3" w:rsidSect="00044C0D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56" w:rsidRDefault="00E10156" w:rsidP="00044C0D">
      <w:r>
        <w:separator/>
      </w:r>
    </w:p>
  </w:endnote>
  <w:endnote w:type="continuationSeparator" w:id="0">
    <w:p w:rsidR="00E10156" w:rsidRDefault="00E10156" w:rsidP="0004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0D" w:rsidRDefault="00BE717D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EF5D9F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EF5D9F">
          <w:rPr>
            <w:rFonts w:asciiTheme="minorEastAsia" w:hAnsiTheme="minorEastAsia"/>
          </w:rPr>
          <w:fldChar w:fldCharType="separate"/>
        </w:r>
        <w:r w:rsidR="0020159C" w:rsidRPr="0020159C">
          <w:rPr>
            <w:rFonts w:asciiTheme="minorEastAsia" w:hAnsiTheme="minorEastAsia"/>
            <w:noProof/>
            <w:lang w:val="zh-CN"/>
          </w:rPr>
          <w:t>1</w:t>
        </w:r>
        <w:r w:rsidR="00EF5D9F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044C0D" w:rsidRDefault="00044C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56" w:rsidRDefault="00E10156" w:rsidP="00044C0D">
      <w:r>
        <w:separator/>
      </w:r>
    </w:p>
  </w:footnote>
  <w:footnote w:type="continuationSeparator" w:id="0">
    <w:p w:rsidR="00E10156" w:rsidRDefault="00E10156" w:rsidP="00044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44C0D"/>
    <w:rsid w:val="00057C9D"/>
    <w:rsid w:val="000644E2"/>
    <w:rsid w:val="000800AE"/>
    <w:rsid w:val="00080B8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37409"/>
    <w:rsid w:val="00156C2C"/>
    <w:rsid w:val="001570A9"/>
    <w:rsid w:val="00170E37"/>
    <w:rsid w:val="00177A5D"/>
    <w:rsid w:val="001B57E1"/>
    <w:rsid w:val="001B7BFF"/>
    <w:rsid w:val="001C5998"/>
    <w:rsid w:val="001E53A9"/>
    <w:rsid w:val="001F4806"/>
    <w:rsid w:val="0020159C"/>
    <w:rsid w:val="00207077"/>
    <w:rsid w:val="00210ADB"/>
    <w:rsid w:val="00213A57"/>
    <w:rsid w:val="00220C3B"/>
    <w:rsid w:val="00296F29"/>
    <w:rsid w:val="002A1746"/>
    <w:rsid w:val="002A4B60"/>
    <w:rsid w:val="002A6787"/>
    <w:rsid w:val="002A6E8E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6563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25E7E"/>
    <w:rsid w:val="00433556"/>
    <w:rsid w:val="004471F2"/>
    <w:rsid w:val="00457D30"/>
    <w:rsid w:val="00460677"/>
    <w:rsid w:val="00466D40"/>
    <w:rsid w:val="0047273E"/>
    <w:rsid w:val="00483E26"/>
    <w:rsid w:val="00491668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34DA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7241"/>
    <w:rsid w:val="007934B0"/>
    <w:rsid w:val="007962A1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06F87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0EE2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A0A75"/>
    <w:rsid w:val="00AB7501"/>
    <w:rsid w:val="00AB770D"/>
    <w:rsid w:val="00AC1A0C"/>
    <w:rsid w:val="00AE1A1C"/>
    <w:rsid w:val="00B2683B"/>
    <w:rsid w:val="00B2770C"/>
    <w:rsid w:val="00B30AAD"/>
    <w:rsid w:val="00B44A31"/>
    <w:rsid w:val="00B5586D"/>
    <w:rsid w:val="00B6513D"/>
    <w:rsid w:val="00B75502"/>
    <w:rsid w:val="00B77214"/>
    <w:rsid w:val="00B8522A"/>
    <w:rsid w:val="00B92D7D"/>
    <w:rsid w:val="00B976AD"/>
    <w:rsid w:val="00BA55D1"/>
    <w:rsid w:val="00BD0C90"/>
    <w:rsid w:val="00BE6929"/>
    <w:rsid w:val="00BE717D"/>
    <w:rsid w:val="00BF148C"/>
    <w:rsid w:val="00C33DC3"/>
    <w:rsid w:val="00C35DBC"/>
    <w:rsid w:val="00C43554"/>
    <w:rsid w:val="00C4522E"/>
    <w:rsid w:val="00C8544F"/>
    <w:rsid w:val="00C945C2"/>
    <w:rsid w:val="00C94AAA"/>
    <w:rsid w:val="00CA264C"/>
    <w:rsid w:val="00CB47DF"/>
    <w:rsid w:val="00CC30B3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72556"/>
    <w:rsid w:val="00D82BFE"/>
    <w:rsid w:val="00D864E8"/>
    <w:rsid w:val="00D86D9B"/>
    <w:rsid w:val="00DB10E3"/>
    <w:rsid w:val="00DB2EC0"/>
    <w:rsid w:val="00DB35A6"/>
    <w:rsid w:val="00DD3C2E"/>
    <w:rsid w:val="00DD7C36"/>
    <w:rsid w:val="00DF497A"/>
    <w:rsid w:val="00DF5284"/>
    <w:rsid w:val="00DF5F7D"/>
    <w:rsid w:val="00E06234"/>
    <w:rsid w:val="00E10156"/>
    <w:rsid w:val="00E31D88"/>
    <w:rsid w:val="00E369D4"/>
    <w:rsid w:val="00E419DA"/>
    <w:rsid w:val="00E45F03"/>
    <w:rsid w:val="00E50324"/>
    <w:rsid w:val="00E5072A"/>
    <w:rsid w:val="00E610CF"/>
    <w:rsid w:val="00E623E6"/>
    <w:rsid w:val="00E6313E"/>
    <w:rsid w:val="00E74907"/>
    <w:rsid w:val="00E75C29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5D9F"/>
    <w:rsid w:val="00EF608B"/>
    <w:rsid w:val="00F123FB"/>
    <w:rsid w:val="00F20699"/>
    <w:rsid w:val="00F232B8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5E70A63"/>
    <w:rsid w:val="07072437"/>
    <w:rsid w:val="07107AFC"/>
    <w:rsid w:val="09AE1034"/>
    <w:rsid w:val="0B391213"/>
    <w:rsid w:val="0CB82533"/>
    <w:rsid w:val="0EC570B2"/>
    <w:rsid w:val="0F7262A7"/>
    <w:rsid w:val="0F7A28F5"/>
    <w:rsid w:val="0FAA3555"/>
    <w:rsid w:val="10944F24"/>
    <w:rsid w:val="1114193C"/>
    <w:rsid w:val="12AF2B34"/>
    <w:rsid w:val="13542691"/>
    <w:rsid w:val="14030150"/>
    <w:rsid w:val="1433280B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C21487F"/>
    <w:rsid w:val="1C8B1BF3"/>
    <w:rsid w:val="1D051C5B"/>
    <w:rsid w:val="1D3C6EE9"/>
    <w:rsid w:val="1DF5369D"/>
    <w:rsid w:val="21AE004B"/>
    <w:rsid w:val="21BB2CD8"/>
    <w:rsid w:val="222E03AC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7016F9F"/>
    <w:rsid w:val="384F258A"/>
    <w:rsid w:val="3A246B9B"/>
    <w:rsid w:val="3AA94BFD"/>
    <w:rsid w:val="3F6834C7"/>
    <w:rsid w:val="3FCD066B"/>
    <w:rsid w:val="3FEF03D6"/>
    <w:rsid w:val="40561BFB"/>
    <w:rsid w:val="40CD3C02"/>
    <w:rsid w:val="41FD3E29"/>
    <w:rsid w:val="43B576DD"/>
    <w:rsid w:val="44F80038"/>
    <w:rsid w:val="4510012C"/>
    <w:rsid w:val="4567409E"/>
    <w:rsid w:val="45927586"/>
    <w:rsid w:val="45FD07A0"/>
    <w:rsid w:val="48E07ABB"/>
    <w:rsid w:val="4A7F1CD0"/>
    <w:rsid w:val="4B5251A1"/>
    <w:rsid w:val="4B7B4360"/>
    <w:rsid w:val="4BF35EB1"/>
    <w:rsid w:val="4BFC721D"/>
    <w:rsid w:val="4C4B7774"/>
    <w:rsid w:val="4D5D50A1"/>
    <w:rsid w:val="4D917108"/>
    <w:rsid w:val="4E9C3FC6"/>
    <w:rsid w:val="4F3C1422"/>
    <w:rsid w:val="4F587634"/>
    <w:rsid w:val="4FA37E96"/>
    <w:rsid w:val="4FC27A55"/>
    <w:rsid w:val="50133199"/>
    <w:rsid w:val="51181F7A"/>
    <w:rsid w:val="549145C8"/>
    <w:rsid w:val="5622492D"/>
    <w:rsid w:val="570D639C"/>
    <w:rsid w:val="57E7013A"/>
    <w:rsid w:val="58322D30"/>
    <w:rsid w:val="59041D36"/>
    <w:rsid w:val="5A521C48"/>
    <w:rsid w:val="5B8303B9"/>
    <w:rsid w:val="5EB60EC0"/>
    <w:rsid w:val="5F27428A"/>
    <w:rsid w:val="60873B69"/>
    <w:rsid w:val="6095650F"/>
    <w:rsid w:val="62AD3461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EBA33BB"/>
    <w:rsid w:val="6FBB137D"/>
    <w:rsid w:val="709275B6"/>
    <w:rsid w:val="71193CAB"/>
    <w:rsid w:val="713F4727"/>
    <w:rsid w:val="72490629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CF6173C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044C0D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044C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4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4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44C0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044C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044C0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44C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044C0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044C0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044C0D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044C0D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044C0D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044C0D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044C0D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044C0D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044C0D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044C0D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44C0D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044C0D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044C0D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044C0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044C0D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044C0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044C0D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9B21E-F57D-4E18-AEF4-FB3E976B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1338</Words>
  <Characters>7629</Characters>
  <Application>Microsoft Office Word</Application>
  <DocSecurity>0</DocSecurity>
  <Lines>63</Lines>
  <Paragraphs>17</Paragraphs>
  <ScaleCrop>false</ScaleCrop>
  <Company>http://sdwm.org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2018-06-25T06:44:00Z</dcterms:created>
  <dcterms:modified xsi:type="dcterms:W3CDTF">2018-06-25T06:44:00Z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