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bookmarkStart w:id="0" w:name="_GoBack"/>
      <w:r>
        <w:rPr>
          <w:rFonts w:hint="eastAsia"/>
        </w:rPr>
        <w:t>附件1</w:t>
      </w:r>
    </w:p>
    <w:bookmarkEnd w:id="0"/>
    <w:p>
      <w:pPr>
        <w:ind w:firstLine="0" w:firstLineChars="0"/>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广州市退役军人服务大厅文化设计及建设</w:t>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服务项目任务书</w:t>
      </w:r>
    </w:p>
    <w:p>
      <w:pPr>
        <w:ind w:firstLine="632"/>
      </w:pPr>
      <w:r>
        <w:rPr>
          <w:rFonts w:hint="eastAsia"/>
        </w:rPr>
        <w:t>为规范广州市退役军人服务大厅管理，根据市退役军人服务大厅实际情况，对服务大厅进行文化设计和建设服务项目开展采购。</w:t>
      </w:r>
    </w:p>
    <w:p>
      <w:pPr>
        <w:ind w:firstLine="632"/>
        <w:rPr>
          <w:rFonts w:ascii="黑体" w:hAnsi="黑体" w:eastAsia="黑体"/>
        </w:rPr>
      </w:pPr>
      <w:r>
        <w:rPr>
          <w:rFonts w:hint="eastAsia" w:ascii="黑体" w:hAnsi="黑体" w:eastAsia="黑体"/>
        </w:rPr>
        <w:t>一、项目内容</w:t>
      </w:r>
    </w:p>
    <w:p>
      <w:pPr>
        <w:ind w:firstLine="632"/>
      </w:pPr>
      <w:r>
        <w:rPr>
          <w:rFonts w:hint="eastAsia"/>
        </w:rPr>
        <w:t>（一）文化设计</w:t>
      </w:r>
    </w:p>
    <w:p>
      <w:pPr>
        <w:ind w:firstLine="0" w:firstLineChars="0"/>
      </w:pPr>
      <w:r>
        <w:rPr>
          <w:rFonts w:hint="eastAsia"/>
        </w:rPr>
        <w:t xml:space="preserve">    按照采购方的需求，结合服务大厅的实际情况开展设计,总体布局要充分合理利用现有地域空间资源，提供场地的设计方案和图纸。</w:t>
      </w:r>
    </w:p>
    <w:p>
      <w:pPr>
        <w:ind w:firstLine="632"/>
      </w:pPr>
      <w:r>
        <w:rPr>
          <w:rFonts w:hint="eastAsia"/>
        </w:rPr>
        <w:t>（二）文化建设</w:t>
      </w:r>
    </w:p>
    <w:p>
      <w:pPr>
        <w:ind w:firstLine="632"/>
      </w:pPr>
      <w:r>
        <w:rPr>
          <w:rFonts w:hint="eastAsia"/>
        </w:rPr>
        <w:t>对服务大厅进行文化建设，包括服务大厅整体空间造型、党员活动室造型等。</w:t>
      </w:r>
    </w:p>
    <w:p>
      <w:pPr>
        <w:ind w:firstLine="632"/>
        <w:rPr>
          <w:rFonts w:ascii="黑体" w:hAnsi="黑体" w:eastAsia="黑体"/>
        </w:rPr>
      </w:pPr>
      <w:r>
        <w:rPr>
          <w:rFonts w:hint="eastAsia" w:ascii="黑体" w:hAnsi="黑体" w:eastAsia="黑体"/>
        </w:rPr>
        <w:t>二、项目要求</w:t>
      </w:r>
    </w:p>
    <w:p>
      <w:pPr>
        <w:ind w:firstLine="632"/>
      </w:pPr>
      <w:r>
        <w:rPr>
          <w:rFonts w:hint="eastAsia"/>
        </w:rPr>
        <w:t>（一）文化设计要求</w:t>
      </w:r>
    </w:p>
    <w:p>
      <w:pPr>
        <w:ind w:firstLine="632"/>
      </w:pPr>
      <w:r>
        <w:rPr>
          <w:rFonts w:hint="eastAsia"/>
        </w:rPr>
        <w:t>本项目内容均为定制款，要求中选人到采购人现场进行精准测量，充分了解建设需求，并根据实际尺寸、场地材质和结构等，结合采购人的设计需求，在5个自然日内提供设计方案和图纸。</w:t>
      </w:r>
    </w:p>
    <w:p>
      <w:pPr>
        <w:ind w:firstLine="632"/>
      </w:pPr>
      <w:r>
        <w:rPr>
          <w:rFonts w:hint="eastAsia"/>
        </w:rPr>
        <w:t>（二）文化建设要求</w:t>
      </w:r>
    </w:p>
    <w:p>
      <w:pPr>
        <w:ind w:firstLine="632"/>
      </w:pPr>
      <w:r>
        <w:rPr>
          <w:rFonts w:hint="eastAsia"/>
        </w:rPr>
        <w:t>1．中选人在合同签订后45个自然日内，按照设计图纸完成文化建设工作，并交付给采购人正常使用。中选人应承诺编制一份为保证本项目工作按期完工的实施进度计划，经采购人确认后严格执行。</w:t>
      </w:r>
    </w:p>
    <w:p>
      <w:pPr>
        <w:ind w:firstLine="632"/>
      </w:pPr>
      <w:r>
        <w:rPr>
          <w:rFonts w:hint="eastAsia"/>
        </w:rPr>
        <w:t>（三）验收要求</w:t>
      </w:r>
    </w:p>
    <w:p>
      <w:pPr>
        <w:ind w:firstLine="632"/>
      </w:pPr>
      <w:r>
        <w:rPr>
          <w:rFonts w:hint="eastAsia"/>
        </w:rPr>
        <w:t>1.中选人提供的必须是性能可靠的全新材料，并按有关要求进行装饰和使用，确保建设材料安全无害。所有物料应有完善的质量检测手段和质量保证体系，必须符合国家标准和行业标准。</w:t>
      </w:r>
    </w:p>
    <w:p>
      <w:pPr>
        <w:ind w:firstLine="632"/>
        <w:rPr>
          <w:rFonts w:hint="eastAsia"/>
        </w:rPr>
      </w:pPr>
      <w:r>
        <w:rPr>
          <w:rFonts w:hint="eastAsia"/>
        </w:rPr>
        <w:t>2.中选人提供的项目建设内容应完全符合设计方案和图纸中的标准。中选人对项目建设内容有误解的地方，应按照采购方的要求进行修正。</w:t>
      </w:r>
    </w:p>
    <w:p>
      <w:pPr>
        <w:ind w:firstLine="632"/>
        <w:rPr>
          <w:rFonts w:hint="eastAsia"/>
        </w:rPr>
      </w:pPr>
      <w:r>
        <w:rPr>
          <w:rFonts w:hint="eastAsia"/>
        </w:rPr>
        <w:t>3.中选人必须严格按照要求采购建设物料。在物料购买前需提供实物样品，在得到采购人对物料款式、结构、材质、颜色及数量予以书面确认后，方可采购。</w:t>
      </w:r>
    </w:p>
    <w:p>
      <w:pPr>
        <w:ind w:firstLine="632"/>
      </w:pPr>
      <w:r>
        <w:rPr>
          <w:rFonts w:hint="eastAsia"/>
        </w:rPr>
        <w:t>4.验收时如与购买前实物样品不一致，采购人可拒绝收货，中选人应负责赔偿采购人由此造成的一切损失，物料验收合格后才能进行后续工作。</w:t>
      </w:r>
    </w:p>
    <w:p>
      <w:pPr>
        <w:ind w:firstLine="632"/>
      </w:pPr>
      <w:r>
        <w:rPr>
          <w:rFonts w:hint="eastAsia"/>
        </w:rPr>
        <w:t>（四）后期维护</w:t>
      </w:r>
    </w:p>
    <w:p>
      <w:pPr>
        <w:ind w:firstLine="632"/>
      </w:pPr>
      <w:r>
        <w:rPr>
          <w:rFonts w:hint="eastAsia"/>
        </w:rPr>
        <w:t>1.中选人应指派专人负责与采购人联系后期维护事宜。项目验收后一年内，建设物料如有开裂脱落等非人为造成的问题，由采购人通知中选人指派的负责人，中选人需24小时内赶到现场处理问题。若所出现问题不在免费维护服务范围内或已过维保期，中选人应同样提供免费电话咨询服务，并应承诺提供上门维护服务协商解决。</w:t>
      </w:r>
    </w:p>
    <w:p>
      <w:pPr>
        <w:ind w:firstLine="632"/>
        <w:rPr>
          <w:rFonts w:hint="eastAsia"/>
        </w:rPr>
      </w:pPr>
      <w:r>
        <w:rPr>
          <w:rFonts w:hint="eastAsia"/>
        </w:rPr>
        <w:t>2.服务方式均为中选人上门免费维护，即由中选人派员到采购人使用现场进行维护，如有需要，需及时提供备用产品，使采购人能够正常使用。由此产生的一切费用均由中选人承担。</w:t>
      </w:r>
    </w:p>
    <w:p>
      <w:pPr>
        <w:ind w:firstLine="632"/>
      </w:pPr>
      <w:r>
        <w:rPr>
          <w:rFonts w:hint="eastAsia"/>
        </w:rPr>
        <w:t>3.中选人应当为采购人提供技术援助电话，解答采购人在使用中遇到的问题，及时为采购人提出解决问题的建议。</w:t>
      </w:r>
    </w:p>
    <w:p>
      <w:pPr>
        <w:ind w:firstLine="632"/>
        <w:rPr>
          <w:rFonts w:ascii="黑体" w:hAnsi="黑体" w:eastAsia="黑体"/>
        </w:rPr>
      </w:pPr>
      <w:r>
        <w:rPr>
          <w:rFonts w:hint="eastAsia" w:ascii="黑体" w:hAnsi="黑体" w:eastAsia="黑体"/>
        </w:rPr>
        <w:t>三、经费预算</w:t>
      </w:r>
    </w:p>
    <w:p>
      <w:pPr>
        <w:ind w:firstLine="632"/>
      </w:pPr>
      <w:r>
        <w:rPr>
          <w:rFonts w:hint="eastAsia"/>
        </w:rPr>
        <w:t xml:space="preserve">项目预算共43万元。 </w:t>
      </w:r>
    </w:p>
    <w:p>
      <w:pPr>
        <w:ind w:firstLine="632"/>
        <w:rPr>
          <w:rFonts w:ascii="黑体" w:hAnsi="黑体" w:eastAsia="黑体"/>
        </w:rPr>
      </w:pPr>
      <w:r>
        <w:rPr>
          <w:rFonts w:hint="eastAsia" w:ascii="黑体" w:hAnsi="黑体" w:eastAsia="黑体"/>
        </w:rPr>
        <w:t>四、保密要求</w:t>
      </w:r>
    </w:p>
    <w:p>
      <w:pPr>
        <w:ind w:firstLine="632"/>
        <w:rPr>
          <w:rFonts w:hint="eastAsia"/>
        </w:rPr>
      </w:pPr>
      <w:r>
        <w:rPr>
          <w:rFonts w:hint="eastAsia"/>
        </w:rPr>
        <w:t>采购人与中选人约定合作内容严格保密，任何一方绝不利用在合作过程中对方向其披露的或者获悉的对方国家秘密、商业秘密获利或向第三方披露。</w:t>
      </w:r>
    </w:p>
    <w:p>
      <w:pPr>
        <w:ind w:firstLine="632"/>
        <w:rPr>
          <w:rFonts w:hint="eastAsia" w:ascii="黑体" w:hAnsi="黑体" w:eastAsia="黑体"/>
        </w:rPr>
      </w:pPr>
      <w:r>
        <w:rPr>
          <w:rFonts w:hint="eastAsia" w:ascii="黑体" w:hAnsi="黑体" w:eastAsia="黑体"/>
        </w:rPr>
        <w:t>五、其他</w:t>
      </w:r>
    </w:p>
    <w:p>
      <w:pPr>
        <w:ind w:firstLine="632"/>
        <w:rPr>
          <w:rFonts w:hint="eastAsia"/>
        </w:rPr>
      </w:pPr>
      <w:r>
        <w:rPr>
          <w:rFonts w:hint="eastAsia"/>
        </w:rPr>
        <w:t>1.采购人在中华人民共和国境内使用中选人提供的货物及服务时免受第三方提出的侵犯其专利权或其它知识产权的起诉。如果第三方提出侵权指控，中选人应承担由此而引起的一切法律责任和费用。</w:t>
      </w:r>
    </w:p>
    <w:p>
      <w:r>
        <w:rPr>
          <w:rFonts w:hint="eastAsia"/>
        </w:rPr>
        <w:t>2.其他未尽事宜由供需双方在采购合同中详细约定。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E01D7"/>
    <w:rsid w:val="262E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2019-10-15T06:05:00Z</dcterms:created>
  <dc:creator>江智敏</dc:creator>
  <cp:lastModifiedBy>江智敏</cp:lastModifiedBy>
  <dcterms:modified xsi:type="dcterms:W3CDTF">2019-10-15T06:10:57Z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