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附件3</w:t>
      </w:r>
    </w:p>
    <w:p>
      <w:pPr>
        <w:pStyle w:val="4"/>
      </w:pPr>
      <w:r>
        <w:rPr>
          <w:rFonts w:hint="eastAsia"/>
        </w:rPr>
        <w:t>承诺书</w:t>
      </w:r>
    </w:p>
    <w:p>
      <w:pPr>
        <w:ind w:firstLine="632"/>
      </w:pPr>
    </w:p>
    <w:p>
      <w:pPr>
        <w:ind w:firstLine="632"/>
        <w:rPr>
          <w:u w:val="single"/>
        </w:rPr>
      </w:pPr>
      <w:r>
        <w:rPr>
          <w:rFonts w:hint="eastAsia"/>
        </w:rPr>
        <w:t>致：广州市退役军人服务中心</w:t>
      </w:r>
    </w:p>
    <w:p>
      <w:pPr>
        <w:ind w:firstLine="632"/>
      </w:pPr>
      <w:r>
        <w:rPr>
          <w:rFonts w:hint="eastAsia"/>
        </w:rPr>
        <w:t>1．我单位没有处于被责令停业的状态。</w:t>
      </w:r>
    </w:p>
    <w:p>
      <w:pPr>
        <w:ind w:firstLine="632"/>
      </w:pPr>
      <w:r>
        <w:rPr>
          <w:rFonts w:hint="eastAsia"/>
        </w:rPr>
        <w:t>2．我单位没有违反法律法规相关规定的事项。</w:t>
      </w:r>
    </w:p>
    <w:p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572" w:firstLine="632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比选申请人（公章）：</w:t>
      </w:r>
    </w:p>
    <w:p>
      <w:pPr>
        <w:spacing w:line="360" w:lineRule="auto"/>
        <w:ind w:right="1572" w:firstLine="632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66F3"/>
    <w:rsid w:val="237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2019-10-14T01:44:00Z</dcterms:created>
  <dc:creator>江智敏</dc:creator>
  <cp:lastModifiedBy>江智敏</cp:lastModifiedBy>
  <dcterms:modified xsi:type="dcterms:W3CDTF">2019-10-14T01:45:48Z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