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8" w:firstLine="0" w:firstLineChars="0"/>
        <w:rPr>
          <w:rFonts w:ascii="方正小标宋简体" w:eastAsia="方正小标宋简体"/>
          <w:sz w:val="44"/>
          <w:szCs w:val="44"/>
        </w:rPr>
      </w:pPr>
      <w:bookmarkStart w:id="0" w:name="EBd50defe0b06d4c358e13084b59f90fc0"/>
      <w:r>
        <w:rPr>
          <w:rFonts w:hint="eastAsia" w:ascii="仿宋_GB2312"/>
        </w:rPr>
        <w:t>附件1</w:t>
      </w:r>
    </w:p>
    <w:p>
      <w:pPr>
        <w:spacing w:line="540" w:lineRule="exact"/>
        <w:ind w:right="-57" w:firstLine="872"/>
        <w:jc w:val="center"/>
        <w:rPr>
          <w:rFonts w:ascii="方正小标宋简体" w:eastAsia="方正小标宋简体"/>
          <w:sz w:val="44"/>
          <w:szCs w:val="44"/>
        </w:rPr>
      </w:pPr>
    </w:p>
    <w:bookmarkEnd w:id="0"/>
    <w:p>
      <w:pPr>
        <w:ind w:right="-58" w:firstLine="0" w:firstLineChars="0"/>
        <w:jc w:val="center"/>
        <w:rPr>
          <w:rFonts w:ascii="方正小标宋简体" w:eastAsia="方正小标宋简体"/>
          <w:sz w:val="44"/>
          <w:szCs w:val="44"/>
        </w:rPr>
      </w:pPr>
      <w:r>
        <w:rPr>
          <w:rFonts w:hint="eastAsia" w:ascii="方正小标宋简体" w:eastAsia="方正小标宋简体"/>
          <w:sz w:val="44"/>
          <w:szCs w:val="44"/>
        </w:rPr>
        <w:t>广州市退役军人服务大厅及办公区域</w:t>
      </w:r>
    </w:p>
    <w:p>
      <w:pPr>
        <w:ind w:right="-58" w:firstLine="0" w:firstLineChars="0"/>
        <w:jc w:val="center"/>
        <w:rPr>
          <w:rFonts w:ascii="方正小标宋简体" w:eastAsia="方正小标宋简体"/>
          <w:sz w:val="44"/>
          <w:szCs w:val="44"/>
        </w:rPr>
      </w:pPr>
      <w:r>
        <w:rPr>
          <w:rFonts w:hint="eastAsia" w:ascii="方正小标宋简体" w:eastAsia="方正小标宋简体"/>
          <w:sz w:val="44"/>
          <w:szCs w:val="44"/>
        </w:rPr>
        <w:t>办公家具项目任务书</w:t>
      </w:r>
    </w:p>
    <w:p>
      <w:pPr>
        <w:ind w:right="-58" w:firstLine="632"/>
      </w:pPr>
      <w:r>
        <w:rPr>
          <w:rFonts w:hint="eastAsia"/>
        </w:rPr>
        <w:t>为规范广州市退役军人服务中心管理，根据市退役军人服务大厅及办公区域实际情况和办公需要，对服务大厅及办公区域配备相关办公设备和家具，开展项目采购。</w:t>
      </w:r>
    </w:p>
    <w:p>
      <w:pPr>
        <w:ind w:right="-58" w:firstLine="632"/>
        <w:rPr>
          <w:rFonts w:ascii="黑体" w:hAnsi="黑体" w:eastAsia="黑体"/>
        </w:rPr>
      </w:pPr>
      <w:r>
        <w:rPr>
          <w:rFonts w:hint="eastAsia" w:ascii="黑体" w:hAnsi="黑体" w:eastAsia="黑体"/>
        </w:rPr>
        <w:t>一、项目内容</w:t>
      </w:r>
    </w:p>
    <w:p>
      <w:pPr>
        <w:ind w:right="-58" w:firstLine="632"/>
      </w:pPr>
      <w:r>
        <w:rPr>
          <w:rFonts w:hint="eastAsia"/>
        </w:rPr>
        <w:t>详见采购需求表（附件）</w:t>
      </w:r>
    </w:p>
    <w:p>
      <w:pPr>
        <w:ind w:right="-58" w:firstLine="632"/>
        <w:rPr>
          <w:rFonts w:ascii="黑体" w:hAnsi="黑体" w:eastAsia="黑体"/>
        </w:rPr>
      </w:pPr>
      <w:r>
        <w:rPr>
          <w:rFonts w:hint="eastAsia" w:ascii="黑体" w:hAnsi="黑体" w:eastAsia="黑体"/>
        </w:rPr>
        <w:t>二、项目要求</w:t>
      </w:r>
    </w:p>
    <w:p>
      <w:pPr>
        <w:ind w:right="-58" w:firstLine="632"/>
      </w:pPr>
      <w:r>
        <w:rPr>
          <w:rFonts w:hint="eastAsia"/>
        </w:rPr>
        <w:t>（一）采购要求</w:t>
      </w:r>
    </w:p>
    <w:p>
      <w:pPr>
        <w:ind w:right="-58" w:firstLine="632"/>
      </w:pPr>
      <w:r>
        <w:rPr>
          <w:rFonts w:hint="eastAsia"/>
        </w:rPr>
        <w:t>1.本项目内容部分产品为定制款，要求中标人需根据尺寸、材质、结构、配置，在中标5个自然日内提供设计方案，按照采购人需求进行定制，不接受中标人推荐成品供货；本项目包产品供货、包工包料、包安装、包质量、包安全、包工期、包验收、包运输、包税，并交付采购方使用。</w:t>
      </w:r>
    </w:p>
    <w:p>
      <w:pPr>
        <w:ind w:right="-58" w:firstLine="632"/>
      </w:pPr>
      <w:r>
        <w:rPr>
          <w:rFonts w:hint="eastAsia"/>
        </w:rPr>
        <w:t>2.采购清单中的货物要求仅供参考，中标人要到采购人现场进行精准测量，充分了解使用需求，在批量生产前提供实物样品，在得到采购人对货物款式、结构、材质、颜色及数量予以书面确认后，方可生产。</w:t>
      </w:r>
    </w:p>
    <w:p>
      <w:pPr>
        <w:ind w:right="-58" w:firstLine="632"/>
      </w:pPr>
      <w:r>
        <w:rPr>
          <w:rFonts w:hint="eastAsia"/>
        </w:rPr>
        <w:t>（二）产品技术要求</w:t>
      </w:r>
    </w:p>
    <w:p>
      <w:pPr>
        <w:ind w:right="-58" w:firstLine="632"/>
      </w:pPr>
      <w:r>
        <w:rPr>
          <w:rFonts w:hint="eastAsia"/>
        </w:rPr>
        <w:t>1.原材料技术要求</w:t>
      </w:r>
    </w:p>
    <w:p>
      <w:pPr>
        <w:ind w:right="-58" w:firstLine="632"/>
      </w:pPr>
      <w:r>
        <w:rPr>
          <w:rFonts w:hint="eastAsia"/>
        </w:rPr>
        <w:t>（1）中密度纤维板：符合GB18580-2017《室内装饰装修材料 人造板及其制品中甲醛释放限量》。</w:t>
      </w:r>
    </w:p>
    <w:p>
      <w:pPr>
        <w:ind w:right="-58" w:firstLine="632"/>
      </w:pPr>
      <w:r>
        <w:rPr>
          <w:rFonts w:hint="eastAsia"/>
        </w:rPr>
        <w:t>（2）皮革：符合GB/T16799-2008《家具用皮革》标准。</w:t>
      </w:r>
    </w:p>
    <w:p>
      <w:pPr>
        <w:ind w:right="-58" w:firstLine="632"/>
      </w:pPr>
      <w:r>
        <w:rPr>
          <w:rFonts w:hint="eastAsia"/>
        </w:rPr>
        <w:t>（3）海绵：符合GB/T10802-2006《通用软质聚醚型聚氨酯泡沫塑料》标准。</w:t>
      </w:r>
    </w:p>
    <w:p>
      <w:pPr>
        <w:ind w:right="-58" w:firstLine="632"/>
      </w:pPr>
      <w:r>
        <w:rPr>
          <w:rFonts w:hint="eastAsia"/>
        </w:rPr>
        <w:t>（4）门铰：符合QB/T 2189-2013《家具五金杯状暗铰链》标准。</w:t>
      </w:r>
    </w:p>
    <w:p>
      <w:pPr>
        <w:ind w:right="-58" w:firstLine="632"/>
      </w:pPr>
      <w:r>
        <w:rPr>
          <w:rFonts w:hint="eastAsia"/>
        </w:rPr>
        <w:t>（5）导轨：符合QB/T 2454-2013《家具五金抽屉导轨》</w:t>
      </w:r>
    </w:p>
    <w:p>
      <w:pPr>
        <w:ind w:right="-58" w:firstLine="0" w:firstLineChars="0"/>
      </w:pPr>
      <w:r>
        <w:rPr>
          <w:rFonts w:hint="eastAsia"/>
        </w:rPr>
        <w:t>标准。</w:t>
      </w:r>
    </w:p>
    <w:p>
      <w:pPr>
        <w:ind w:right="-58" w:firstLine="632"/>
      </w:pPr>
      <w:r>
        <w:rPr>
          <w:rFonts w:hint="eastAsia"/>
        </w:rPr>
        <w:t>（6）水性漆：符合GB24410-2009《室内装饰装修材料，</w:t>
      </w:r>
    </w:p>
    <w:p>
      <w:pPr>
        <w:ind w:right="-58" w:firstLine="0" w:firstLineChars="0"/>
      </w:pPr>
      <w:r>
        <w:rPr>
          <w:rFonts w:hint="eastAsia"/>
        </w:rPr>
        <w:t>水性木器涂料中有害物质限量限量》（涂料）标准。</w:t>
      </w:r>
    </w:p>
    <w:p>
      <w:pPr>
        <w:ind w:right="-57" w:firstLine="632"/>
      </w:pPr>
      <w:r>
        <w:rPr>
          <w:rFonts w:hint="eastAsia"/>
        </w:rPr>
        <w:t>（7）原木（榉木）：符合GB16734-1997《中国主要木材</w:t>
      </w:r>
    </w:p>
    <w:p>
      <w:pPr>
        <w:ind w:right="-57" w:firstLine="0" w:firstLineChars="0"/>
      </w:pPr>
      <w:r>
        <w:rPr>
          <w:rFonts w:hint="eastAsia"/>
        </w:rPr>
        <w:t>名称》、《木材鉴别方法通则》、《木材含水率测定方法》标准。木材含水率：家具用木材应经干燥处理，木材含水率应为8%至产品所在地区年平均木材平衡含水率+1%。（广东地区15.9%）。</w:t>
      </w:r>
    </w:p>
    <w:p>
      <w:pPr>
        <w:ind w:right="-58" w:firstLine="632"/>
      </w:pPr>
      <w:r>
        <w:rPr>
          <w:rFonts w:hint="eastAsia"/>
        </w:rPr>
        <w:t>2. 投标人必须承诺提供的产品（含零配件、随机工具等）必须是全新的、表面和内部均无瑕疵的原厂正品。</w:t>
      </w:r>
    </w:p>
    <w:p>
      <w:pPr>
        <w:ind w:right="-58" w:firstLine="632"/>
      </w:pPr>
      <w:r>
        <w:rPr>
          <w:rFonts w:hint="eastAsia"/>
        </w:rPr>
        <w:t>（三）交货时间要求</w:t>
      </w:r>
    </w:p>
    <w:p>
      <w:pPr>
        <w:ind w:right="-58" w:firstLine="632"/>
      </w:pPr>
      <w:r>
        <w:rPr>
          <w:rFonts w:hint="eastAsia"/>
        </w:rPr>
        <w:t>中标人在合同签订后接到采购人供货通知25个自然日内完成供货、安装、调试，并交付给采购人正常使用。</w:t>
      </w:r>
    </w:p>
    <w:p>
      <w:pPr>
        <w:ind w:right="-58" w:firstLine="632"/>
      </w:pPr>
      <w:r>
        <w:rPr>
          <w:rFonts w:hint="eastAsia"/>
        </w:rPr>
        <w:t>（四）安装要求</w:t>
      </w:r>
    </w:p>
    <w:p>
      <w:pPr>
        <w:ind w:right="-58" w:firstLine="632"/>
      </w:pPr>
      <w:r>
        <w:rPr>
          <w:rFonts w:hint="eastAsia"/>
        </w:rPr>
        <w:t xml:space="preserve">1.中标人负责免费送货、上门安装、调试。 </w:t>
      </w:r>
    </w:p>
    <w:p>
      <w:pPr>
        <w:ind w:right="-58" w:firstLine="632"/>
      </w:pPr>
      <w:r>
        <w:rPr>
          <w:rFonts w:hint="eastAsia"/>
        </w:rPr>
        <w:t>2.中标人应承诺编制一份为保证本项目工作按期完工的施工进度计划，经采购人确认后严格执行。</w:t>
      </w:r>
    </w:p>
    <w:p>
      <w:pPr>
        <w:ind w:right="-58" w:firstLine="632"/>
      </w:pPr>
      <w:r>
        <w:rPr>
          <w:rFonts w:hint="eastAsia"/>
        </w:rPr>
        <w:t>3.中标人的安装队伍应具备有本项目相关行业的资质和技术水平。</w:t>
      </w:r>
    </w:p>
    <w:p>
      <w:pPr>
        <w:ind w:right="-58" w:firstLine="632"/>
      </w:pPr>
      <w:r>
        <w:rPr>
          <w:rFonts w:hint="eastAsia"/>
        </w:rPr>
        <w:t>（五）验收要求</w:t>
      </w:r>
    </w:p>
    <w:p>
      <w:pPr>
        <w:ind w:right="-58" w:firstLine="632"/>
      </w:pPr>
      <w:r>
        <w:rPr>
          <w:rFonts w:hint="eastAsia"/>
        </w:rPr>
        <w:t>1.交货时，中标人必须提供原厂产品合格证、产品说明书，中标人应保证所提供的产品完全符合技术规范执行标准。</w:t>
      </w:r>
    </w:p>
    <w:p>
      <w:pPr>
        <w:ind w:right="-58" w:firstLine="632"/>
      </w:pPr>
      <w:r>
        <w:rPr>
          <w:rFonts w:hint="eastAsia"/>
        </w:rPr>
        <w:t>2.中标人提供的必须是性能可靠的全新设备，并按有关要求进行包装及装运。</w:t>
      </w:r>
    </w:p>
    <w:p>
      <w:pPr>
        <w:ind w:right="-58" w:firstLine="632"/>
      </w:pPr>
      <w:r>
        <w:rPr>
          <w:rFonts w:hint="eastAsia"/>
        </w:rPr>
        <w:t>3.若发现产品型号、数量与项目内容不符，中标人应在两天内更换或补发。</w:t>
      </w:r>
    </w:p>
    <w:p>
      <w:pPr>
        <w:ind w:right="-58" w:firstLine="632"/>
      </w:pPr>
      <w:r>
        <w:t>4.</w:t>
      </w:r>
      <w:r>
        <w:rPr>
          <w:rFonts w:hint="eastAsia"/>
        </w:rPr>
        <w:t>验收现场须由采购人邀请具有</w:t>
      </w:r>
      <w:r>
        <w:t>CMA</w:t>
      </w:r>
      <w:r>
        <w:rPr>
          <w:rFonts w:hint="eastAsia"/>
        </w:rPr>
        <w:t>资质的第三方检测机构随意抽取不少于两个房间，对家具放置室内空气做空气质量检测（不少于</w:t>
      </w:r>
      <w:r>
        <w:t>3</w:t>
      </w:r>
      <w:r>
        <w:rPr>
          <w:rFonts w:hint="eastAsia"/>
        </w:rPr>
        <w:t>个空气点位），依据</w:t>
      </w:r>
      <w:r>
        <w:t>GB 50325-2013&lt;</w:t>
      </w:r>
      <w:r>
        <w:rPr>
          <w:rFonts w:hint="eastAsia"/>
        </w:rPr>
        <w:t>民用建筑工程室内环境污染控制规范</w:t>
      </w:r>
      <w:r>
        <w:t>&gt;</w:t>
      </w:r>
      <w:r>
        <w:rPr>
          <w:rFonts w:hint="eastAsia"/>
        </w:rPr>
        <w:t>检测，污染物种类含量要符合</w:t>
      </w:r>
      <w:r>
        <w:t>I</w:t>
      </w:r>
      <w:r>
        <w:rPr>
          <w:rFonts w:hint="eastAsia"/>
        </w:rPr>
        <w:t>类标准：游离甲醛释放限量≤</w:t>
      </w:r>
      <w:r>
        <w:t>0.08 mg/m³</w:t>
      </w:r>
      <w:r>
        <w:rPr>
          <w:rFonts w:hint="eastAsia"/>
        </w:rPr>
        <w:t>，苯释放限量≤</w:t>
      </w:r>
      <w:r>
        <w:t>0.09 mg/m³</w:t>
      </w:r>
      <w:r>
        <w:rPr>
          <w:rFonts w:hint="eastAsia"/>
        </w:rPr>
        <w:t>，</w:t>
      </w:r>
      <w:r>
        <w:t>TVOC</w:t>
      </w:r>
      <w:r>
        <w:rPr>
          <w:rFonts w:hint="eastAsia"/>
        </w:rPr>
        <w:t>释放限量≤</w:t>
      </w:r>
      <w:r>
        <w:t>0.5mg/m³</w:t>
      </w:r>
      <w:r>
        <w:rPr>
          <w:rFonts w:hint="eastAsia"/>
        </w:rPr>
        <w:t>。</w:t>
      </w:r>
    </w:p>
    <w:p>
      <w:pPr>
        <w:ind w:right="-58" w:firstLine="632"/>
      </w:pPr>
      <w:r>
        <w:rPr>
          <w:rFonts w:hint="eastAsia"/>
        </w:rPr>
        <w:t>5.抽样检测及空气检测费用由中标方支付，检验报告显示合格则采购人组织项目验收，如不合格则采购人有权拒绝验收，且由此带来的相关损失由中标方承担。</w:t>
      </w:r>
    </w:p>
    <w:p>
      <w:pPr>
        <w:ind w:right="-58" w:firstLine="632"/>
      </w:pPr>
      <w:r>
        <w:rPr>
          <w:rFonts w:hint="eastAsia"/>
        </w:rPr>
        <w:t>（六）售后服务</w:t>
      </w:r>
    </w:p>
    <w:p>
      <w:pPr>
        <w:ind w:right="-58" w:firstLine="632"/>
      </w:pPr>
      <w:r>
        <w:rPr>
          <w:rFonts w:hint="eastAsia"/>
        </w:rPr>
        <w:t>1.中标人应为采购人提供免费培训服务，并指派专人负责与采购人联系售后服务事宜。主要培训内容为货物的基本结构、主要部件的构造，日常使用操作、保养与管理、常见故障的排除、紧急情况的处理等，如采购人未使用过同类型产品，中标人还需就货物的功能对采购人进行相应的技术培训，培训地点主要在货物安装现场或由双方约定。</w:t>
      </w:r>
    </w:p>
    <w:p>
      <w:pPr>
        <w:ind w:right="-58" w:firstLine="632"/>
      </w:pPr>
      <w:r>
        <w:rPr>
          <w:rFonts w:hint="eastAsia"/>
        </w:rPr>
        <w:t>2.服务期限：货物从验收合格之日起免费质保期不少于五年。所有产品为全新，质保期内如产品非因采购人的人为原因而出现的质量问题由中标人负责包修、包换或包退，并承担修理、调换或退货的实际费用。</w:t>
      </w:r>
    </w:p>
    <w:p>
      <w:pPr>
        <w:ind w:right="-58" w:firstLine="632"/>
      </w:pPr>
      <w:r>
        <w:rPr>
          <w:rFonts w:hint="eastAsia"/>
        </w:rPr>
        <w:t>3.中标人接到用户维修通知后，须在接报后1小时内响应，4小时内到达现场，24小时内处理完毕。若在24小时内仍未能有效解决，中标人须免费提供同档次的产品予采购人临时使用。</w:t>
      </w:r>
    </w:p>
    <w:p>
      <w:pPr>
        <w:ind w:right="-58" w:firstLine="632"/>
      </w:pPr>
      <w:r>
        <w:rPr>
          <w:rFonts w:hint="eastAsia"/>
        </w:rPr>
        <w:t>4.保修服务方式均为中标人上门免费保修，即由中标人派员到采购人设备使用现场维修。由此产生的一切费用均由中标人承担。</w:t>
      </w:r>
    </w:p>
    <w:p>
      <w:pPr>
        <w:ind w:right="-58" w:firstLine="632"/>
      </w:pPr>
      <w:r>
        <w:rPr>
          <w:rFonts w:hint="eastAsia"/>
        </w:rPr>
        <w:t>5.中标人应为采购人提供终身维修服务，质保期满后产品出现故障需更换配件，维修时只收取零配件费用，免收其他费用。</w:t>
      </w:r>
    </w:p>
    <w:p>
      <w:pPr>
        <w:ind w:right="-58" w:firstLine="632"/>
        <w:rPr>
          <w:rFonts w:ascii="黑体" w:hAnsi="黑体" w:eastAsia="黑体"/>
        </w:rPr>
      </w:pPr>
      <w:r>
        <w:rPr>
          <w:rFonts w:hint="eastAsia" w:ascii="黑体" w:hAnsi="黑体" w:eastAsia="黑体"/>
        </w:rPr>
        <w:t>三、经费预算</w:t>
      </w:r>
    </w:p>
    <w:p>
      <w:pPr>
        <w:ind w:right="-58" w:firstLine="632"/>
      </w:pPr>
      <w:r>
        <w:rPr>
          <w:rFonts w:hint="eastAsia"/>
        </w:rPr>
        <w:t xml:space="preserve">项目预算共41万元。 </w:t>
      </w:r>
    </w:p>
    <w:p>
      <w:pPr>
        <w:ind w:right="-58" w:firstLine="632"/>
        <w:rPr>
          <w:rFonts w:ascii="黑体" w:hAnsi="黑体" w:eastAsia="黑体"/>
        </w:rPr>
      </w:pPr>
      <w:r>
        <w:rPr>
          <w:rFonts w:hint="eastAsia" w:ascii="黑体" w:hAnsi="黑体" w:eastAsia="黑体"/>
        </w:rPr>
        <w:t>四、保密要求</w:t>
      </w:r>
    </w:p>
    <w:p>
      <w:pPr>
        <w:ind w:right="-58" w:firstLine="632"/>
      </w:pPr>
      <w:r>
        <w:rPr>
          <w:rFonts w:hint="eastAsia"/>
        </w:rPr>
        <w:t>采购人与中标人约定合作内容严格保密，任何一方绝不利用在合作过程中对方向其披露的或者获悉的对方国家秘密、商业秘密获利或向第三方披露。</w:t>
      </w:r>
    </w:p>
    <w:p>
      <w:pPr>
        <w:pStyle w:val="4"/>
        <w:spacing w:line="360" w:lineRule="auto"/>
        <w:ind w:firstLine="474"/>
        <w:rPr>
          <w:rFonts w:ascii="宋体" w:hAnsi="宋体" w:cs="宋体"/>
          <w:b/>
          <w:sz w:val="24"/>
          <w:szCs w:val="24"/>
        </w:rPr>
      </w:pPr>
    </w:p>
    <w:p>
      <w:pPr>
        <w:ind w:right="-58" w:firstLine="632"/>
        <w:jc w:val="left"/>
        <w:rPr>
          <w:rFonts w:ascii="仿宋_GB2312"/>
        </w:rPr>
      </w:pPr>
    </w:p>
    <w:p>
      <w:pPr>
        <w:ind w:right="-58" w:firstLine="632"/>
        <w:jc w:val="left"/>
        <w:rPr>
          <w:rFonts w:ascii="仿宋_GB2312"/>
        </w:rPr>
      </w:pPr>
    </w:p>
    <w:p>
      <w:pPr>
        <w:ind w:right="-58" w:firstLine="632"/>
        <w:jc w:val="left"/>
        <w:rPr>
          <w:rFonts w:ascii="仿宋_GB2312"/>
        </w:rPr>
      </w:pPr>
    </w:p>
    <w:p>
      <w:pPr>
        <w:ind w:right="-58" w:firstLine="632"/>
        <w:jc w:val="left"/>
        <w:rPr>
          <w:rFonts w:ascii="仿宋_GB2312"/>
        </w:rPr>
      </w:pPr>
    </w:p>
    <w:p>
      <w:pPr>
        <w:ind w:right="-58" w:firstLine="632"/>
        <w:jc w:val="left"/>
        <w:rPr>
          <w:rFonts w:ascii="仿宋_GB2312"/>
        </w:rPr>
      </w:pPr>
    </w:p>
    <w:p>
      <w:pPr>
        <w:ind w:right="-58" w:firstLine="632"/>
        <w:jc w:val="left"/>
        <w:rPr>
          <w:rFonts w:ascii="仿宋_GB2312"/>
        </w:rPr>
      </w:pPr>
    </w:p>
    <w:p>
      <w:pPr>
        <w:ind w:right="-58" w:firstLine="632"/>
        <w:jc w:val="left"/>
        <w:rPr>
          <w:rFonts w:ascii="仿宋_GB2312"/>
        </w:rPr>
      </w:pPr>
    </w:p>
    <w:p>
      <w:pPr>
        <w:ind w:right="-58" w:firstLine="632"/>
        <w:jc w:val="left"/>
        <w:rPr>
          <w:rFonts w:ascii="仿宋_GB2312"/>
        </w:rPr>
      </w:pPr>
    </w:p>
    <w:p>
      <w:pPr>
        <w:ind w:right="-58" w:firstLine="632"/>
        <w:jc w:val="left"/>
        <w:rPr>
          <w:rFonts w:ascii="仿宋_GB2312"/>
        </w:rPr>
      </w:pPr>
    </w:p>
    <w:p>
      <w:pPr>
        <w:ind w:right="-58" w:firstLine="632"/>
        <w:jc w:val="left"/>
        <w:rPr>
          <w:rFonts w:ascii="仿宋_GB2312"/>
        </w:rPr>
      </w:pPr>
    </w:p>
    <w:p>
      <w:pPr>
        <w:ind w:right="-58" w:firstLine="632"/>
        <w:jc w:val="left"/>
        <w:rPr>
          <w:rFonts w:ascii="仿宋_GB2312"/>
        </w:rPr>
      </w:pPr>
    </w:p>
    <w:p>
      <w:pPr>
        <w:ind w:right="-58" w:firstLine="632"/>
        <w:jc w:val="left"/>
        <w:rPr>
          <w:rFonts w:ascii="仿宋_GB2312"/>
        </w:rPr>
      </w:pPr>
    </w:p>
    <w:p>
      <w:pPr>
        <w:ind w:right="-58" w:firstLine="632"/>
        <w:jc w:val="left"/>
        <w:rPr>
          <w:rFonts w:ascii="仿宋_GB2312"/>
        </w:rPr>
      </w:pPr>
    </w:p>
    <w:p>
      <w:pPr>
        <w:ind w:right="-58" w:firstLine="632"/>
        <w:jc w:val="left"/>
        <w:rPr>
          <w:rFonts w:ascii="仿宋_GB2312"/>
        </w:rPr>
      </w:pPr>
    </w:p>
    <w:p>
      <w:pPr>
        <w:ind w:right="-58" w:firstLine="632"/>
        <w:jc w:val="left"/>
        <w:rPr>
          <w:rFonts w:ascii="仿宋_GB2312"/>
        </w:rPr>
      </w:pPr>
    </w:p>
    <w:p>
      <w:pPr>
        <w:ind w:right="-58" w:firstLine="632"/>
        <w:jc w:val="left"/>
        <w:rPr>
          <w:rFonts w:hint="eastAsia" w:ascii="仿宋_GB2312"/>
        </w:rPr>
      </w:pPr>
    </w:p>
    <w:p>
      <w:pPr>
        <w:ind w:right="-58" w:firstLine="632"/>
        <w:jc w:val="left"/>
        <w:rPr>
          <w:rFonts w:ascii="仿宋_GB2312"/>
        </w:rPr>
      </w:pPr>
    </w:p>
    <w:tbl>
      <w:tblPr>
        <w:tblStyle w:val="2"/>
        <w:tblW w:w="8505" w:type="dxa"/>
        <w:tblInd w:w="108" w:type="dxa"/>
        <w:tblLayout w:type="fixed"/>
        <w:tblCellMar>
          <w:top w:w="0" w:type="dxa"/>
          <w:left w:w="108" w:type="dxa"/>
          <w:bottom w:w="0" w:type="dxa"/>
          <w:right w:w="108" w:type="dxa"/>
        </w:tblCellMar>
      </w:tblPr>
      <w:tblGrid>
        <w:gridCol w:w="1096"/>
        <w:gridCol w:w="7409"/>
      </w:tblGrid>
      <w:tr>
        <w:tblPrEx>
          <w:tblLayout w:type="fixed"/>
          <w:tblCellMar>
            <w:top w:w="0" w:type="dxa"/>
            <w:left w:w="108" w:type="dxa"/>
            <w:bottom w:w="0" w:type="dxa"/>
            <w:right w:w="108" w:type="dxa"/>
          </w:tblCellMar>
        </w:tblPrEx>
        <w:trPr>
          <w:trHeight w:val="780" w:hRule="atLeast"/>
        </w:trPr>
        <w:tc>
          <w:tcPr>
            <w:tcW w:w="1096" w:type="dxa"/>
            <w:tcBorders>
              <w:top w:val="nil"/>
              <w:left w:val="nil"/>
              <w:bottom w:val="nil"/>
              <w:right w:val="nil"/>
            </w:tcBorders>
            <w:shd w:val="clear" w:color="auto" w:fill="auto"/>
            <w:noWrap/>
            <w:vAlign w:val="center"/>
          </w:tcPr>
          <w:p>
            <w:pPr>
              <w:widowControl/>
              <w:ind w:firstLine="0" w:firstLineChars="0"/>
              <w:jc w:val="left"/>
              <w:rPr>
                <w:rFonts w:ascii="黑体" w:hAnsi="黑体" w:eastAsia="黑体"/>
                <w:sz w:val="24"/>
                <w:szCs w:val="24"/>
              </w:rPr>
            </w:pPr>
            <w:r>
              <w:rPr>
                <w:rFonts w:hint="eastAsia" w:ascii="黑体" w:hAnsi="黑体" w:eastAsia="黑体"/>
                <w:sz w:val="24"/>
                <w:szCs w:val="24"/>
              </w:rPr>
              <w:t>附件：</w:t>
            </w:r>
          </w:p>
        </w:tc>
        <w:tc>
          <w:tcPr>
            <w:tcW w:w="7409" w:type="dxa"/>
            <w:tcBorders>
              <w:top w:val="nil"/>
              <w:left w:val="nil"/>
              <w:bottom w:val="nil"/>
              <w:right w:val="nil"/>
            </w:tcBorders>
            <w:shd w:val="clear" w:color="auto" w:fill="auto"/>
            <w:noWrap/>
            <w:vAlign w:val="center"/>
          </w:tcPr>
          <w:p>
            <w:pPr>
              <w:widowControl/>
              <w:ind w:firstLine="0" w:firstLineChars="0"/>
              <w:rPr>
                <w:rFonts w:ascii="黑体" w:hAnsi="黑体" w:eastAsia="黑体"/>
                <w:sz w:val="40"/>
                <w:szCs w:val="40"/>
              </w:rPr>
            </w:pPr>
          </w:p>
          <w:p>
            <w:pPr>
              <w:widowControl/>
              <w:ind w:firstLine="0" w:firstLineChars="0"/>
              <w:rPr>
                <w:rFonts w:ascii="黑体" w:hAnsi="黑体" w:eastAsia="黑体"/>
                <w:sz w:val="40"/>
                <w:szCs w:val="40"/>
              </w:rPr>
            </w:pPr>
          </w:p>
          <w:p>
            <w:pPr>
              <w:widowControl/>
              <w:ind w:firstLine="0" w:firstLineChars="0"/>
              <w:rPr>
                <w:rFonts w:ascii="黑体" w:hAnsi="黑体" w:eastAsia="黑体"/>
                <w:sz w:val="30"/>
                <w:szCs w:val="30"/>
              </w:rPr>
            </w:pPr>
            <w:r>
              <w:rPr>
                <w:rFonts w:hint="eastAsia" w:ascii="黑体" w:hAnsi="黑体" w:eastAsia="黑体"/>
                <w:sz w:val="30"/>
                <w:szCs w:val="30"/>
              </w:rPr>
              <w:t xml:space="preserve">               采购需求表</w:t>
            </w:r>
          </w:p>
        </w:tc>
      </w:tr>
    </w:tbl>
    <w:p>
      <w:pPr>
        <w:ind w:firstLine="632"/>
        <w:rPr>
          <w:vanish/>
        </w:rPr>
      </w:pPr>
    </w:p>
    <w:tbl>
      <w:tblPr>
        <w:tblStyle w:val="2"/>
        <w:tblpPr w:leftFromText="180" w:rightFromText="180" w:vertAnchor="text" w:tblpY="141"/>
        <w:tblW w:w="8330" w:type="dxa"/>
        <w:tblInd w:w="0" w:type="dxa"/>
        <w:tblLayout w:type="fixed"/>
        <w:tblCellMar>
          <w:top w:w="0" w:type="dxa"/>
          <w:left w:w="108" w:type="dxa"/>
          <w:bottom w:w="0" w:type="dxa"/>
          <w:right w:w="108" w:type="dxa"/>
        </w:tblCellMar>
      </w:tblPr>
      <w:tblGrid>
        <w:gridCol w:w="959"/>
        <w:gridCol w:w="1843"/>
        <w:gridCol w:w="2409"/>
        <w:gridCol w:w="1134"/>
        <w:gridCol w:w="1985"/>
      </w:tblGrid>
      <w:tr>
        <w:tblPrEx>
          <w:tblLayout w:type="fixed"/>
          <w:tblCellMar>
            <w:top w:w="0" w:type="dxa"/>
            <w:left w:w="108" w:type="dxa"/>
            <w:bottom w:w="0" w:type="dxa"/>
            <w:right w:w="108" w:type="dxa"/>
          </w:tblCellMar>
        </w:tblPrEx>
        <w:trPr>
          <w:trHeight w:val="390" w:hRule="atLeast"/>
        </w:trPr>
        <w:tc>
          <w:tcPr>
            <w:tcW w:w="959" w:type="dxa"/>
            <w:tcBorders>
              <w:top w:val="single" w:color="auto" w:sz="4" w:space="0"/>
              <w:left w:val="single" w:color="auto" w:sz="4" w:space="0"/>
              <w:bottom w:val="single" w:color="auto" w:sz="4" w:space="0"/>
              <w:right w:val="single" w:color="auto" w:sz="4" w:space="0"/>
            </w:tcBorders>
            <w:shd w:val="clear" w:color="000000" w:fill="F2F2F2"/>
          </w:tcPr>
          <w:p>
            <w:pPr>
              <w:widowControl/>
              <w:ind w:firstLine="353"/>
              <w:jc w:val="center"/>
              <w:rPr>
                <w:rFonts w:ascii="宋体" w:hAnsi="宋体"/>
                <w:b/>
                <w:bCs/>
                <w:sz w:val="18"/>
                <w:szCs w:val="18"/>
              </w:rPr>
            </w:pPr>
            <w:r>
              <w:rPr>
                <w:rFonts w:hint="eastAsia" w:ascii="宋体" w:hAnsi="宋体"/>
                <w:b/>
                <w:bCs/>
                <w:sz w:val="18"/>
                <w:szCs w:val="18"/>
              </w:rPr>
              <w:t>序号</w:t>
            </w:r>
          </w:p>
        </w:tc>
        <w:tc>
          <w:tcPr>
            <w:tcW w:w="1843" w:type="dxa"/>
            <w:tcBorders>
              <w:top w:val="single" w:color="auto" w:sz="4" w:space="0"/>
              <w:left w:val="nil"/>
              <w:bottom w:val="single" w:color="auto" w:sz="4" w:space="0"/>
              <w:right w:val="single" w:color="auto" w:sz="4" w:space="0"/>
            </w:tcBorders>
            <w:shd w:val="clear" w:color="000000" w:fill="F2F2F2"/>
          </w:tcPr>
          <w:p>
            <w:pPr>
              <w:widowControl/>
              <w:ind w:firstLine="353"/>
              <w:jc w:val="center"/>
              <w:rPr>
                <w:rFonts w:ascii="宋体" w:hAnsi="宋体"/>
                <w:b/>
                <w:bCs/>
                <w:sz w:val="18"/>
                <w:szCs w:val="18"/>
              </w:rPr>
            </w:pPr>
            <w:r>
              <w:rPr>
                <w:rFonts w:hint="eastAsia" w:ascii="宋体" w:hAnsi="宋体"/>
                <w:b/>
                <w:bCs/>
                <w:sz w:val="18"/>
                <w:szCs w:val="18"/>
              </w:rPr>
              <w:t>品名</w:t>
            </w:r>
          </w:p>
        </w:tc>
        <w:tc>
          <w:tcPr>
            <w:tcW w:w="2409" w:type="dxa"/>
            <w:tcBorders>
              <w:top w:val="single" w:color="auto" w:sz="4" w:space="0"/>
              <w:left w:val="nil"/>
              <w:bottom w:val="single" w:color="auto" w:sz="4" w:space="0"/>
              <w:right w:val="single" w:color="auto" w:sz="4" w:space="0"/>
            </w:tcBorders>
            <w:shd w:val="clear" w:color="000000" w:fill="F2F2F2"/>
          </w:tcPr>
          <w:p>
            <w:pPr>
              <w:widowControl/>
              <w:ind w:firstLine="353"/>
              <w:jc w:val="center"/>
              <w:rPr>
                <w:rFonts w:ascii="宋体" w:hAnsi="宋体"/>
                <w:b/>
                <w:bCs/>
                <w:sz w:val="18"/>
                <w:szCs w:val="18"/>
              </w:rPr>
            </w:pPr>
            <w:r>
              <w:rPr>
                <w:rFonts w:hint="eastAsia" w:ascii="宋体" w:hAnsi="宋体"/>
                <w:b/>
                <w:bCs/>
                <w:sz w:val="18"/>
                <w:szCs w:val="18"/>
              </w:rPr>
              <w:t>规格</w:t>
            </w:r>
          </w:p>
        </w:tc>
        <w:tc>
          <w:tcPr>
            <w:tcW w:w="1134" w:type="dxa"/>
            <w:tcBorders>
              <w:top w:val="single" w:color="auto" w:sz="4" w:space="0"/>
              <w:left w:val="nil"/>
              <w:bottom w:val="single" w:color="auto" w:sz="4" w:space="0"/>
              <w:right w:val="single" w:color="auto" w:sz="4" w:space="0"/>
            </w:tcBorders>
            <w:shd w:val="clear" w:color="000000" w:fill="F2F2F2"/>
          </w:tcPr>
          <w:p>
            <w:pPr>
              <w:widowControl/>
              <w:ind w:firstLine="353"/>
              <w:rPr>
                <w:rFonts w:ascii="宋体" w:hAnsi="宋体"/>
                <w:b/>
                <w:bCs/>
                <w:color w:val="000000"/>
                <w:sz w:val="18"/>
                <w:szCs w:val="18"/>
              </w:rPr>
            </w:pPr>
            <w:r>
              <w:rPr>
                <w:rFonts w:hint="eastAsia" w:ascii="宋体" w:hAnsi="宋体"/>
                <w:b/>
                <w:bCs/>
                <w:color w:val="000000"/>
                <w:sz w:val="18"/>
                <w:szCs w:val="18"/>
              </w:rPr>
              <w:t>数量</w:t>
            </w:r>
          </w:p>
        </w:tc>
        <w:tc>
          <w:tcPr>
            <w:tcW w:w="1985" w:type="dxa"/>
            <w:tcBorders>
              <w:top w:val="single" w:color="auto" w:sz="4" w:space="0"/>
              <w:left w:val="nil"/>
              <w:bottom w:val="single" w:color="auto" w:sz="4" w:space="0"/>
              <w:right w:val="single" w:color="auto" w:sz="4" w:space="0"/>
            </w:tcBorders>
            <w:shd w:val="clear" w:color="000000" w:fill="F2F2F2"/>
          </w:tcPr>
          <w:p>
            <w:pPr>
              <w:widowControl/>
              <w:ind w:firstLine="353"/>
              <w:jc w:val="center"/>
              <w:rPr>
                <w:rFonts w:ascii="宋体" w:hAnsi="宋体"/>
                <w:b/>
                <w:bCs/>
                <w:sz w:val="18"/>
                <w:szCs w:val="18"/>
              </w:rPr>
            </w:pPr>
            <w:r>
              <w:rPr>
                <w:rFonts w:hint="eastAsia" w:ascii="宋体" w:hAnsi="宋体"/>
                <w:b/>
                <w:bCs/>
                <w:sz w:val="18"/>
                <w:szCs w:val="18"/>
              </w:rPr>
              <w:t>单位</w:t>
            </w:r>
          </w:p>
        </w:tc>
      </w:tr>
      <w:tr>
        <w:tblPrEx>
          <w:tblLayout w:type="fixed"/>
          <w:tblCellMar>
            <w:top w:w="0" w:type="dxa"/>
            <w:left w:w="108" w:type="dxa"/>
            <w:bottom w:w="0" w:type="dxa"/>
            <w:right w:w="108" w:type="dxa"/>
          </w:tblCellMar>
        </w:tblPrEx>
        <w:trPr>
          <w:trHeight w:val="934"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392"/>
              <w:rPr>
                <w:color w:val="000000"/>
                <w:sz w:val="20"/>
                <w:szCs w:val="20"/>
              </w:rPr>
            </w:pPr>
            <w:r>
              <w:rPr>
                <w:color w:val="000000"/>
                <w:sz w:val="20"/>
                <w:szCs w:val="20"/>
              </w:rPr>
              <w:t>1</w:t>
            </w:r>
          </w:p>
        </w:tc>
        <w:tc>
          <w:tcPr>
            <w:tcW w:w="1843"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班台</w:t>
            </w:r>
          </w:p>
        </w:tc>
        <w:tc>
          <w:tcPr>
            <w:tcW w:w="2409" w:type="dxa"/>
            <w:tcBorders>
              <w:top w:val="nil"/>
              <w:left w:val="nil"/>
              <w:bottom w:val="single" w:color="auto" w:sz="4" w:space="0"/>
              <w:right w:val="single" w:color="auto" w:sz="4" w:space="0"/>
            </w:tcBorders>
            <w:shd w:val="clear" w:color="000000" w:fill="FFFFFF"/>
            <w:vAlign w:val="center"/>
          </w:tcPr>
          <w:p>
            <w:pPr>
              <w:widowControl/>
              <w:spacing w:line="360" w:lineRule="exact"/>
              <w:ind w:firstLine="0" w:firstLineChars="0"/>
              <w:rPr>
                <w:rFonts w:ascii="宋体" w:hAnsi="宋体"/>
                <w:sz w:val="20"/>
                <w:szCs w:val="20"/>
              </w:rPr>
            </w:pPr>
            <w:r>
              <w:rPr>
                <w:rFonts w:hint="eastAsia" w:ascii="宋体" w:hAnsi="宋体"/>
                <w:sz w:val="20"/>
                <w:szCs w:val="20"/>
              </w:rPr>
              <w:t>台面1750W*950D*760H          副柜  1200W*400D*550H</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3</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张</w:t>
            </w:r>
          </w:p>
        </w:tc>
      </w:tr>
      <w:tr>
        <w:tblPrEx>
          <w:tblLayout w:type="fixed"/>
          <w:tblCellMar>
            <w:top w:w="0" w:type="dxa"/>
            <w:left w:w="108" w:type="dxa"/>
            <w:bottom w:w="0" w:type="dxa"/>
            <w:right w:w="108" w:type="dxa"/>
          </w:tblCellMar>
        </w:tblPrEx>
        <w:trPr>
          <w:trHeight w:val="58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392"/>
              <w:rPr>
                <w:color w:val="000000"/>
                <w:sz w:val="20"/>
                <w:szCs w:val="20"/>
              </w:rPr>
            </w:pPr>
            <w:r>
              <w:rPr>
                <w:rFonts w:hint="eastAsia"/>
                <w:color w:val="000000"/>
                <w:sz w:val="20"/>
                <w:szCs w:val="20"/>
              </w:rPr>
              <w:t>2</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班椅</w:t>
            </w:r>
          </w:p>
        </w:tc>
        <w:tc>
          <w:tcPr>
            <w:tcW w:w="2409" w:type="dxa"/>
            <w:tcBorders>
              <w:top w:val="nil"/>
              <w:left w:val="nil"/>
              <w:bottom w:val="single" w:color="auto" w:sz="4" w:space="0"/>
              <w:right w:val="single" w:color="auto" w:sz="4" w:space="0"/>
            </w:tcBorders>
            <w:shd w:val="clear" w:color="auto" w:fill="auto"/>
            <w:vAlign w:val="center"/>
          </w:tcPr>
          <w:p>
            <w:pPr>
              <w:widowControl/>
              <w:ind w:firstLine="900" w:firstLineChars="450"/>
              <w:rPr>
                <w:rFonts w:ascii="宋体" w:hAnsi="宋体"/>
                <w:sz w:val="20"/>
                <w:szCs w:val="20"/>
              </w:rPr>
            </w:pPr>
            <w:r>
              <w:rPr>
                <w:rFonts w:hint="eastAsia" w:ascii="宋体" w:hAnsi="宋体"/>
                <w:sz w:val="20"/>
                <w:szCs w:val="20"/>
              </w:rPr>
              <w:t>标准</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3</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把</w:t>
            </w:r>
          </w:p>
        </w:tc>
      </w:tr>
      <w:tr>
        <w:tblPrEx>
          <w:tblLayout w:type="fixed"/>
          <w:tblCellMar>
            <w:top w:w="0" w:type="dxa"/>
            <w:left w:w="108" w:type="dxa"/>
            <w:bottom w:w="0" w:type="dxa"/>
            <w:right w:w="108" w:type="dxa"/>
          </w:tblCellMar>
        </w:tblPrEx>
        <w:trPr>
          <w:trHeight w:val="5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392"/>
              <w:rPr>
                <w:color w:val="000000"/>
                <w:sz w:val="20"/>
                <w:szCs w:val="20"/>
              </w:rPr>
            </w:pPr>
            <w:r>
              <w:rPr>
                <w:rFonts w:hint="eastAsia"/>
                <w:color w:val="000000"/>
                <w:sz w:val="20"/>
                <w:szCs w:val="20"/>
              </w:rPr>
              <w:t>3</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班前椅</w:t>
            </w:r>
          </w:p>
        </w:tc>
        <w:tc>
          <w:tcPr>
            <w:tcW w:w="2409" w:type="dxa"/>
            <w:tcBorders>
              <w:top w:val="nil"/>
              <w:left w:val="nil"/>
              <w:bottom w:val="single" w:color="auto" w:sz="4" w:space="0"/>
              <w:right w:val="single" w:color="auto" w:sz="4" w:space="0"/>
            </w:tcBorders>
            <w:shd w:val="clear" w:color="auto" w:fill="auto"/>
            <w:vAlign w:val="center"/>
          </w:tcPr>
          <w:p>
            <w:pPr>
              <w:widowControl/>
              <w:ind w:firstLine="900" w:firstLineChars="450"/>
              <w:rPr>
                <w:rFonts w:ascii="宋体" w:hAnsi="宋体"/>
                <w:sz w:val="20"/>
                <w:szCs w:val="20"/>
              </w:rPr>
            </w:pPr>
            <w:r>
              <w:rPr>
                <w:rFonts w:hint="eastAsia" w:ascii="宋体" w:hAnsi="宋体"/>
                <w:sz w:val="20"/>
                <w:szCs w:val="20"/>
              </w:rPr>
              <w:t>标准</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6</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张</w:t>
            </w:r>
          </w:p>
        </w:tc>
      </w:tr>
      <w:tr>
        <w:tblPrEx>
          <w:tblLayout w:type="fixed"/>
          <w:tblCellMar>
            <w:top w:w="0" w:type="dxa"/>
            <w:left w:w="108" w:type="dxa"/>
            <w:bottom w:w="0" w:type="dxa"/>
            <w:right w:w="108" w:type="dxa"/>
          </w:tblCellMar>
        </w:tblPrEx>
        <w:trPr>
          <w:trHeight w:val="67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392"/>
              <w:rPr>
                <w:color w:val="000000"/>
                <w:sz w:val="20"/>
                <w:szCs w:val="20"/>
              </w:rPr>
            </w:pPr>
            <w:r>
              <w:rPr>
                <w:rFonts w:hint="eastAsia"/>
                <w:color w:val="000000"/>
                <w:sz w:val="20"/>
                <w:szCs w:val="20"/>
              </w:rPr>
              <w:t>4</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沙发</w:t>
            </w:r>
          </w:p>
        </w:tc>
        <w:tc>
          <w:tcPr>
            <w:tcW w:w="2409" w:type="dxa"/>
            <w:tcBorders>
              <w:top w:val="nil"/>
              <w:left w:val="nil"/>
              <w:bottom w:val="single" w:color="auto" w:sz="4" w:space="0"/>
              <w:right w:val="single" w:color="auto" w:sz="4" w:space="0"/>
            </w:tcBorders>
            <w:shd w:val="clear" w:color="auto" w:fill="auto"/>
            <w:vAlign w:val="center"/>
          </w:tcPr>
          <w:p>
            <w:pPr>
              <w:widowControl/>
              <w:ind w:firstLine="900" w:firstLineChars="450"/>
              <w:rPr>
                <w:rFonts w:ascii="宋体" w:hAnsi="宋体"/>
                <w:color w:val="000000"/>
                <w:sz w:val="20"/>
                <w:szCs w:val="20"/>
              </w:rPr>
            </w:pPr>
            <w:r>
              <w:rPr>
                <w:rFonts w:hint="eastAsia" w:ascii="宋体" w:hAnsi="宋体"/>
                <w:color w:val="000000"/>
                <w:sz w:val="20"/>
                <w:szCs w:val="20"/>
              </w:rPr>
              <w:t>单人位</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6</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套</w:t>
            </w:r>
          </w:p>
        </w:tc>
      </w:tr>
      <w:tr>
        <w:tblPrEx>
          <w:tblLayout w:type="fixed"/>
          <w:tblCellMar>
            <w:top w:w="0" w:type="dxa"/>
            <w:left w:w="108" w:type="dxa"/>
            <w:bottom w:w="0" w:type="dxa"/>
            <w:right w:w="108" w:type="dxa"/>
          </w:tblCellMar>
        </w:tblPrEx>
        <w:trPr>
          <w:trHeight w:val="67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392"/>
              <w:rPr>
                <w:color w:val="000000"/>
                <w:sz w:val="20"/>
                <w:szCs w:val="20"/>
              </w:rPr>
            </w:pPr>
            <w:r>
              <w:rPr>
                <w:rFonts w:hint="eastAsia"/>
                <w:color w:val="000000"/>
                <w:sz w:val="20"/>
                <w:szCs w:val="20"/>
              </w:rPr>
              <w:t>5</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沙发</w:t>
            </w:r>
          </w:p>
        </w:tc>
        <w:tc>
          <w:tcPr>
            <w:tcW w:w="2409" w:type="dxa"/>
            <w:tcBorders>
              <w:top w:val="nil"/>
              <w:left w:val="nil"/>
              <w:bottom w:val="single" w:color="auto" w:sz="4" w:space="0"/>
              <w:right w:val="single" w:color="auto" w:sz="4" w:space="0"/>
            </w:tcBorders>
            <w:shd w:val="clear" w:color="auto" w:fill="auto"/>
            <w:vAlign w:val="center"/>
          </w:tcPr>
          <w:p>
            <w:pPr>
              <w:widowControl/>
              <w:ind w:firstLine="900" w:firstLineChars="450"/>
              <w:rPr>
                <w:rFonts w:ascii="宋体" w:hAnsi="宋体"/>
                <w:color w:val="000000"/>
                <w:sz w:val="20"/>
                <w:szCs w:val="20"/>
              </w:rPr>
            </w:pPr>
            <w:r>
              <w:rPr>
                <w:rFonts w:hint="eastAsia" w:ascii="宋体" w:hAnsi="宋体"/>
                <w:color w:val="000000"/>
                <w:sz w:val="20"/>
                <w:szCs w:val="20"/>
              </w:rPr>
              <w:t>双人位</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2</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张</w:t>
            </w:r>
          </w:p>
        </w:tc>
      </w:tr>
      <w:tr>
        <w:tblPrEx>
          <w:tblLayout w:type="fixed"/>
          <w:tblCellMar>
            <w:top w:w="0" w:type="dxa"/>
            <w:left w:w="108" w:type="dxa"/>
            <w:bottom w:w="0" w:type="dxa"/>
            <w:right w:w="108" w:type="dxa"/>
          </w:tblCellMar>
        </w:tblPrEx>
        <w:trPr>
          <w:trHeight w:val="55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392"/>
              <w:rPr>
                <w:color w:val="000000"/>
                <w:sz w:val="20"/>
                <w:szCs w:val="20"/>
              </w:rPr>
            </w:pPr>
            <w:r>
              <w:rPr>
                <w:rFonts w:hint="eastAsia"/>
                <w:color w:val="000000"/>
                <w:sz w:val="20"/>
                <w:szCs w:val="20"/>
              </w:rPr>
              <w:t>6</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长几</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left"/>
              <w:rPr>
                <w:rFonts w:ascii="宋体" w:hAnsi="宋体"/>
                <w:color w:val="000000"/>
                <w:sz w:val="20"/>
                <w:szCs w:val="20"/>
              </w:rPr>
            </w:pPr>
            <w:r>
              <w:rPr>
                <w:rFonts w:hint="eastAsia" w:ascii="宋体" w:hAnsi="宋体"/>
                <w:color w:val="000000"/>
                <w:sz w:val="20"/>
                <w:szCs w:val="20"/>
              </w:rPr>
              <w:t>1200W*600D*450H</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3</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张</w:t>
            </w:r>
          </w:p>
        </w:tc>
      </w:tr>
      <w:tr>
        <w:tblPrEx>
          <w:tblLayout w:type="fixed"/>
          <w:tblCellMar>
            <w:top w:w="0" w:type="dxa"/>
            <w:left w:w="108" w:type="dxa"/>
            <w:bottom w:w="0" w:type="dxa"/>
            <w:right w:w="108" w:type="dxa"/>
          </w:tblCellMar>
        </w:tblPrEx>
        <w:trPr>
          <w:trHeight w:val="55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392"/>
              <w:rPr>
                <w:color w:val="000000"/>
                <w:sz w:val="20"/>
                <w:szCs w:val="20"/>
              </w:rPr>
            </w:pPr>
            <w:r>
              <w:rPr>
                <w:rFonts w:hint="eastAsia"/>
                <w:color w:val="000000"/>
                <w:sz w:val="20"/>
                <w:szCs w:val="20"/>
              </w:rPr>
              <w:t>7</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角几</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left"/>
              <w:rPr>
                <w:rFonts w:ascii="宋体" w:hAnsi="宋体"/>
                <w:color w:val="000000"/>
                <w:sz w:val="20"/>
                <w:szCs w:val="20"/>
              </w:rPr>
            </w:pPr>
            <w:r>
              <w:rPr>
                <w:rFonts w:hint="eastAsia" w:ascii="宋体" w:hAnsi="宋体"/>
                <w:color w:val="000000"/>
                <w:sz w:val="20"/>
                <w:szCs w:val="20"/>
              </w:rPr>
              <w:t>500W*580D*450H</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3</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张</w:t>
            </w:r>
          </w:p>
        </w:tc>
      </w:tr>
      <w:tr>
        <w:tblPrEx>
          <w:tblLayout w:type="fixed"/>
          <w:tblCellMar>
            <w:top w:w="0" w:type="dxa"/>
            <w:left w:w="108" w:type="dxa"/>
            <w:bottom w:w="0" w:type="dxa"/>
            <w:right w:w="108" w:type="dxa"/>
          </w:tblCellMar>
        </w:tblPrEx>
        <w:trPr>
          <w:trHeight w:val="55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392"/>
              <w:rPr>
                <w:color w:val="000000"/>
                <w:sz w:val="20"/>
                <w:szCs w:val="20"/>
              </w:rPr>
            </w:pPr>
            <w:r>
              <w:rPr>
                <w:rFonts w:hint="eastAsia"/>
                <w:color w:val="000000"/>
                <w:sz w:val="20"/>
                <w:szCs w:val="20"/>
              </w:rPr>
              <w:t>8</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文件柜</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left"/>
              <w:rPr>
                <w:rFonts w:ascii="宋体" w:hAnsi="宋体"/>
                <w:color w:val="000000"/>
                <w:sz w:val="20"/>
                <w:szCs w:val="20"/>
              </w:rPr>
            </w:pPr>
            <w:r>
              <w:rPr>
                <w:rFonts w:hint="eastAsia" w:ascii="宋体" w:hAnsi="宋体"/>
                <w:color w:val="000000"/>
                <w:sz w:val="20"/>
                <w:szCs w:val="20"/>
              </w:rPr>
              <w:t>2160W*400D*1930H</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1</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组</w:t>
            </w:r>
          </w:p>
        </w:tc>
      </w:tr>
      <w:tr>
        <w:tblPrEx>
          <w:tblLayout w:type="fixed"/>
          <w:tblCellMar>
            <w:top w:w="0" w:type="dxa"/>
            <w:left w:w="108" w:type="dxa"/>
            <w:bottom w:w="0" w:type="dxa"/>
            <w:right w:w="108" w:type="dxa"/>
          </w:tblCellMar>
        </w:tblPrEx>
        <w:trPr>
          <w:trHeight w:val="55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Chars="102"/>
              <w:rPr>
                <w:color w:val="000000"/>
                <w:sz w:val="20"/>
                <w:szCs w:val="20"/>
              </w:rPr>
            </w:pPr>
            <w:r>
              <w:rPr>
                <w:rFonts w:hint="eastAsia"/>
                <w:color w:val="000000"/>
                <w:sz w:val="20"/>
                <w:szCs w:val="20"/>
              </w:rPr>
              <w:t xml:space="preserve">  9</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文件柜</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left"/>
              <w:rPr>
                <w:rFonts w:ascii="宋体" w:hAnsi="宋体"/>
                <w:color w:val="000000"/>
                <w:sz w:val="20"/>
                <w:szCs w:val="20"/>
              </w:rPr>
            </w:pPr>
            <w:r>
              <w:rPr>
                <w:rFonts w:hint="eastAsia" w:ascii="宋体" w:hAnsi="宋体"/>
                <w:color w:val="000000"/>
                <w:sz w:val="20"/>
                <w:szCs w:val="20"/>
              </w:rPr>
              <w:t>1800W*400D*2000H</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2</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组</w:t>
            </w:r>
          </w:p>
        </w:tc>
      </w:tr>
      <w:tr>
        <w:tblPrEx>
          <w:tblLayout w:type="fixed"/>
          <w:tblCellMar>
            <w:top w:w="0" w:type="dxa"/>
            <w:left w:w="108" w:type="dxa"/>
            <w:bottom w:w="0" w:type="dxa"/>
            <w:right w:w="108" w:type="dxa"/>
          </w:tblCellMar>
        </w:tblPrEx>
        <w:trPr>
          <w:trHeight w:val="55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Chars="102"/>
              <w:rPr>
                <w:color w:val="000000"/>
                <w:sz w:val="20"/>
                <w:szCs w:val="20"/>
              </w:rPr>
            </w:pPr>
            <w:r>
              <w:rPr>
                <w:rFonts w:hint="eastAsia"/>
                <w:color w:val="000000"/>
                <w:sz w:val="20"/>
                <w:szCs w:val="20"/>
              </w:rPr>
              <w:t xml:space="preserve"> 10</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文件柜</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left"/>
              <w:rPr>
                <w:rFonts w:ascii="宋体" w:hAnsi="宋体"/>
                <w:color w:val="000000"/>
                <w:sz w:val="20"/>
                <w:szCs w:val="20"/>
              </w:rPr>
            </w:pPr>
            <w:r>
              <w:rPr>
                <w:rFonts w:hint="eastAsia" w:ascii="宋体" w:hAnsi="宋体"/>
                <w:color w:val="000000"/>
                <w:sz w:val="20"/>
                <w:szCs w:val="20"/>
              </w:rPr>
              <w:t>900W*400D*1800H</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27</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组</w:t>
            </w:r>
          </w:p>
        </w:tc>
      </w:tr>
      <w:tr>
        <w:tblPrEx>
          <w:tblLayout w:type="fixed"/>
          <w:tblCellMar>
            <w:top w:w="0" w:type="dxa"/>
            <w:left w:w="108" w:type="dxa"/>
            <w:bottom w:w="0" w:type="dxa"/>
            <w:right w:w="108" w:type="dxa"/>
          </w:tblCellMar>
        </w:tblPrEx>
        <w:trPr>
          <w:trHeight w:val="55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Chars="102"/>
              <w:rPr>
                <w:color w:val="000000"/>
                <w:sz w:val="20"/>
                <w:szCs w:val="20"/>
              </w:rPr>
            </w:pPr>
            <w:r>
              <w:rPr>
                <w:rFonts w:hint="eastAsia"/>
                <w:color w:val="000000"/>
                <w:sz w:val="20"/>
                <w:szCs w:val="20"/>
              </w:rPr>
              <w:t xml:space="preserve"> 11</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文件柜</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left"/>
              <w:rPr>
                <w:rFonts w:ascii="宋体" w:hAnsi="宋体"/>
                <w:color w:val="000000"/>
                <w:sz w:val="20"/>
                <w:szCs w:val="20"/>
              </w:rPr>
            </w:pPr>
            <w:r>
              <w:rPr>
                <w:rFonts w:hint="eastAsia" w:ascii="宋体" w:hAnsi="宋体"/>
                <w:color w:val="000000"/>
                <w:sz w:val="20"/>
                <w:szCs w:val="20"/>
              </w:rPr>
              <w:t>900W*400D*900H</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6</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组</w:t>
            </w:r>
          </w:p>
        </w:tc>
      </w:tr>
      <w:tr>
        <w:tblPrEx>
          <w:tblLayout w:type="fixed"/>
          <w:tblCellMar>
            <w:top w:w="0" w:type="dxa"/>
            <w:left w:w="108" w:type="dxa"/>
            <w:bottom w:w="0" w:type="dxa"/>
            <w:right w:w="108" w:type="dxa"/>
          </w:tblCellMar>
        </w:tblPrEx>
        <w:trPr>
          <w:trHeight w:val="55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Chars="102"/>
              <w:rPr>
                <w:color w:val="000000"/>
                <w:sz w:val="20"/>
                <w:szCs w:val="20"/>
              </w:rPr>
            </w:pPr>
            <w:r>
              <w:rPr>
                <w:rFonts w:hint="eastAsia"/>
                <w:color w:val="000000"/>
                <w:sz w:val="20"/>
                <w:szCs w:val="20"/>
              </w:rPr>
              <w:t xml:space="preserve"> 12</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color w:val="000000"/>
                <w:sz w:val="20"/>
                <w:szCs w:val="20"/>
              </w:rPr>
              <w:t>屏风板</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left"/>
              <w:rPr>
                <w:rFonts w:ascii="宋体" w:hAnsi="宋体"/>
                <w:color w:val="000000"/>
                <w:sz w:val="20"/>
                <w:szCs w:val="20"/>
              </w:rPr>
            </w:pPr>
            <w:r>
              <w:rPr>
                <w:rFonts w:hint="eastAsia" w:ascii="宋体" w:hAnsi="宋体"/>
                <w:color w:val="000000"/>
                <w:sz w:val="20"/>
                <w:szCs w:val="20"/>
              </w:rPr>
              <w:t>2600W*900H</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1</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块</w:t>
            </w:r>
          </w:p>
        </w:tc>
      </w:tr>
      <w:tr>
        <w:tblPrEx>
          <w:tblLayout w:type="fixed"/>
          <w:tblCellMar>
            <w:top w:w="0" w:type="dxa"/>
            <w:left w:w="108" w:type="dxa"/>
            <w:bottom w:w="0" w:type="dxa"/>
            <w:right w:w="108" w:type="dxa"/>
          </w:tblCellMar>
        </w:tblPrEx>
        <w:trPr>
          <w:trHeight w:val="55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Chars="102"/>
              <w:rPr>
                <w:color w:val="000000"/>
                <w:sz w:val="20"/>
                <w:szCs w:val="20"/>
              </w:rPr>
            </w:pPr>
            <w:r>
              <w:rPr>
                <w:rFonts w:hint="eastAsia"/>
                <w:color w:val="000000"/>
                <w:sz w:val="20"/>
                <w:szCs w:val="20"/>
              </w:rPr>
              <w:t xml:space="preserve"> </w:t>
            </w:r>
            <w:r>
              <w:rPr>
                <w:color w:val="000000"/>
                <w:sz w:val="20"/>
                <w:szCs w:val="20"/>
              </w:rPr>
              <w:t>1</w:t>
            </w:r>
            <w:r>
              <w:rPr>
                <w:rFonts w:hint="eastAsia"/>
                <w:color w:val="000000"/>
                <w:sz w:val="20"/>
                <w:szCs w:val="20"/>
              </w:rPr>
              <w:t>3</w:t>
            </w:r>
          </w:p>
        </w:tc>
        <w:tc>
          <w:tcPr>
            <w:tcW w:w="1843" w:type="dxa"/>
            <w:tcBorders>
              <w:top w:val="nil"/>
              <w:left w:val="nil"/>
              <w:bottom w:val="single" w:color="auto" w:sz="4" w:space="0"/>
              <w:right w:val="single" w:color="auto" w:sz="4" w:space="0"/>
            </w:tcBorders>
            <w:shd w:val="clear" w:color="auto" w:fill="auto"/>
            <w:noWrap/>
            <w:vAlign w:val="center"/>
          </w:tcPr>
          <w:p>
            <w:pPr>
              <w:widowControl/>
              <w:ind w:firstLine="392"/>
              <w:jc w:val="center"/>
              <w:rPr>
                <w:rFonts w:ascii="宋体" w:hAnsi="宋体"/>
                <w:color w:val="000000"/>
                <w:sz w:val="20"/>
                <w:szCs w:val="20"/>
              </w:rPr>
            </w:pPr>
            <w:r>
              <w:rPr>
                <w:rFonts w:hint="eastAsia" w:ascii="宋体" w:hAnsi="宋体"/>
                <w:color w:val="000000"/>
                <w:sz w:val="20"/>
                <w:szCs w:val="20"/>
              </w:rPr>
              <w:t>屏风工作位</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left"/>
              <w:rPr>
                <w:rFonts w:ascii="宋体" w:hAnsi="宋体"/>
                <w:sz w:val="20"/>
                <w:szCs w:val="20"/>
              </w:rPr>
            </w:pPr>
            <w:r>
              <w:rPr>
                <w:rFonts w:hint="eastAsia" w:ascii="宋体" w:hAnsi="宋体"/>
                <w:sz w:val="20"/>
                <w:szCs w:val="20"/>
              </w:rPr>
              <w:t>1400W*1400D*1200H</w:t>
            </w:r>
          </w:p>
        </w:tc>
        <w:tc>
          <w:tcPr>
            <w:tcW w:w="1134" w:type="dxa"/>
            <w:tcBorders>
              <w:top w:val="nil"/>
              <w:left w:val="nil"/>
              <w:bottom w:val="single" w:color="auto" w:sz="4" w:space="0"/>
              <w:right w:val="single" w:color="auto" w:sz="4" w:space="0"/>
            </w:tcBorders>
            <w:shd w:val="clear" w:color="000000" w:fill="FFFFFF"/>
            <w:noWrap/>
            <w:vAlign w:val="center"/>
          </w:tcPr>
          <w:p>
            <w:pPr>
              <w:widowControl/>
              <w:ind w:firstLine="392"/>
              <w:jc w:val="center"/>
              <w:rPr>
                <w:rFonts w:ascii="宋体" w:hAnsi="宋体"/>
                <w:color w:val="000000"/>
                <w:sz w:val="20"/>
                <w:szCs w:val="20"/>
              </w:rPr>
            </w:pPr>
            <w:r>
              <w:rPr>
                <w:rFonts w:hint="eastAsia" w:ascii="宋体" w:hAnsi="宋体"/>
                <w:color w:val="000000"/>
                <w:sz w:val="20"/>
                <w:szCs w:val="20"/>
              </w:rPr>
              <w:t>28</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位</w:t>
            </w:r>
          </w:p>
        </w:tc>
      </w:tr>
      <w:tr>
        <w:tblPrEx>
          <w:tblLayout w:type="fixed"/>
          <w:tblCellMar>
            <w:top w:w="0" w:type="dxa"/>
            <w:left w:w="108" w:type="dxa"/>
            <w:bottom w:w="0" w:type="dxa"/>
            <w:right w:w="108" w:type="dxa"/>
          </w:tblCellMar>
        </w:tblPrEx>
        <w:trPr>
          <w:trHeight w:val="5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Chars="102"/>
              <w:rPr>
                <w:color w:val="000000"/>
                <w:sz w:val="20"/>
                <w:szCs w:val="20"/>
              </w:rPr>
            </w:pPr>
            <w:r>
              <w:rPr>
                <w:rFonts w:hint="eastAsia"/>
                <w:color w:val="000000"/>
                <w:sz w:val="20"/>
                <w:szCs w:val="20"/>
              </w:rPr>
              <w:t xml:space="preserve"> 14</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入墙柜</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left"/>
              <w:rPr>
                <w:rFonts w:ascii="宋体" w:hAnsi="宋体"/>
                <w:sz w:val="20"/>
                <w:szCs w:val="20"/>
              </w:rPr>
            </w:pPr>
            <w:r>
              <w:rPr>
                <w:rFonts w:hint="eastAsia" w:ascii="宋体" w:hAnsi="宋体"/>
                <w:sz w:val="20"/>
                <w:szCs w:val="20"/>
              </w:rPr>
              <w:t>1350W*3000H*250D</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1</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组</w:t>
            </w:r>
          </w:p>
        </w:tc>
      </w:tr>
      <w:tr>
        <w:tblPrEx>
          <w:tblLayout w:type="fixed"/>
          <w:tblCellMar>
            <w:top w:w="0" w:type="dxa"/>
            <w:left w:w="108" w:type="dxa"/>
            <w:bottom w:w="0" w:type="dxa"/>
            <w:right w:w="108" w:type="dxa"/>
          </w:tblCellMar>
        </w:tblPrEx>
        <w:trPr>
          <w:trHeight w:val="5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Chars="102"/>
              <w:rPr>
                <w:color w:val="000000"/>
                <w:sz w:val="20"/>
                <w:szCs w:val="20"/>
              </w:rPr>
            </w:pPr>
            <w:r>
              <w:rPr>
                <w:rFonts w:hint="eastAsia"/>
                <w:color w:val="000000"/>
                <w:sz w:val="20"/>
                <w:szCs w:val="20"/>
              </w:rPr>
              <w:t xml:space="preserve"> 15</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入墙茶水柜</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left"/>
              <w:rPr>
                <w:rFonts w:ascii="宋体" w:hAnsi="宋体"/>
                <w:color w:val="000000"/>
                <w:sz w:val="20"/>
                <w:szCs w:val="20"/>
              </w:rPr>
            </w:pPr>
            <w:r>
              <w:rPr>
                <w:rFonts w:hint="eastAsia" w:ascii="宋体" w:hAnsi="宋体"/>
                <w:sz w:val="20"/>
                <w:szCs w:val="20"/>
              </w:rPr>
              <w:t>1600W*160D*1100H</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1</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件</w:t>
            </w:r>
          </w:p>
        </w:tc>
      </w:tr>
      <w:tr>
        <w:tblPrEx>
          <w:tblLayout w:type="fixed"/>
          <w:tblCellMar>
            <w:top w:w="0" w:type="dxa"/>
            <w:left w:w="108" w:type="dxa"/>
            <w:bottom w:w="0" w:type="dxa"/>
            <w:right w:w="108" w:type="dxa"/>
          </w:tblCellMar>
        </w:tblPrEx>
        <w:trPr>
          <w:trHeight w:val="5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Chars="102"/>
              <w:rPr>
                <w:color w:val="000000"/>
                <w:sz w:val="20"/>
                <w:szCs w:val="20"/>
              </w:rPr>
            </w:pPr>
            <w:r>
              <w:rPr>
                <w:rFonts w:hint="eastAsia"/>
                <w:color w:val="000000"/>
                <w:sz w:val="20"/>
                <w:szCs w:val="20"/>
              </w:rPr>
              <w:t xml:space="preserve"> 16</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color w:val="000000"/>
                <w:sz w:val="20"/>
                <w:szCs w:val="20"/>
              </w:rPr>
            </w:pPr>
            <w:r>
              <w:rPr>
                <w:rFonts w:hint="eastAsia" w:ascii="宋体" w:hAnsi="宋体"/>
                <w:color w:val="000000"/>
                <w:sz w:val="20"/>
                <w:szCs w:val="20"/>
              </w:rPr>
              <w:t>办公台</w:t>
            </w:r>
          </w:p>
        </w:tc>
        <w:tc>
          <w:tcPr>
            <w:tcW w:w="2409" w:type="dxa"/>
            <w:tcBorders>
              <w:top w:val="nil"/>
              <w:left w:val="nil"/>
              <w:bottom w:val="single" w:color="auto" w:sz="4" w:space="0"/>
              <w:right w:val="single" w:color="auto" w:sz="4" w:space="0"/>
            </w:tcBorders>
            <w:shd w:val="clear" w:color="auto" w:fill="auto"/>
            <w:vAlign w:val="center"/>
          </w:tcPr>
          <w:p>
            <w:pPr>
              <w:widowControl/>
              <w:spacing w:line="360" w:lineRule="exact"/>
              <w:ind w:left="480" w:leftChars="150" w:firstLine="600" w:firstLineChars="300"/>
              <w:jc w:val="left"/>
              <w:rPr>
                <w:rFonts w:ascii="宋体" w:hAnsi="宋体"/>
                <w:sz w:val="20"/>
                <w:szCs w:val="20"/>
              </w:rPr>
            </w:pPr>
            <w:r>
              <w:rPr>
                <w:rFonts w:hint="eastAsia" w:ascii="宋体" w:hAnsi="宋体"/>
                <w:sz w:val="20"/>
                <w:szCs w:val="20"/>
              </w:rPr>
              <w:t>台面1400W*950D*760H</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4</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张</w:t>
            </w:r>
          </w:p>
        </w:tc>
      </w:tr>
      <w:tr>
        <w:tblPrEx>
          <w:tblLayout w:type="fixed"/>
          <w:tblCellMar>
            <w:top w:w="0" w:type="dxa"/>
            <w:left w:w="108" w:type="dxa"/>
            <w:bottom w:w="0" w:type="dxa"/>
            <w:right w:w="108" w:type="dxa"/>
          </w:tblCellMar>
        </w:tblPrEx>
        <w:trPr>
          <w:trHeight w:val="5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Chars="102"/>
              <w:rPr>
                <w:color w:val="000000"/>
                <w:sz w:val="20"/>
                <w:szCs w:val="20"/>
              </w:rPr>
            </w:pPr>
            <w:r>
              <w:rPr>
                <w:rFonts w:hint="eastAsia"/>
                <w:color w:val="000000"/>
                <w:sz w:val="20"/>
                <w:szCs w:val="20"/>
              </w:rPr>
              <w:t xml:space="preserve"> 17</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职员椅</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标准</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38</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把</w:t>
            </w:r>
          </w:p>
        </w:tc>
      </w:tr>
      <w:tr>
        <w:tblPrEx>
          <w:tblLayout w:type="fixed"/>
          <w:tblCellMar>
            <w:top w:w="0" w:type="dxa"/>
            <w:left w:w="108" w:type="dxa"/>
            <w:bottom w:w="0" w:type="dxa"/>
            <w:right w:w="108" w:type="dxa"/>
          </w:tblCellMar>
        </w:tblPrEx>
        <w:trPr>
          <w:trHeight w:val="5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Chars="102"/>
              <w:rPr>
                <w:color w:val="000000"/>
                <w:sz w:val="20"/>
                <w:szCs w:val="20"/>
              </w:rPr>
            </w:pPr>
            <w:r>
              <w:rPr>
                <w:rFonts w:hint="eastAsia"/>
                <w:color w:val="000000"/>
                <w:sz w:val="20"/>
                <w:szCs w:val="20"/>
              </w:rPr>
              <w:t xml:space="preserve"> 18</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茶水柜</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left"/>
              <w:rPr>
                <w:rFonts w:ascii="宋体" w:hAnsi="宋体"/>
                <w:color w:val="000000"/>
                <w:sz w:val="20"/>
                <w:szCs w:val="20"/>
              </w:rPr>
            </w:pPr>
            <w:r>
              <w:rPr>
                <w:rFonts w:hint="eastAsia" w:ascii="宋体" w:hAnsi="宋体"/>
                <w:color w:val="000000"/>
                <w:sz w:val="20"/>
                <w:szCs w:val="20"/>
              </w:rPr>
              <w:t>1200W*400D*850H</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2</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件</w:t>
            </w:r>
          </w:p>
        </w:tc>
      </w:tr>
      <w:tr>
        <w:tblPrEx>
          <w:tblLayout w:type="fixed"/>
          <w:tblCellMar>
            <w:top w:w="0" w:type="dxa"/>
            <w:left w:w="108" w:type="dxa"/>
            <w:bottom w:w="0" w:type="dxa"/>
            <w:right w:w="108" w:type="dxa"/>
          </w:tblCellMar>
        </w:tblPrEx>
        <w:trPr>
          <w:trHeight w:val="5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Chars="102"/>
              <w:rPr>
                <w:color w:val="000000"/>
                <w:sz w:val="20"/>
                <w:szCs w:val="20"/>
              </w:rPr>
            </w:pPr>
            <w:r>
              <w:rPr>
                <w:rFonts w:hint="eastAsia"/>
                <w:color w:val="000000"/>
                <w:sz w:val="20"/>
                <w:szCs w:val="20"/>
              </w:rPr>
              <w:t xml:space="preserve"> 19</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茶水柜</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left"/>
              <w:rPr>
                <w:rFonts w:ascii="宋体" w:hAnsi="宋体"/>
                <w:color w:val="000000"/>
                <w:sz w:val="20"/>
                <w:szCs w:val="20"/>
              </w:rPr>
            </w:pPr>
            <w:r>
              <w:rPr>
                <w:rFonts w:hint="eastAsia" w:ascii="宋体" w:hAnsi="宋体"/>
                <w:color w:val="000000"/>
                <w:sz w:val="20"/>
                <w:szCs w:val="20"/>
              </w:rPr>
              <w:t>800W*400D*850H</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1</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件</w:t>
            </w:r>
          </w:p>
        </w:tc>
      </w:tr>
      <w:tr>
        <w:tblPrEx>
          <w:tblLayout w:type="fixed"/>
          <w:tblCellMar>
            <w:top w:w="0" w:type="dxa"/>
            <w:left w:w="108" w:type="dxa"/>
            <w:bottom w:w="0" w:type="dxa"/>
            <w:right w:w="108" w:type="dxa"/>
          </w:tblCellMar>
        </w:tblPrEx>
        <w:trPr>
          <w:trHeight w:val="5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Chars="102"/>
              <w:rPr>
                <w:color w:val="000000"/>
                <w:sz w:val="20"/>
                <w:szCs w:val="20"/>
              </w:rPr>
            </w:pPr>
            <w:r>
              <w:rPr>
                <w:rFonts w:hint="eastAsia"/>
                <w:color w:val="000000"/>
                <w:sz w:val="20"/>
                <w:szCs w:val="20"/>
              </w:rPr>
              <w:t xml:space="preserve"> 20</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color w:val="000000"/>
                <w:sz w:val="20"/>
                <w:szCs w:val="20"/>
              </w:rPr>
            </w:pPr>
            <w:r>
              <w:rPr>
                <w:rFonts w:hint="eastAsia" w:ascii="宋体" w:hAnsi="宋体"/>
                <w:color w:val="000000"/>
                <w:sz w:val="20"/>
                <w:szCs w:val="20"/>
              </w:rPr>
              <w:t>会议台</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left"/>
              <w:rPr>
                <w:rFonts w:ascii="宋体" w:hAnsi="宋体"/>
                <w:sz w:val="20"/>
                <w:szCs w:val="20"/>
              </w:rPr>
            </w:pPr>
            <w:r>
              <w:rPr>
                <w:rFonts w:hint="eastAsia" w:ascii="宋体" w:hAnsi="宋体"/>
                <w:sz w:val="20"/>
                <w:szCs w:val="20"/>
              </w:rPr>
              <w:t>2400W*1200D*760H</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1</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件</w:t>
            </w:r>
          </w:p>
        </w:tc>
      </w:tr>
      <w:tr>
        <w:tblPrEx>
          <w:tblLayout w:type="fixed"/>
          <w:tblCellMar>
            <w:top w:w="0" w:type="dxa"/>
            <w:left w:w="108" w:type="dxa"/>
            <w:bottom w:w="0" w:type="dxa"/>
            <w:right w:w="108" w:type="dxa"/>
          </w:tblCellMar>
        </w:tblPrEx>
        <w:trPr>
          <w:trHeight w:val="5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Chars="102"/>
              <w:rPr>
                <w:color w:val="000000"/>
                <w:sz w:val="20"/>
                <w:szCs w:val="20"/>
              </w:rPr>
            </w:pPr>
            <w:r>
              <w:rPr>
                <w:rFonts w:hint="eastAsia"/>
                <w:color w:val="000000"/>
                <w:sz w:val="20"/>
                <w:szCs w:val="20"/>
              </w:rPr>
              <w:t xml:space="preserve"> 21</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会议椅</w:t>
            </w:r>
          </w:p>
        </w:tc>
        <w:tc>
          <w:tcPr>
            <w:tcW w:w="2409"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sz w:val="20"/>
                <w:szCs w:val="20"/>
              </w:rPr>
            </w:pPr>
            <w:r>
              <w:rPr>
                <w:rFonts w:hint="eastAsia" w:ascii="宋体" w:hAnsi="宋体"/>
                <w:sz w:val="20"/>
                <w:szCs w:val="20"/>
              </w:rPr>
              <w:t>标准</w:t>
            </w:r>
            <w:r>
              <w:rPr>
                <w:rFonts w:hint="eastAsia" w:ascii="宋体" w:hAnsi="宋体"/>
                <w:sz w:val="16"/>
                <w:szCs w:val="16"/>
              </w:rPr>
              <w:t>（按人体工学原理设计）</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12</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件</w:t>
            </w:r>
          </w:p>
        </w:tc>
      </w:tr>
      <w:tr>
        <w:tblPrEx>
          <w:tblLayout w:type="fixed"/>
          <w:tblCellMar>
            <w:top w:w="0" w:type="dxa"/>
            <w:left w:w="108" w:type="dxa"/>
            <w:bottom w:w="0" w:type="dxa"/>
            <w:right w:w="108" w:type="dxa"/>
          </w:tblCellMar>
        </w:tblPrEx>
        <w:trPr>
          <w:trHeight w:val="5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Chars="102"/>
              <w:rPr>
                <w:color w:val="000000"/>
                <w:sz w:val="20"/>
                <w:szCs w:val="20"/>
              </w:rPr>
            </w:pPr>
            <w:r>
              <w:rPr>
                <w:rFonts w:hint="eastAsia"/>
                <w:color w:val="000000"/>
                <w:sz w:val="20"/>
                <w:szCs w:val="20"/>
              </w:rPr>
              <w:t xml:space="preserve"> 22</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填表台</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left"/>
              <w:rPr>
                <w:rFonts w:ascii="宋体" w:hAnsi="宋体"/>
                <w:color w:val="000000"/>
                <w:sz w:val="20"/>
                <w:szCs w:val="20"/>
              </w:rPr>
            </w:pPr>
            <w:r>
              <w:rPr>
                <w:rFonts w:hint="eastAsia" w:ascii="宋体" w:hAnsi="宋体"/>
                <w:color w:val="000000"/>
                <w:sz w:val="20"/>
                <w:szCs w:val="20"/>
              </w:rPr>
              <w:t>2000W*500D*400H</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2</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组</w:t>
            </w:r>
          </w:p>
        </w:tc>
      </w:tr>
      <w:tr>
        <w:tblPrEx>
          <w:tblLayout w:type="fixed"/>
          <w:tblCellMar>
            <w:top w:w="0" w:type="dxa"/>
            <w:left w:w="108" w:type="dxa"/>
            <w:bottom w:w="0" w:type="dxa"/>
            <w:right w:w="108" w:type="dxa"/>
          </w:tblCellMar>
        </w:tblPrEx>
        <w:trPr>
          <w:trHeight w:val="55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Chars="102"/>
              <w:rPr>
                <w:color w:val="000000"/>
                <w:sz w:val="20"/>
                <w:szCs w:val="20"/>
              </w:rPr>
            </w:pPr>
            <w:r>
              <w:rPr>
                <w:rFonts w:hint="eastAsia"/>
                <w:color w:val="000000"/>
                <w:sz w:val="20"/>
                <w:szCs w:val="20"/>
              </w:rPr>
              <w:t xml:space="preserve"> 23</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窗口办事台</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left"/>
              <w:rPr>
                <w:rFonts w:ascii="宋体" w:hAnsi="宋体"/>
                <w:sz w:val="20"/>
                <w:szCs w:val="20"/>
              </w:rPr>
            </w:pPr>
            <w:r>
              <w:rPr>
                <w:rFonts w:hint="eastAsia" w:ascii="宋体" w:hAnsi="宋体"/>
                <w:sz w:val="20"/>
                <w:szCs w:val="20"/>
              </w:rPr>
              <w:t>W1000*D900*H800</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15</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米</w:t>
            </w:r>
          </w:p>
        </w:tc>
      </w:tr>
      <w:tr>
        <w:tblPrEx>
          <w:tblLayout w:type="fixed"/>
          <w:tblCellMar>
            <w:top w:w="0" w:type="dxa"/>
            <w:left w:w="108" w:type="dxa"/>
            <w:bottom w:w="0" w:type="dxa"/>
            <w:right w:w="108" w:type="dxa"/>
          </w:tblCellMar>
        </w:tblPrEx>
        <w:trPr>
          <w:trHeight w:val="52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Chars="102"/>
              <w:rPr>
                <w:color w:val="000000"/>
                <w:sz w:val="20"/>
                <w:szCs w:val="20"/>
              </w:rPr>
            </w:pPr>
            <w:r>
              <w:rPr>
                <w:rFonts w:hint="eastAsia"/>
                <w:color w:val="000000"/>
                <w:sz w:val="20"/>
                <w:szCs w:val="20"/>
              </w:rPr>
              <w:t xml:space="preserve"> 24</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前台</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left"/>
              <w:rPr>
                <w:rFonts w:ascii="宋体" w:hAnsi="宋体"/>
                <w:sz w:val="20"/>
                <w:szCs w:val="20"/>
              </w:rPr>
            </w:pPr>
            <w:r>
              <w:rPr>
                <w:rFonts w:hint="eastAsia" w:ascii="宋体" w:hAnsi="宋体"/>
                <w:sz w:val="20"/>
                <w:szCs w:val="20"/>
              </w:rPr>
              <w:t>W2000*D700*H1200</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1</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组</w:t>
            </w:r>
          </w:p>
        </w:tc>
      </w:tr>
      <w:tr>
        <w:tblPrEx>
          <w:tblLayout w:type="fixed"/>
          <w:tblCellMar>
            <w:top w:w="0" w:type="dxa"/>
            <w:left w:w="108" w:type="dxa"/>
            <w:bottom w:w="0" w:type="dxa"/>
            <w:right w:w="108" w:type="dxa"/>
          </w:tblCellMar>
        </w:tblPrEx>
        <w:trPr>
          <w:trHeight w:val="52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Chars="102"/>
              <w:rPr>
                <w:color w:val="000000"/>
                <w:sz w:val="20"/>
                <w:szCs w:val="20"/>
              </w:rPr>
            </w:pPr>
            <w:r>
              <w:rPr>
                <w:rFonts w:hint="eastAsia"/>
                <w:color w:val="000000"/>
                <w:sz w:val="20"/>
                <w:szCs w:val="20"/>
              </w:rPr>
              <w:t xml:space="preserve"> 25</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写字椅</w:t>
            </w:r>
          </w:p>
        </w:tc>
        <w:tc>
          <w:tcPr>
            <w:tcW w:w="2409" w:type="dxa"/>
            <w:tcBorders>
              <w:top w:val="nil"/>
              <w:left w:val="nil"/>
              <w:bottom w:val="single" w:color="auto" w:sz="4" w:space="0"/>
              <w:right w:val="single" w:color="auto" w:sz="4" w:space="0"/>
            </w:tcBorders>
            <w:shd w:val="clear" w:color="auto" w:fill="auto"/>
            <w:vAlign w:val="center"/>
          </w:tcPr>
          <w:p>
            <w:pPr>
              <w:widowControl/>
              <w:ind w:firstLine="1000" w:firstLineChars="500"/>
              <w:jc w:val="left"/>
              <w:rPr>
                <w:rFonts w:ascii="宋体" w:hAnsi="宋体"/>
                <w:sz w:val="20"/>
                <w:szCs w:val="20"/>
              </w:rPr>
            </w:pPr>
            <w:r>
              <w:rPr>
                <w:rFonts w:hint="eastAsia" w:ascii="宋体" w:hAnsi="宋体"/>
                <w:sz w:val="20"/>
                <w:szCs w:val="20"/>
              </w:rPr>
              <w:t>标准</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4</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件</w:t>
            </w:r>
          </w:p>
        </w:tc>
      </w:tr>
      <w:tr>
        <w:tblPrEx>
          <w:tblLayout w:type="fixed"/>
          <w:tblCellMar>
            <w:top w:w="0" w:type="dxa"/>
            <w:left w:w="108" w:type="dxa"/>
            <w:bottom w:w="0" w:type="dxa"/>
            <w:right w:w="108" w:type="dxa"/>
          </w:tblCellMar>
        </w:tblPrEx>
        <w:trPr>
          <w:trHeight w:val="52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100" w:firstLineChars="50"/>
              <w:jc w:val="center"/>
              <w:rPr>
                <w:color w:val="000000"/>
                <w:sz w:val="20"/>
                <w:szCs w:val="20"/>
              </w:rPr>
            </w:pPr>
            <w:r>
              <w:rPr>
                <w:rFonts w:hint="eastAsia"/>
                <w:color w:val="000000"/>
                <w:sz w:val="20"/>
                <w:szCs w:val="20"/>
              </w:rPr>
              <w:t>26</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大班前椅</w:t>
            </w:r>
          </w:p>
        </w:tc>
        <w:tc>
          <w:tcPr>
            <w:tcW w:w="2409" w:type="dxa"/>
            <w:tcBorders>
              <w:top w:val="nil"/>
              <w:left w:val="nil"/>
              <w:bottom w:val="single" w:color="auto" w:sz="4" w:space="0"/>
              <w:right w:val="single" w:color="auto" w:sz="4" w:space="0"/>
            </w:tcBorders>
            <w:shd w:val="clear" w:color="auto" w:fill="auto"/>
            <w:vAlign w:val="center"/>
          </w:tcPr>
          <w:p>
            <w:pPr>
              <w:widowControl/>
              <w:ind w:firstLine="1000" w:firstLineChars="500"/>
              <w:jc w:val="left"/>
              <w:rPr>
                <w:rFonts w:ascii="宋体" w:hAnsi="宋体"/>
                <w:sz w:val="20"/>
                <w:szCs w:val="20"/>
              </w:rPr>
            </w:pPr>
            <w:r>
              <w:rPr>
                <w:rFonts w:hint="eastAsia" w:ascii="宋体" w:hAnsi="宋体"/>
                <w:sz w:val="20"/>
                <w:szCs w:val="20"/>
              </w:rPr>
              <w:t>标准</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6</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把</w:t>
            </w:r>
          </w:p>
        </w:tc>
      </w:tr>
      <w:tr>
        <w:tblPrEx>
          <w:tblLayout w:type="fixed"/>
          <w:tblCellMar>
            <w:top w:w="0" w:type="dxa"/>
            <w:left w:w="108" w:type="dxa"/>
            <w:bottom w:w="0" w:type="dxa"/>
            <w:right w:w="108" w:type="dxa"/>
          </w:tblCellMar>
        </w:tblPrEx>
        <w:trPr>
          <w:trHeight w:val="52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100" w:firstLineChars="50"/>
              <w:jc w:val="center"/>
              <w:rPr>
                <w:color w:val="000000"/>
                <w:sz w:val="20"/>
                <w:szCs w:val="20"/>
              </w:rPr>
            </w:pPr>
            <w:r>
              <w:rPr>
                <w:rFonts w:hint="eastAsia"/>
                <w:color w:val="000000"/>
                <w:sz w:val="20"/>
                <w:szCs w:val="20"/>
              </w:rPr>
              <w:t>27</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公共等候椅</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left"/>
              <w:rPr>
                <w:rFonts w:ascii="宋体" w:hAnsi="宋体"/>
                <w:color w:val="000000"/>
                <w:sz w:val="20"/>
                <w:szCs w:val="20"/>
              </w:rPr>
            </w:pPr>
            <w:r>
              <w:rPr>
                <w:rFonts w:hint="eastAsia" w:ascii="宋体" w:hAnsi="宋体"/>
                <w:color w:val="000000"/>
                <w:sz w:val="20"/>
                <w:szCs w:val="20"/>
              </w:rPr>
              <w:t>标准（3人位）</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4</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组</w:t>
            </w:r>
          </w:p>
        </w:tc>
      </w:tr>
      <w:tr>
        <w:tblPrEx>
          <w:tblLayout w:type="fixed"/>
          <w:tblCellMar>
            <w:top w:w="0" w:type="dxa"/>
            <w:left w:w="108" w:type="dxa"/>
            <w:bottom w:w="0" w:type="dxa"/>
            <w:right w:w="108" w:type="dxa"/>
          </w:tblCellMar>
        </w:tblPrEx>
        <w:trPr>
          <w:trHeight w:val="52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100" w:firstLineChars="50"/>
              <w:jc w:val="center"/>
              <w:rPr>
                <w:color w:val="000000"/>
                <w:sz w:val="20"/>
                <w:szCs w:val="20"/>
              </w:rPr>
            </w:pPr>
            <w:r>
              <w:rPr>
                <w:rFonts w:hint="eastAsia"/>
                <w:color w:val="000000"/>
                <w:sz w:val="20"/>
                <w:szCs w:val="20"/>
              </w:rPr>
              <w:t>28</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文件柜</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left"/>
              <w:rPr>
                <w:rFonts w:ascii="宋体" w:hAnsi="宋体"/>
                <w:color w:val="000000"/>
                <w:sz w:val="20"/>
                <w:szCs w:val="20"/>
              </w:rPr>
            </w:pPr>
            <w:r>
              <w:rPr>
                <w:rFonts w:hint="eastAsia" w:ascii="宋体" w:hAnsi="宋体"/>
                <w:color w:val="000000"/>
                <w:sz w:val="20"/>
                <w:szCs w:val="20"/>
              </w:rPr>
              <w:t>900W*400D*900H</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6</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组</w:t>
            </w:r>
          </w:p>
        </w:tc>
      </w:tr>
      <w:tr>
        <w:tblPrEx>
          <w:tblLayout w:type="fixed"/>
          <w:tblCellMar>
            <w:top w:w="0" w:type="dxa"/>
            <w:left w:w="108" w:type="dxa"/>
            <w:bottom w:w="0" w:type="dxa"/>
            <w:right w:w="108" w:type="dxa"/>
          </w:tblCellMar>
        </w:tblPrEx>
        <w:trPr>
          <w:trHeight w:val="52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100" w:firstLineChars="50"/>
              <w:jc w:val="center"/>
              <w:rPr>
                <w:color w:val="000000"/>
                <w:sz w:val="20"/>
                <w:szCs w:val="20"/>
              </w:rPr>
            </w:pPr>
            <w:r>
              <w:rPr>
                <w:rFonts w:hint="eastAsia"/>
                <w:color w:val="000000"/>
                <w:sz w:val="20"/>
                <w:szCs w:val="20"/>
              </w:rPr>
              <w:t>29</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接待沙发</w:t>
            </w:r>
          </w:p>
        </w:tc>
        <w:tc>
          <w:tcPr>
            <w:tcW w:w="2409" w:type="dxa"/>
            <w:tcBorders>
              <w:top w:val="nil"/>
              <w:left w:val="nil"/>
              <w:bottom w:val="single" w:color="auto" w:sz="4" w:space="0"/>
              <w:right w:val="single" w:color="auto" w:sz="4" w:space="0"/>
            </w:tcBorders>
            <w:shd w:val="clear" w:color="auto" w:fill="auto"/>
            <w:vAlign w:val="center"/>
          </w:tcPr>
          <w:p>
            <w:pPr>
              <w:widowControl/>
              <w:ind w:firstLine="1000" w:firstLineChars="500"/>
              <w:jc w:val="left"/>
              <w:rPr>
                <w:rFonts w:ascii="宋体" w:hAnsi="宋体"/>
                <w:color w:val="000000"/>
                <w:sz w:val="20"/>
                <w:szCs w:val="20"/>
              </w:rPr>
            </w:pPr>
            <w:r>
              <w:rPr>
                <w:rFonts w:hint="eastAsia" w:ascii="宋体" w:hAnsi="宋体"/>
                <w:color w:val="000000"/>
                <w:sz w:val="20"/>
                <w:szCs w:val="20"/>
              </w:rPr>
              <w:t>4+3</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1</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组</w:t>
            </w:r>
          </w:p>
        </w:tc>
      </w:tr>
      <w:tr>
        <w:tblPrEx>
          <w:tblLayout w:type="fixed"/>
          <w:tblCellMar>
            <w:top w:w="0" w:type="dxa"/>
            <w:left w:w="108" w:type="dxa"/>
            <w:bottom w:w="0" w:type="dxa"/>
            <w:right w:w="108" w:type="dxa"/>
          </w:tblCellMar>
        </w:tblPrEx>
        <w:trPr>
          <w:trHeight w:val="52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100" w:firstLineChars="50"/>
              <w:jc w:val="center"/>
              <w:rPr>
                <w:color w:val="000000"/>
                <w:sz w:val="20"/>
                <w:szCs w:val="20"/>
              </w:rPr>
            </w:pPr>
            <w:r>
              <w:rPr>
                <w:rFonts w:hint="eastAsia"/>
                <w:color w:val="000000"/>
                <w:sz w:val="20"/>
                <w:szCs w:val="20"/>
              </w:rPr>
              <w:t>30</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大理石茶几</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left"/>
              <w:rPr>
                <w:rFonts w:ascii="宋体" w:hAnsi="宋体"/>
                <w:color w:val="000000"/>
                <w:sz w:val="20"/>
                <w:szCs w:val="20"/>
              </w:rPr>
            </w:pPr>
            <w:r>
              <w:rPr>
                <w:rFonts w:hint="eastAsia" w:ascii="宋体" w:hAnsi="宋体"/>
                <w:color w:val="000000"/>
                <w:sz w:val="20"/>
                <w:szCs w:val="20"/>
              </w:rPr>
              <w:t>W1400*800D*450H</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1</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件</w:t>
            </w:r>
          </w:p>
        </w:tc>
      </w:tr>
      <w:tr>
        <w:tblPrEx>
          <w:tblLayout w:type="fixed"/>
          <w:tblCellMar>
            <w:top w:w="0" w:type="dxa"/>
            <w:left w:w="108" w:type="dxa"/>
            <w:bottom w:w="0" w:type="dxa"/>
            <w:right w:w="108" w:type="dxa"/>
          </w:tblCellMar>
        </w:tblPrEx>
        <w:trPr>
          <w:trHeight w:val="981"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100" w:firstLineChars="50"/>
              <w:jc w:val="center"/>
              <w:rPr>
                <w:color w:val="000000"/>
                <w:sz w:val="20"/>
                <w:szCs w:val="20"/>
              </w:rPr>
            </w:pPr>
            <w:r>
              <w:rPr>
                <w:rFonts w:hint="eastAsia"/>
                <w:color w:val="000000"/>
                <w:sz w:val="20"/>
                <w:szCs w:val="20"/>
              </w:rPr>
              <w:t>31</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储物柜</w:t>
            </w:r>
          </w:p>
        </w:tc>
        <w:tc>
          <w:tcPr>
            <w:tcW w:w="2409" w:type="dxa"/>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left"/>
              <w:rPr>
                <w:rFonts w:ascii="宋体" w:hAnsi="宋体"/>
                <w:sz w:val="20"/>
                <w:szCs w:val="20"/>
              </w:rPr>
            </w:pPr>
            <w:r>
              <w:rPr>
                <w:rFonts w:hint="eastAsia" w:ascii="宋体" w:hAnsi="宋体"/>
                <w:sz w:val="20"/>
                <w:szCs w:val="20"/>
              </w:rPr>
              <w:t>W2000*400*2000H（共12格）单格尺寸450*450</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3</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组</w:t>
            </w:r>
          </w:p>
        </w:tc>
      </w:tr>
      <w:tr>
        <w:tblPrEx>
          <w:tblLayout w:type="fixed"/>
          <w:tblCellMar>
            <w:top w:w="0" w:type="dxa"/>
            <w:left w:w="108" w:type="dxa"/>
            <w:bottom w:w="0" w:type="dxa"/>
            <w:right w:w="108" w:type="dxa"/>
          </w:tblCellMar>
        </w:tblPrEx>
        <w:trPr>
          <w:trHeight w:val="52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100" w:firstLineChars="50"/>
              <w:jc w:val="center"/>
              <w:rPr>
                <w:color w:val="000000"/>
                <w:sz w:val="20"/>
                <w:szCs w:val="20"/>
              </w:rPr>
            </w:pPr>
            <w:r>
              <w:rPr>
                <w:rFonts w:hint="eastAsia"/>
                <w:color w:val="000000"/>
                <w:sz w:val="20"/>
                <w:szCs w:val="20"/>
              </w:rPr>
              <w:t>32</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床</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left"/>
              <w:rPr>
                <w:rFonts w:ascii="宋体" w:hAnsi="宋体"/>
                <w:sz w:val="20"/>
                <w:szCs w:val="20"/>
              </w:rPr>
            </w:pPr>
            <w:r>
              <w:rPr>
                <w:rFonts w:hint="eastAsia" w:ascii="宋体" w:hAnsi="宋体"/>
                <w:sz w:val="20"/>
                <w:szCs w:val="20"/>
              </w:rPr>
              <w:t>1900W*1200D</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1</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张</w:t>
            </w:r>
          </w:p>
        </w:tc>
      </w:tr>
      <w:tr>
        <w:tblPrEx>
          <w:tblLayout w:type="fixed"/>
          <w:tblCellMar>
            <w:top w:w="0" w:type="dxa"/>
            <w:left w:w="108" w:type="dxa"/>
            <w:bottom w:w="0" w:type="dxa"/>
            <w:right w:w="108" w:type="dxa"/>
          </w:tblCellMar>
        </w:tblPrEx>
        <w:trPr>
          <w:trHeight w:val="52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100" w:firstLineChars="50"/>
              <w:jc w:val="center"/>
              <w:rPr>
                <w:color w:val="000000"/>
                <w:sz w:val="20"/>
                <w:szCs w:val="20"/>
              </w:rPr>
            </w:pPr>
            <w:r>
              <w:rPr>
                <w:rFonts w:hint="eastAsia"/>
                <w:color w:val="000000"/>
                <w:sz w:val="20"/>
                <w:szCs w:val="20"/>
              </w:rPr>
              <w:t>33</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ascii="宋体" w:hAnsi="宋体"/>
                <w:sz w:val="20"/>
                <w:szCs w:val="20"/>
              </w:rPr>
            </w:pPr>
            <w:r>
              <w:rPr>
                <w:rFonts w:hint="eastAsia" w:ascii="宋体" w:hAnsi="宋体"/>
                <w:sz w:val="20"/>
                <w:szCs w:val="20"/>
              </w:rPr>
              <w:t>财务吧台</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left"/>
              <w:rPr>
                <w:rFonts w:ascii="宋体" w:hAnsi="宋体"/>
                <w:color w:val="000000"/>
                <w:sz w:val="20"/>
                <w:szCs w:val="20"/>
              </w:rPr>
            </w:pPr>
            <w:r>
              <w:rPr>
                <w:rFonts w:hint="eastAsia" w:ascii="宋体" w:hAnsi="宋体"/>
                <w:color w:val="000000"/>
                <w:sz w:val="20"/>
                <w:szCs w:val="20"/>
              </w:rPr>
              <w:t>2000W*1200D*600H</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color w:val="000000"/>
                <w:sz w:val="20"/>
                <w:szCs w:val="20"/>
              </w:rPr>
            </w:pPr>
            <w:r>
              <w:rPr>
                <w:rFonts w:hint="eastAsia" w:ascii="宋体" w:hAnsi="宋体"/>
                <w:color w:val="000000"/>
                <w:sz w:val="20"/>
                <w:szCs w:val="20"/>
              </w:rPr>
              <w:t>1</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ascii="宋体" w:hAnsi="宋体"/>
                <w:sz w:val="20"/>
                <w:szCs w:val="20"/>
              </w:rPr>
            </w:pPr>
            <w:r>
              <w:rPr>
                <w:rFonts w:hint="eastAsia" w:ascii="宋体" w:hAnsi="宋体"/>
                <w:sz w:val="20"/>
                <w:szCs w:val="20"/>
              </w:rPr>
              <w:t>张</w:t>
            </w:r>
          </w:p>
        </w:tc>
      </w:tr>
      <w:tr>
        <w:tblPrEx>
          <w:tblLayout w:type="fixed"/>
          <w:tblCellMar>
            <w:top w:w="0" w:type="dxa"/>
            <w:left w:w="108" w:type="dxa"/>
            <w:bottom w:w="0" w:type="dxa"/>
            <w:right w:w="108" w:type="dxa"/>
          </w:tblCellMar>
        </w:tblPrEx>
        <w:trPr>
          <w:trHeight w:val="52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ind w:firstLine="100" w:firstLineChars="50"/>
              <w:jc w:val="center"/>
              <w:rPr>
                <w:rFonts w:hint="eastAsia"/>
                <w:color w:val="000000"/>
                <w:sz w:val="20"/>
                <w:szCs w:val="20"/>
              </w:rPr>
            </w:pPr>
            <w:r>
              <w:rPr>
                <w:rFonts w:hint="eastAsia"/>
                <w:color w:val="000000"/>
                <w:sz w:val="20"/>
                <w:szCs w:val="20"/>
              </w:rPr>
              <w:t>34</w:t>
            </w:r>
          </w:p>
        </w:tc>
        <w:tc>
          <w:tcPr>
            <w:tcW w:w="1843" w:type="dxa"/>
            <w:tcBorders>
              <w:top w:val="nil"/>
              <w:left w:val="nil"/>
              <w:bottom w:val="single" w:color="auto" w:sz="4" w:space="0"/>
              <w:right w:val="single" w:color="auto" w:sz="4" w:space="0"/>
            </w:tcBorders>
            <w:shd w:val="clear" w:color="auto" w:fill="auto"/>
            <w:vAlign w:val="center"/>
          </w:tcPr>
          <w:p>
            <w:pPr>
              <w:widowControl/>
              <w:ind w:firstLine="392"/>
              <w:jc w:val="center"/>
              <w:rPr>
                <w:rFonts w:hint="eastAsia" w:ascii="宋体" w:hAnsi="宋体"/>
                <w:sz w:val="20"/>
                <w:szCs w:val="20"/>
              </w:rPr>
            </w:pPr>
            <w:r>
              <w:rPr>
                <w:rFonts w:hint="eastAsia" w:ascii="宋体" w:hAnsi="宋体"/>
                <w:color w:val="000000"/>
                <w:sz w:val="20"/>
                <w:szCs w:val="20"/>
              </w:rPr>
              <w:t>电脑桌</w:t>
            </w:r>
          </w:p>
        </w:tc>
        <w:tc>
          <w:tcPr>
            <w:tcW w:w="2409" w:type="dxa"/>
            <w:tcBorders>
              <w:top w:val="nil"/>
              <w:left w:val="nil"/>
              <w:bottom w:val="single" w:color="auto" w:sz="4" w:space="0"/>
              <w:right w:val="single" w:color="auto" w:sz="4" w:space="0"/>
            </w:tcBorders>
            <w:shd w:val="clear" w:color="auto" w:fill="auto"/>
            <w:vAlign w:val="center"/>
          </w:tcPr>
          <w:p>
            <w:pPr>
              <w:widowControl/>
              <w:ind w:firstLine="392"/>
              <w:jc w:val="left"/>
              <w:rPr>
                <w:rFonts w:hint="eastAsia" w:ascii="宋体" w:hAnsi="宋体"/>
                <w:color w:val="000000"/>
                <w:sz w:val="20"/>
                <w:szCs w:val="20"/>
              </w:rPr>
            </w:pPr>
            <w:r>
              <w:rPr>
                <w:rFonts w:hint="eastAsia" w:ascii="宋体" w:hAnsi="宋体"/>
                <w:sz w:val="20"/>
                <w:szCs w:val="20"/>
              </w:rPr>
              <w:t>1600W*800D*760H</w:t>
            </w:r>
          </w:p>
        </w:tc>
        <w:tc>
          <w:tcPr>
            <w:tcW w:w="1134" w:type="dxa"/>
            <w:tcBorders>
              <w:top w:val="nil"/>
              <w:left w:val="nil"/>
              <w:bottom w:val="single" w:color="auto" w:sz="4" w:space="0"/>
              <w:right w:val="single" w:color="auto" w:sz="4" w:space="0"/>
            </w:tcBorders>
            <w:shd w:val="clear" w:color="000000" w:fill="FFFFFF"/>
            <w:vAlign w:val="center"/>
          </w:tcPr>
          <w:p>
            <w:pPr>
              <w:widowControl/>
              <w:ind w:firstLine="392"/>
              <w:jc w:val="center"/>
              <w:rPr>
                <w:rFonts w:hint="eastAsia" w:ascii="宋体" w:hAnsi="宋体"/>
                <w:color w:val="000000"/>
                <w:sz w:val="20"/>
                <w:szCs w:val="20"/>
              </w:rPr>
            </w:pPr>
            <w:r>
              <w:rPr>
                <w:rFonts w:hint="eastAsia" w:ascii="宋体" w:hAnsi="宋体"/>
                <w:color w:val="000000"/>
                <w:sz w:val="20"/>
                <w:szCs w:val="20"/>
              </w:rPr>
              <w:t>1</w:t>
            </w:r>
          </w:p>
        </w:tc>
        <w:tc>
          <w:tcPr>
            <w:tcW w:w="1985" w:type="dxa"/>
            <w:tcBorders>
              <w:top w:val="nil"/>
              <w:left w:val="nil"/>
              <w:bottom w:val="single" w:color="auto" w:sz="4" w:space="0"/>
              <w:right w:val="single" w:color="auto" w:sz="4" w:space="0"/>
            </w:tcBorders>
            <w:shd w:val="clear" w:color="000000" w:fill="FFFFFF"/>
            <w:vAlign w:val="center"/>
          </w:tcPr>
          <w:p>
            <w:pPr>
              <w:widowControl/>
              <w:ind w:firstLine="392"/>
              <w:jc w:val="center"/>
              <w:rPr>
                <w:rFonts w:hint="eastAsia" w:ascii="宋体" w:hAnsi="宋体"/>
                <w:sz w:val="20"/>
                <w:szCs w:val="20"/>
              </w:rPr>
            </w:pPr>
            <w:r>
              <w:rPr>
                <w:rFonts w:hint="eastAsia" w:ascii="宋体" w:hAnsi="宋体"/>
                <w:sz w:val="20"/>
                <w:szCs w:val="20"/>
              </w:rPr>
              <w:t>张</w:t>
            </w:r>
          </w:p>
        </w:tc>
      </w:tr>
    </w:tbl>
    <w:p>
      <w:pPr>
        <w:ind w:firstLine="0" w:firstLineChars="0"/>
        <w:rPr>
          <w:rFonts w:ascii="仿宋_GB2312"/>
          <w:b/>
        </w:rPr>
      </w:pPr>
      <w:bookmarkStart w:id="1" w:name="_GoBack"/>
      <w:bookmarkEnd w:id="1"/>
    </w:p>
    <w:p>
      <w:pPr>
        <w:ind w:firstLine="634"/>
        <w:rPr>
          <w:rFonts w:ascii="仿宋_GB2312"/>
          <w:b/>
        </w:rPr>
      </w:pPr>
    </w:p>
    <w:p>
      <w:pPr>
        <w:ind w:firstLine="0" w:firstLineChars="0"/>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57392"/>
    <w:rsid w:val="33B77CA6"/>
    <w:rsid w:val="7EC57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2019-10-14T01:43:00Z</dcterms:created>
  <dc:creator>江智敏</dc:creator>
  <cp:lastModifiedBy>江智敏</cp:lastModifiedBy>
  <dcterms:modified xsi:type="dcterms:W3CDTF">2019-10-14T03:25:59Z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