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附件2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</w:pPr>
      <w:r>
        <w:rPr>
          <w:rFonts w:hint="eastAsia"/>
        </w:rPr>
        <w:t>比选报价书</w:t>
      </w:r>
    </w:p>
    <w:p>
      <w:pPr>
        <w:pStyle w:val="4"/>
      </w:pPr>
    </w:p>
    <w:tbl>
      <w:tblPr>
        <w:tblStyle w:val="2"/>
        <w:tblW w:w="91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9"/>
        <w:gridCol w:w="3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9" w:type="dxa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</w:rPr>
              <w:t>项 目</w:t>
            </w:r>
          </w:p>
        </w:tc>
        <w:tc>
          <w:tcPr>
            <w:tcW w:w="3108" w:type="dxa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hint="eastAsia" w:ascii="仿宋_GB2312" w:hAnsi="仿宋_GB2312" w:cs="仿宋_GB2312"/>
                <w:b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009" w:type="dxa"/>
          </w:tcPr>
          <w:p>
            <w:pPr>
              <w:spacing w:line="560" w:lineRule="exact"/>
              <w:ind w:firstLine="0" w:firstLineChars="0"/>
              <w:jc w:val="left"/>
            </w:pPr>
            <w:r>
              <w:rPr>
                <w:rFonts w:hint="eastAsia" w:ascii="仿宋_GB2312"/>
              </w:rPr>
              <w:t>广州市退役军人服务大厅及办公区域办公家具采购</w:t>
            </w:r>
          </w:p>
        </w:tc>
        <w:tc>
          <w:tcPr>
            <w:tcW w:w="3108" w:type="dxa"/>
          </w:tcPr>
          <w:p>
            <w:pPr>
              <w:spacing w:line="560" w:lineRule="exact"/>
              <w:ind w:firstLine="0" w:firstLineChars="0"/>
              <w:jc w:val="left"/>
              <w:rPr>
                <w:rFonts w:ascii="仿宋_GB2312" w:hAnsi="仿宋_GB2312" w:cs="仿宋_GB2312"/>
              </w:rPr>
            </w:pPr>
          </w:p>
        </w:tc>
      </w:tr>
    </w:tbl>
    <w:p>
      <w:pPr>
        <w:ind w:firstLine="632"/>
      </w:pPr>
      <w:r>
        <w:rPr>
          <w:rFonts w:hint="eastAsia"/>
        </w:rPr>
        <w:t>备注：</w:t>
      </w:r>
    </w:p>
    <w:p>
      <w:pPr>
        <w:ind w:firstLine="632"/>
      </w:pPr>
      <w:r>
        <w:rPr>
          <w:rFonts w:hint="eastAsia"/>
        </w:rPr>
        <w:t>1．总额不得高于41万元。</w:t>
      </w:r>
    </w:p>
    <w:p>
      <w:pPr>
        <w:ind w:firstLine="632"/>
      </w:pPr>
      <w:r>
        <w:rPr>
          <w:rFonts w:hint="eastAsia"/>
        </w:rPr>
        <w:t>2．报价单位为元，报价货币单位为人民币。</w:t>
      </w:r>
    </w:p>
    <w:p>
      <w:pPr>
        <w:ind w:firstLine="632"/>
      </w:pPr>
      <w:r>
        <w:rPr>
          <w:rFonts w:hint="eastAsia"/>
        </w:rPr>
        <w:t>3．报价须包含所有税费，采购方支付此价格后，将不再支付其他任何费用。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比选申请人（法人公章）：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     年    月    日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E069C2"/>
    <w:rsid w:val="4BE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2019-10-14T01:44:00Z</dcterms:created>
  <dc:creator>江智敏</dc:creator>
  <cp:lastModifiedBy>江智敏</cp:lastModifiedBy>
  <dcterms:modified xsi:type="dcterms:W3CDTF">2019-10-14T01:45:43Z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