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方正小标宋_GBK" w:eastAsia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_GBK" w:eastAsia="方正小标宋_GBK"/>
          <w:bCs/>
          <w:kern w:val="0"/>
          <w:sz w:val="52"/>
          <w:szCs w:val="52"/>
        </w:rPr>
      </w:pPr>
      <w:r>
        <w:rPr>
          <w:rFonts w:hint="eastAsia" w:ascii="方正小标宋_GBK" w:eastAsia="方正小标宋_GBK"/>
          <w:bCs/>
          <w:kern w:val="0"/>
          <w:sz w:val="52"/>
          <w:szCs w:val="52"/>
          <w:lang w:val="en-US" w:eastAsia="zh-CN"/>
        </w:rPr>
        <w:t>增城</w:t>
      </w:r>
      <w:r>
        <w:rPr>
          <w:rFonts w:hint="eastAsia" w:ascii="方正小标宋_GBK" w:eastAsia="方正小标宋_GBK"/>
          <w:bCs/>
          <w:kern w:val="0"/>
          <w:sz w:val="52"/>
          <w:szCs w:val="52"/>
        </w:rPr>
        <w:t>区普惠性民办幼儿园申</w:t>
      </w:r>
      <w:r>
        <w:rPr>
          <w:rFonts w:hint="eastAsia" w:ascii="方正小标宋_GBK" w:eastAsia="方正小标宋_GBK"/>
          <w:bCs/>
          <w:kern w:val="0"/>
          <w:sz w:val="52"/>
          <w:szCs w:val="52"/>
          <w:lang w:eastAsia="zh-CN"/>
        </w:rPr>
        <w:t>报</w:t>
      </w:r>
      <w:r>
        <w:rPr>
          <w:rFonts w:hint="eastAsia" w:ascii="方正小标宋_GBK" w:eastAsia="方正小标宋_GBK"/>
          <w:bCs/>
          <w:kern w:val="0"/>
          <w:sz w:val="52"/>
          <w:szCs w:val="52"/>
        </w:rPr>
        <w:t>表</w:t>
      </w:r>
      <w:bookmarkEnd w:id="0"/>
    </w:p>
    <w:p>
      <w:pPr>
        <w:spacing w:line="580" w:lineRule="exact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楷体_GBK" w:eastAsia="方正楷体_GBK"/>
          <w:sz w:val="32"/>
          <w:szCs w:val="32"/>
          <w:u w:val="single"/>
        </w:rPr>
      </w:pPr>
      <w:r>
        <w:rPr>
          <w:rFonts w:hint="eastAsia" w:ascii="方正楷体_GBK" w:eastAsia="方正楷体_GBK"/>
          <w:sz w:val="32"/>
          <w:szCs w:val="32"/>
        </w:rPr>
        <w:t>幼儿园名称（盖章）：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rPr>
          <w:rFonts w:hint="eastAsia" w:ascii="方正楷体_GBK" w:eastAsia="方正楷体_GBK"/>
          <w:spacing w:val="30"/>
          <w:sz w:val="32"/>
          <w:szCs w:val="32"/>
        </w:rPr>
      </w:pPr>
    </w:p>
    <w:p>
      <w:pPr>
        <w:spacing w:line="580" w:lineRule="exact"/>
        <w:rPr>
          <w:rFonts w:hint="eastAsia" w:ascii="方正楷体_GBK" w:eastAsia="方正楷体_GBK"/>
          <w:spacing w:val="30"/>
          <w:sz w:val="32"/>
          <w:szCs w:val="32"/>
          <w:u w:val="single"/>
        </w:rPr>
      </w:pPr>
      <w:r>
        <w:rPr>
          <w:rFonts w:hint="eastAsia" w:ascii="方正楷体_GBK" w:eastAsia="方正楷体_GBK"/>
          <w:spacing w:val="30"/>
          <w:sz w:val="32"/>
          <w:szCs w:val="32"/>
        </w:rPr>
        <w:t>法定代表人签名：</w:t>
      </w:r>
      <w:r>
        <w:rPr>
          <w:rFonts w:hint="eastAsia" w:ascii="方正楷体_GBK" w:eastAsia="方正楷体_GBK"/>
          <w:spacing w:val="30"/>
          <w:sz w:val="32"/>
          <w:szCs w:val="32"/>
          <w:u w:val="single"/>
        </w:rPr>
        <w:t xml:space="preserve">                   </w:t>
      </w:r>
    </w:p>
    <w:p>
      <w:pPr>
        <w:spacing w:line="580" w:lineRule="exact"/>
        <w:rPr>
          <w:rFonts w:hint="eastAsia" w:ascii="方正楷体_GBK" w:eastAsia="方正楷体_GBK"/>
          <w:spacing w:val="170"/>
          <w:sz w:val="32"/>
          <w:szCs w:val="32"/>
        </w:rPr>
      </w:pPr>
    </w:p>
    <w:p>
      <w:pPr>
        <w:spacing w:line="580" w:lineRule="exact"/>
        <w:rPr>
          <w:rFonts w:hint="eastAsia" w:ascii="方正楷体_GBK" w:eastAsia="方正楷体_GBK"/>
          <w:spacing w:val="30"/>
          <w:sz w:val="32"/>
          <w:szCs w:val="32"/>
          <w:u w:val="single"/>
        </w:rPr>
      </w:pPr>
      <w:r>
        <w:rPr>
          <w:rFonts w:hint="eastAsia" w:ascii="方正楷体_GBK" w:eastAsia="方正楷体_GBK"/>
          <w:spacing w:val="170"/>
          <w:sz w:val="32"/>
          <w:szCs w:val="32"/>
        </w:rPr>
        <w:t>申请时间：</w:t>
      </w:r>
      <w:r>
        <w:rPr>
          <w:rFonts w:hint="eastAsia" w:ascii="方正楷体_GBK" w:eastAsia="方正楷体_GBK"/>
          <w:spacing w:val="30"/>
          <w:sz w:val="32"/>
          <w:szCs w:val="32"/>
          <w:u w:val="single"/>
        </w:rPr>
        <w:t xml:space="preserve">      </w:t>
      </w:r>
      <w:r>
        <w:rPr>
          <w:rFonts w:hint="eastAsia" w:ascii="方正楷体_GBK" w:eastAsia="方正楷体_GBK"/>
          <w:spacing w:val="30"/>
          <w:sz w:val="32"/>
          <w:szCs w:val="32"/>
          <w:u w:val="none"/>
        </w:rPr>
        <w:t>年</w:t>
      </w:r>
      <w:r>
        <w:rPr>
          <w:rFonts w:hint="eastAsia" w:ascii="方正楷体_GBK" w:eastAsia="方正楷体_GBK"/>
          <w:spacing w:val="30"/>
          <w:sz w:val="32"/>
          <w:szCs w:val="32"/>
          <w:u w:val="single"/>
        </w:rPr>
        <w:t xml:space="preserve">  </w:t>
      </w:r>
      <w:r>
        <w:rPr>
          <w:rFonts w:hint="eastAsia" w:ascii="方正楷体_GBK" w:eastAsia="方正楷体_GBK"/>
          <w:spacing w:val="3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eastAsia="方正楷体_GBK"/>
          <w:spacing w:val="30"/>
          <w:sz w:val="32"/>
          <w:szCs w:val="32"/>
          <w:u w:val="single"/>
        </w:rPr>
        <w:t xml:space="preserve"> </w:t>
      </w:r>
      <w:r>
        <w:rPr>
          <w:rFonts w:hint="eastAsia" w:ascii="方正楷体_GBK" w:eastAsia="方正楷体_GBK"/>
          <w:spacing w:val="30"/>
          <w:sz w:val="32"/>
          <w:szCs w:val="32"/>
          <w:u w:val="none"/>
        </w:rPr>
        <w:t>月</w:t>
      </w:r>
      <w:r>
        <w:rPr>
          <w:rFonts w:hint="eastAsia" w:ascii="方正楷体_GBK" w:eastAsia="方正楷体_GBK"/>
          <w:spacing w:val="30"/>
          <w:sz w:val="32"/>
          <w:szCs w:val="32"/>
          <w:u w:val="single"/>
        </w:rPr>
        <w:t xml:space="preserve"> 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</w:t>
      </w:r>
      <w:r>
        <w:rPr>
          <w:rFonts w:hint="eastAsia" w:ascii="方正楷体_GBK" w:eastAsia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eastAsia="方正楷体_GBK"/>
          <w:sz w:val="32"/>
          <w:szCs w:val="32"/>
          <w:u w:val="none"/>
        </w:rPr>
        <w:t>日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80"/>
        <w:gridCol w:w="2406"/>
        <w:gridCol w:w="1754"/>
        <w:gridCol w:w="2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基本情况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开办时间</w:t>
            </w:r>
          </w:p>
        </w:tc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办学许可证</w:t>
            </w:r>
          </w:p>
          <w:p>
            <w:pPr>
              <w:widowControl/>
              <w:snapToGrid w:val="0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编号</w:t>
            </w: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举办者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联系电话</w:t>
            </w: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法定代表人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联系电话</w:t>
            </w: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园长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联系电话</w:t>
            </w: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地址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建筑面积</w:t>
            </w: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占地面积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户外活动面积</w:t>
            </w: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839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批准办园规模：班级（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）个，人数（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）人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实际办园规模：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  <w:t>班级（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  <w:t>）个，人数（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  <w:t>）人；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小班（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）个（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）人；中班（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）个（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）人；大班（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）个（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）人。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二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依法办学情况</w:t>
            </w:r>
          </w:p>
        </w:tc>
        <w:tc>
          <w:tcPr>
            <w:tcW w:w="8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以下内容有则打√，无则打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8"/>
                <w:szCs w:val="28"/>
              </w:rPr>
              <w:t>×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（下同，有特别说明或需据实填写的除外）：</w:t>
            </w:r>
          </w:p>
          <w:p>
            <w:pPr>
              <w:widowControl/>
              <w:spacing w:line="44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1．民办非企业单位法人登记证或营业执照（  ）；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．食品经营许可证（  ）；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．消防验收合格意见书（  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</w:p>
        </w:tc>
        <w:tc>
          <w:tcPr>
            <w:tcW w:w="8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上一年度年检结果：（          ）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  <w:t>，备汪：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三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收费情况</w:t>
            </w:r>
          </w:p>
        </w:tc>
        <w:tc>
          <w:tcPr>
            <w:tcW w:w="839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方正楷体_GBK" w:hAnsi="仿宋_GB2312" w:eastAsia="方正楷体_GBK" w:cs="仿宋_GB2312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1．有无</w:t>
            </w:r>
            <w:r>
              <w:rPr>
                <w:rFonts w:hint="eastAsia" w:ascii="方正楷体_GBK" w:hAnsi="仿宋_GB2312" w:eastAsia="方正楷体_GBK" w:cs="仿宋_GB2312"/>
                <w:sz w:val="24"/>
              </w:rPr>
              <w:t>幼儿园收费公示表（   ）</w:t>
            </w:r>
          </w:p>
          <w:p>
            <w:pPr>
              <w:widowControl/>
              <w:spacing w:line="44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2．</w:t>
            </w:r>
            <w:r>
              <w:rPr>
                <w:rFonts w:hint="eastAsia" w:ascii="方正楷体_GBK" w:hAnsi="仿宋_GB2312" w:eastAsia="方正楷体_GBK" w:cs="仿宋_GB2312"/>
                <w:sz w:val="24"/>
              </w:rPr>
              <w:t>有无乱收费现象（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四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财务管理情况</w:t>
            </w:r>
          </w:p>
        </w:tc>
        <w:tc>
          <w:tcPr>
            <w:tcW w:w="839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1．财务独立核算，制度健全、运转良好（   ）</w:t>
            </w:r>
          </w:p>
          <w:p>
            <w:pPr>
              <w:widowControl/>
              <w:spacing w:line="42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2．无克扣或变相侵占幼儿伙食费的行为（   ）</w:t>
            </w:r>
          </w:p>
          <w:p>
            <w:pPr>
              <w:widowControl/>
              <w:spacing w:line="42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3．依法开展年度财务审计，定期公开收支情况，收支合理，账目清楚（   ）</w:t>
            </w:r>
          </w:p>
          <w:p>
            <w:pPr>
              <w:widowControl/>
              <w:spacing w:line="420" w:lineRule="exact"/>
              <w:rPr>
                <w:rFonts w:hint="eastAsia" w:ascii="方正楷体_GBK" w:hAnsi="仿宋_GB2312" w:eastAsia="方正楷体_GBK" w:cs="仿宋_GB2312"/>
                <w:sz w:val="24"/>
                <w:lang w:val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4．财政补助资金专款专用，无虚报冒领、滞留截留、挤占挪用行为（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五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办学条件情况</w:t>
            </w:r>
          </w:p>
        </w:tc>
        <w:tc>
          <w:tcPr>
            <w:tcW w:w="839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1．尚未评定规范化幼儿园（   ）</w:t>
            </w:r>
          </w:p>
          <w:p>
            <w:pPr>
              <w:widowControl/>
              <w:spacing w:line="40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2</w:t>
            </w:r>
            <w:r>
              <w:rPr>
                <w:rFonts w:hint="eastAsia" w:ascii="方正楷体_GBK" w:hAnsi="仿宋_GB2312" w:eastAsia="方正楷体_GBK" w:cs="仿宋_GB2312"/>
                <w:color w:val="000000"/>
                <w:kern w:val="0"/>
                <w:sz w:val="24"/>
              </w:rPr>
              <w:t xml:space="preserve">．规范化幼儿园（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  ）</w:t>
            </w:r>
          </w:p>
          <w:p>
            <w:pPr>
              <w:widowControl/>
              <w:spacing w:line="40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3．区一级幼儿园（   ）</w:t>
            </w:r>
          </w:p>
          <w:p>
            <w:pPr>
              <w:widowControl/>
              <w:spacing w:line="40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4．市一级幼儿园（   ）</w:t>
            </w:r>
          </w:p>
          <w:p>
            <w:pPr>
              <w:widowControl/>
              <w:spacing w:line="40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5．省一级幼儿园（   ）</w:t>
            </w:r>
          </w:p>
        </w:tc>
      </w:tr>
    </w:tbl>
    <w:tbl>
      <w:tblPr>
        <w:tblStyle w:val="3"/>
        <w:tblpPr w:leftFromText="180" w:rightFromText="180" w:vertAnchor="text" w:horzAnchor="page" w:tblpX="1318" w:tblpY="525"/>
        <w:tblOverlap w:val="never"/>
        <w:tblW w:w="10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0"/>
        <w:gridCol w:w="720"/>
        <w:gridCol w:w="1389"/>
        <w:gridCol w:w="1001"/>
        <w:gridCol w:w="954"/>
        <w:gridCol w:w="776"/>
        <w:gridCol w:w="912"/>
        <w:gridCol w:w="1304"/>
        <w:gridCol w:w="1050"/>
        <w:gridCol w:w="41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713" w:hRule="atLeast"/>
        </w:trPr>
        <w:tc>
          <w:tcPr>
            <w:tcW w:w="8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六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教职人员情况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仿宋_GB2312" w:eastAsia="方正楷体_GBK" w:cs="仿宋_GB2312"/>
                <w:b w:val="0"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是否有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资格证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学历层次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职称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是否签订合同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是否购买社保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379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286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373" w:hRule="atLeast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0" w:type="dxa"/>
          <w:trHeight w:val="373" w:hRule="atLeast"/>
        </w:trPr>
        <w:tc>
          <w:tcPr>
            <w:tcW w:w="8995" w:type="dxa"/>
            <w:gridSpan w:val="10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sz w:val="24"/>
              </w:rPr>
              <w:t>说明：本栏目包括管理人员、教师、保健员、保育员</w:t>
            </w:r>
            <w:r>
              <w:rPr>
                <w:rFonts w:hint="eastAsia" w:ascii="方正楷体_GBK" w:hAnsi="仿宋_GB2312" w:eastAsia="方正楷体_GBK" w:cs="仿宋_GB2312"/>
                <w:sz w:val="24"/>
                <w:lang w:eastAsia="zh-CN"/>
              </w:rPr>
              <w:t>、其他</w:t>
            </w:r>
            <w:r>
              <w:rPr>
                <w:rFonts w:hint="eastAsia" w:ascii="方正楷体_GBK" w:hAnsi="仿宋_GB2312" w:eastAsia="方正楷体_GBK" w:cs="仿宋_GB2312"/>
                <w:sz w:val="24"/>
              </w:rPr>
              <w:t>，如不够填写请另附页。</w:t>
            </w:r>
          </w:p>
          <w:p>
            <w:pPr>
              <w:widowControl/>
              <w:spacing w:line="580" w:lineRule="exact"/>
              <w:jc w:val="left"/>
              <w:rPr>
                <w:rFonts w:hint="default" w:ascii="方正楷体_GBK" w:hAnsi="仿宋_GB2312" w:eastAsia="方正楷体_GBK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仿宋_GB2312" w:eastAsia="方正楷体_GBK" w:cs="仿宋_GB2312"/>
                <w:sz w:val="24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七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教育管理情况</w:t>
            </w:r>
          </w:p>
        </w:tc>
        <w:tc>
          <w:tcPr>
            <w:tcW w:w="8227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1．是否按照各级教育部门的教育教学要求，合理安排幼儿一日生活，以游戏为基本活动，科学开展保育教育活动（   ）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2．有无“小学化”教育现象（   ）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3．有无因违背教育规律、违反相关规定或规范而被警告、处分、责令停止招生等行政处罚处分情况（   ）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</w:trPr>
        <w:tc>
          <w:tcPr>
            <w:tcW w:w="8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八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校园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安全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情况</w:t>
            </w:r>
          </w:p>
        </w:tc>
        <w:tc>
          <w:tcPr>
            <w:tcW w:w="8227" w:type="dxa"/>
            <w:gridSpan w:val="10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上一年度有无重大安全事故（  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上一年度有无被通报、责令限期整改等处罚记录（  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>接送幼儿校车有无实行备案管理（  ）</w:t>
            </w:r>
          </w:p>
        </w:tc>
        <w:tc>
          <w:tcPr>
            <w:tcW w:w="1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九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  <w:lang w:val="en-US" w:eastAsia="zh-CN"/>
              </w:rPr>
              <w:t>教育指导中心</w:t>
            </w: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评审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意见</w:t>
            </w:r>
          </w:p>
        </w:tc>
        <w:tc>
          <w:tcPr>
            <w:tcW w:w="8227" w:type="dxa"/>
            <w:gridSpan w:val="10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                                                        </w:t>
            </w:r>
          </w:p>
          <w:p>
            <w:pPr>
              <w:spacing w:line="460" w:lineRule="exact"/>
              <w:ind w:firstLine="4560" w:firstLineChars="190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（盖章）     年 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月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 日</w:t>
            </w:r>
          </w:p>
          <w:p>
            <w:pPr>
              <w:spacing w:line="460" w:lineRule="exact"/>
              <w:ind w:firstLine="3840" w:firstLineChars="160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8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十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b/>
                <w:kern w:val="0"/>
                <w:sz w:val="24"/>
              </w:rPr>
              <w:t>教育部门审定意见</w:t>
            </w:r>
          </w:p>
        </w:tc>
        <w:tc>
          <w:tcPr>
            <w:tcW w:w="8227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ind w:left="360" w:hanging="360" w:hangingChars="15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460" w:lineRule="exact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ind w:left="360" w:hanging="360" w:hangingChars="15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  <w:p>
            <w:pPr>
              <w:spacing w:line="460" w:lineRule="exact"/>
              <w:ind w:left="360" w:hanging="360" w:hangingChars="15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 xml:space="preserve">（盖章）     年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仿宋_GB2312" w:eastAsia="方正楷体_GBK" w:cs="仿宋_GB2312"/>
                <w:kern w:val="0"/>
                <w:sz w:val="24"/>
              </w:rPr>
              <w:t>月  日</w:t>
            </w:r>
          </w:p>
          <w:p>
            <w:pPr>
              <w:spacing w:line="460" w:lineRule="exact"/>
              <w:ind w:left="360" w:hanging="360" w:hangingChars="15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360" w:hanging="360" w:hangingChars="150"/>
              <w:rPr>
                <w:rFonts w:hint="eastAsia" w:ascii="方正楷体_GBK" w:hAnsi="仿宋_GB2312" w:eastAsia="方正楷体_GBK" w:cs="仿宋_GB2312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B59E94"/>
    <w:multiLevelType w:val="singleLevel"/>
    <w:tmpl w:val="F5B59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407D"/>
    <w:rsid w:val="74D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2023-11-01T03:00:00Z</dcterms:created>
  <dc:creator>Lenovo</dc:creator>
  <cp:lastModifiedBy>Lenovo</cp:lastModifiedBy>
  <dcterms:modified xsi:type="dcterms:W3CDTF">2023-11-01T03:01:14Z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