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lang w:eastAsia="zh-CN"/>
        </w:rPr>
        <w:t>用人单位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</w:rPr>
        <w:t>申请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lang w:eastAsia="zh-CN"/>
        </w:rPr>
        <w:t>引进人才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</w:rPr>
        <w:t>总量控制类入户指标承诺书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广州市白云区XX局（行业主管部门）：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（单位名称）承诺，我单位引进总量控制类紧缺急需人才始终坚持统一标准、公开透明、程序严谨、管理规范的原则，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申报前已在本单位予以公示，公示期满无异议。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所有个人和单位申报材料真实、合法、有效。我单位完全理解并同意白云区202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年度使用总量控制类指标引进人才入户的申报要求，如经查实我单位存在买卖指标，伪造劳动关系、隐瞒、欺骗或提供虚假证明材料等情形的，一切后果由本单位承担。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承诺单位（盖章）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</w:pPr>
    </w:p>
    <w:p>
      <w:pPr>
        <w:tabs>
          <w:tab w:val="left" w:pos="1087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2DBE"/>
    <w:rsid w:val="105D5064"/>
    <w:rsid w:val="12180BBD"/>
    <w:rsid w:val="128072E8"/>
    <w:rsid w:val="19303DAD"/>
    <w:rsid w:val="22723990"/>
    <w:rsid w:val="24D740FF"/>
    <w:rsid w:val="26320624"/>
    <w:rsid w:val="35917DEC"/>
    <w:rsid w:val="35EF0255"/>
    <w:rsid w:val="391513BA"/>
    <w:rsid w:val="39282F77"/>
    <w:rsid w:val="426A1BE7"/>
    <w:rsid w:val="42A87425"/>
    <w:rsid w:val="48DC6798"/>
    <w:rsid w:val="48FD384B"/>
    <w:rsid w:val="49EC0F55"/>
    <w:rsid w:val="4B5E10B5"/>
    <w:rsid w:val="4FC43269"/>
    <w:rsid w:val="519F128F"/>
    <w:rsid w:val="5EE70B5A"/>
    <w:rsid w:val="632B6E64"/>
    <w:rsid w:val="63580EFE"/>
    <w:rsid w:val="7D5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2023-05-29T01:19:00Z</dcterms:created>
  <dc:creator>admin</dc:creator>
  <cp:lastModifiedBy>Ada</cp:lastModifiedBy>
  <dcterms:modified xsi:type="dcterms:W3CDTF">2024-06-28T09:59:14Z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54148B8F33EA4B0BAFC43FE08EA137FF</vt:lpwstr>
  </property>
</Properties>
</file>