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u w:val="none" w:color="auto"/>
          <w:lang w:val="en-US" w:eastAsia="zh-CN"/>
        </w:rPr>
      </w:pPr>
      <w:bookmarkStart w:id="0" w:name="_GoBack"/>
      <w:bookmarkEnd w:id="0"/>
      <w:r>
        <w:rPr>
          <w:rFonts w:hint="eastAsia" w:ascii="黑体" w:hAnsi="黑体" w:eastAsia="黑体" w:cs="黑体"/>
          <w:color w:val="auto"/>
          <w:sz w:val="32"/>
          <w:szCs w:val="32"/>
          <w:highlight w:val="none"/>
          <w:u w:val="none" w:color="auto"/>
          <w:lang w:val="en-US" w:eastAsia="zh-CN"/>
        </w:rPr>
        <w:t>附件</w:t>
      </w:r>
      <w:r>
        <w:rPr>
          <w:rFonts w:hint="default" w:ascii="Times New Roman" w:hAnsi="Times New Roman" w:eastAsia="黑体" w:cs="Times New Roman"/>
          <w:color w:val="auto"/>
          <w:sz w:val="32"/>
          <w:szCs w:val="32"/>
          <w:highlight w:val="none"/>
          <w:u w:val="none" w:color="auto"/>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pacing w:val="-20"/>
          <w:sz w:val="44"/>
          <w:szCs w:val="44"/>
          <w:highlight w:val="none"/>
          <w:u w:val="none" w:color="auto"/>
          <w:lang w:eastAsia="zh-CN"/>
        </w:rPr>
      </w:pPr>
      <w:r>
        <w:rPr>
          <w:rFonts w:hint="default" w:eastAsia="方正小标宋简体" w:cs="Times New Roman"/>
          <w:color w:val="auto"/>
          <w:spacing w:val="-20"/>
          <w:sz w:val="44"/>
          <w:szCs w:val="44"/>
          <w:highlight w:val="none"/>
          <w:u w:val="none" w:color="auto"/>
          <w:lang w:val="en-US" w:eastAsia="zh-CN"/>
        </w:rPr>
        <w:t>项目推荐备案指引</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Chars="0"/>
        <w:jc w:val="both"/>
        <w:textAlignment w:val="auto"/>
        <w:rPr>
          <w:rFonts w:hint="default" w:ascii="Times New Roman" w:hAnsi="Times New Roman" w:eastAsia="黑体" w:cs="Times New Roman"/>
          <w:color w:val="auto"/>
          <w:sz w:val="32"/>
          <w:szCs w:val="32"/>
          <w:highlight w:val="none"/>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备案</w:t>
      </w:r>
      <w:r>
        <w:rPr>
          <w:rFonts w:hint="eastAsia" w:eastAsia="黑体" w:cs="Times New Roman"/>
          <w:color w:val="auto"/>
          <w:sz w:val="32"/>
          <w:szCs w:val="32"/>
          <w:highlight w:val="none"/>
          <w:u w:val="none" w:color="auto"/>
          <w:lang w:val="en-US" w:eastAsia="zh-CN"/>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通过合法</w:t>
      </w:r>
      <w:r>
        <w:rPr>
          <w:rFonts w:hint="eastAsia" w:ascii="Times New Roman" w:hAnsi="Times New Roman" w:eastAsia="仿宋_GB2312" w:cs="Times New Roman"/>
          <w:color w:val="auto"/>
          <w:sz w:val="32"/>
          <w:szCs w:val="32"/>
          <w:highlight w:val="none"/>
          <w:u w:val="none" w:color="auto"/>
          <w:lang w:val="en-US" w:eastAsia="zh-CN"/>
        </w:rPr>
        <w:t>合规</w:t>
      </w:r>
      <w:r>
        <w:rPr>
          <w:rFonts w:hint="default" w:ascii="Times New Roman" w:hAnsi="Times New Roman" w:eastAsia="仿宋_GB2312" w:cs="Times New Roman"/>
          <w:color w:val="auto"/>
          <w:sz w:val="32"/>
          <w:szCs w:val="32"/>
          <w:highlight w:val="none"/>
          <w:u w:val="none" w:color="auto"/>
          <w:lang w:val="en-US" w:eastAsia="zh-CN"/>
        </w:rPr>
        <w:t>途径向</w:t>
      </w:r>
      <w:r>
        <w:rPr>
          <w:rFonts w:hint="eastAsia" w:ascii="Times New Roman" w:hAnsi="Times New Roman" w:eastAsia="仿宋_GB2312" w:cs="Times New Roman"/>
          <w:color w:val="auto"/>
          <w:sz w:val="32"/>
          <w:szCs w:val="32"/>
          <w:highlight w:val="none"/>
          <w:u w:val="none" w:color="auto"/>
          <w:lang w:val="en-US" w:eastAsia="zh-CN"/>
        </w:rPr>
        <w:t>港澳青年推介南沙，引入获得指定奖项的港澳项目落户南沙并注册港澳青创企业，</w:t>
      </w:r>
      <w:r>
        <w:rPr>
          <w:rFonts w:hint="default" w:ascii="Times New Roman" w:hAnsi="Times New Roman" w:eastAsia="仿宋_GB2312" w:cs="Times New Roman"/>
          <w:color w:val="auto"/>
          <w:sz w:val="32"/>
          <w:szCs w:val="32"/>
          <w:highlight w:val="none"/>
          <w:u w:val="none" w:color="auto"/>
          <w:lang w:val="en-US" w:eastAsia="zh-CN"/>
        </w:rPr>
        <w:t>履行中介人职责、独立承担民事责任、</w:t>
      </w:r>
      <w:r>
        <w:rPr>
          <w:rFonts w:hint="default" w:ascii="Times New Roman" w:hAnsi="Times New Roman" w:eastAsia="仿宋_GB2312" w:cs="Times New Roman"/>
          <w:color w:val="auto"/>
          <w:sz w:val="32"/>
          <w:szCs w:val="32"/>
          <w:highlight w:val="none"/>
          <w:u w:val="none" w:color="auto"/>
        </w:rPr>
        <w:t>有健全的财务制度、实行独立核算</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经上级行政主管部门批准设立或经行业主管部门认定的</w:t>
      </w:r>
      <w:r>
        <w:rPr>
          <w:rFonts w:hint="default" w:ascii="Times New Roman" w:hAnsi="Times New Roman" w:eastAsia="仿宋_GB2312" w:cs="Times New Roman"/>
          <w:color w:val="auto"/>
          <w:sz w:val="32"/>
          <w:szCs w:val="32"/>
          <w:highlight w:val="none"/>
          <w:u w:val="none" w:color="auto"/>
          <w:lang w:val="en-US" w:eastAsia="zh-CN"/>
        </w:rPr>
        <w:t>境内外企业、社会组织或机构。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各级行政机关、事业单位、人民团体、国有企业</w:t>
      </w:r>
      <w:r>
        <w:rPr>
          <w:rFonts w:hint="eastAsia" w:ascii="Times New Roman" w:hAnsi="Times New Roman" w:eastAsia="仿宋_GB2312" w:cs="Times New Roman"/>
          <w:color w:val="auto"/>
          <w:sz w:val="32"/>
          <w:szCs w:val="32"/>
          <w:highlight w:val="none"/>
          <w:u w:val="none" w:color="auto"/>
          <w:lang w:val="en-US" w:eastAsia="zh-CN"/>
        </w:rPr>
        <w:t>、青创基地</w:t>
      </w:r>
      <w:r>
        <w:rPr>
          <w:rFonts w:hint="default" w:ascii="Times New Roman" w:hAnsi="Times New Roman" w:eastAsia="仿宋_GB2312" w:cs="Times New Roman"/>
          <w:color w:val="auto"/>
          <w:sz w:val="32"/>
          <w:szCs w:val="32"/>
          <w:highlight w:val="none"/>
          <w:u w:val="none" w:color="auto"/>
          <w:lang w:val="en-US" w:eastAsia="zh-CN"/>
        </w:rPr>
        <w:t>等机构及由上述机构购买相关服务的企业或社会组织不属于</w:t>
      </w:r>
      <w:r>
        <w:rPr>
          <w:rFonts w:hint="eastAsia" w:ascii="Times New Roman" w:hAnsi="Times New Roman" w:eastAsia="仿宋_GB2312" w:cs="Times New Roman"/>
          <w:color w:val="auto"/>
          <w:sz w:val="32"/>
          <w:szCs w:val="32"/>
          <w:highlight w:val="none"/>
          <w:u w:val="none" w:color="auto"/>
          <w:lang w:val="en-US" w:eastAsia="zh-CN"/>
        </w:rPr>
        <w:t>项目推荐</w:t>
      </w:r>
      <w:r>
        <w:rPr>
          <w:rFonts w:hint="default" w:ascii="Times New Roman" w:hAnsi="Times New Roman" w:eastAsia="仿宋_GB2312" w:cs="Times New Roman"/>
          <w:color w:val="auto"/>
          <w:sz w:val="32"/>
          <w:szCs w:val="32"/>
          <w:highlight w:val="none"/>
          <w:u w:val="none" w:color="auto"/>
          <w:lang w:val="en-US" w:eastAsia="zh-CN"/>
        </w:rPr>
        <w:t>奖励范围。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color w:val="auto"/>
          <w:sz w:val="32"/>
          <w:szCs w:val="32"/>
          <w:highlight w:val="none"/>
          <w:u w:val="none" w:color="auto"/>
          <w:lang w:val="en-US" w:eastAsia="zh-CN"/>
        </w:rPr>
      </w:pPr>
      <w:r>
        <w:rPr>
          <w:rFonts w:hint="eastAsia" w:cs="Times New Roman"/>
          <w:b/>
          <w:bCs/>
          <w:color w:val="auto"/>
          <w:sz w:val="32"/>
          <w:szCs w:val="32"/>
          <w:highlight w:val="none"/>
          <w:u w:val="none" w:color="auto"/>
          <w:lang w:val="en-US" w:eastAsia="zh-CN"/>
        </w:rPr>
        <w:t>备</w:t>
      </w:r>
      <w:r>
        <w:rPr>
          <w:rFonts w:hint="eastAsia" w:ascii="Times New Roman" w:hAnsi="Times New Roman" w:eastAsia="仿宋_GB2312" w:cs="Times New Roman"/>
          <w:b/>
          <w:bCs/>
          <w:color w:val="auto"/>
          <w:sz w:val="32"/>
          <w:szCs w:val="32"/>
          <w:highlight w:val="none"/>
          <w:u w:val="none" w:color="auto"/>
          <w:lang w:val="en-US" w:eastAsia="zh-CN"/>
        </w:rPr>
        <w:t>注：</w:t>
      </w:r>
      <w:r>
        <w:rPr>
          <w:rFonts w:hint="eastAsia" w:ascii="仿宋_GB2312" w:hAnsi="仿宋_GB2312" w:eastAsia="仿宋_GB2312" w:cs="仿宋_GB2312"/>
          <w:color w:val="auto"/>
          <w:kern w:val="2"/>
          <w:sz w:val="32"/>
          <w:szCs w:val="32"/>
          <w:highlight w:val="none"/>
          <w:u w:val="none" w:color="auto"/>
          <w:lang w:val="en-US" w:eastAsia="zh-CN"/>
        </w:rPr>
        <w:t>上</w:t>
      </w:r>
      <w:r>
        <w:rPr>
          <w:rFonts w:hint="eastAsia" w:ascii="Times New Roman" w:hAnsi="Times New Roman" w:eastAsia="仿宋_GB2312" w:cs="Times New Roman"/>
          <w:color w:val="auto"/>
          <w:sz w:val="32"/>
          <w:szCs w:val="32"/>
          <w:highlight w:val="none"/>
          <w:u w:val="none" w:color="auto"/>
          <w:lang w:val="en-US" w:eastAsia="zh-CN"/>
        </w:rPr>
        <w:t>述提到的“指定奖项”为以下其中一项奖项：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1</w:t>
      </w:r>
      <w:r>
        <w:rPr>
          <w:rFonts w:hint="eastAsia" w:ascii="Times New Roman" w:hAnsi="Times New Roman" w:eastAsia="仿宋_GB2312" w:cs="Times New Roman"/>
          <w:color w:val="auto"/>
          <w:sz w:val="32"/>
          <w:szCs w:val="32"/>
          <w:highlight w:val="none"/>
          <w:u w:val="none" w:color="auto"/>
          <w:lang w:val="en-US" w:eastAsia="zh-CN"/>
        </w:rPr>
        <w:t>.获得</w:t>
      </w:r>
      <w:r>
        <w:rPr>
          <w:rFonts w:hint="default" w:ascii="Times New Roman" w:hAnsi="Times New Roman" w:eastAsia="仿宋_GB2312" w:cs="Times New Roman"/>
          <w:color w:val="auto"/>
          <w:sz w:val="32"/>
          <w:szCs w:val="32"/>
          <w:highlight w:val="none"/>
          <w:u w:val="none" w:color="auto"/>
          <w:lang w:val="en-US" w:eastAsia="zh-CN"/>
        </w:rPr>
        <w:t>国家、省或粤港澳大湾区市级相关部门举办、出资或作为支持单位（指导单位）的创新创业大赛总决赛的官方设定奖项；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2</w:t>
      </w:r>
      <w:r>
        <w:rPr>
          <w:rFonts w:hint="eastAsia" w:ascii="Times New Roman" w:hAnsi="Times New Roman" w:eastAsia="仿宋_GB2312" w:cs="Times New Roman"/>
          <w:color w:val="auto"/>
          <w:sz w:val="32"/>
          <w:szCs w:val="32"/>
          <w:highlight w:val="none"/>
          <w:u w:val="none" w:color="auto"/>
          <w:lang w:val="en-US" w:eastAsia="zh-CN"/>
        </w:rPr>
        <w:t>.获得由香港、澳门特别行政区政府相关部门及香港、澳门特别行政区政府认可的创新创业机构举办的创新创业大赛总决赛的官方设定奖项。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备案要求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pP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（一）项目推荐</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备案</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应</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在申报</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获奖推荐奖励</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前完成</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在后续</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申报</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中</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备案信息将作为重要依据，未及时备案的项目原则上</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不予以申报</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pP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（二）</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采取</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线上备案方式</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申请单位</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应登陆政策兑现平台提出备案申请，</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下载</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填写</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相关申请表格并把相关证明材料</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提交系统</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进行线上</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预审。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pP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（三）</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rPr>
        <w:t>填写《项目推荐备案登记信息表》（</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详</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rPr>
        <w:t>见附件</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3-1</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rPr>
        <w:t>），</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推荐单位法定代表人</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/负责人须本人</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rPr>
        <w:t>签字</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并加盖企业公章</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pP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（四）推荐单位</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应按实际情况提供相关材料，确保材料的真实性，并填写《</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单位申报</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承诺书》（</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详</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见附件</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），对弄虚作假</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行为</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，一经查实即取消</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项目申报</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rPr>
        <w:t>资格，并记入诚信档案，同时以骗取财政资金行为追究相关人员责任。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pP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（五）</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每个获奖的落地项目有且仅有一个推荐单位。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pP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（六）</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备案成功后出具</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的</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推荐单位</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备案回执》</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将</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作为已完成备案的证明</w:t>
      </w:r>
      <w:r>
        <w:rPr>
          <w:rFonts w:hint="eastAsia"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材料</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val="en-US" w:eastAsia="zh-CN"/>
        </w:rPr>
        <w:t>之一。</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b/>
          <w:bCs/>
          <w:color w:val="auto"/>
          <w:sz w:val="32"/>
          <w:szCs w:val="32"/>
          <w:highlight w:val="none"/>
          <w:u w:val="none" w:color="auto"/>
        </w:rPr>
      </w:pPr>
      <w:r>
        <w:rPr>
          <w:rFonts w:hint="default" w:ascii="Times New Roman" w:hAnsi="Times New Roman" w:eastAsia="仿宋_GB2312" w:cs="Times New Roman"/>
          <w:b/>
          <w:bCs/>
          <w:color w:val="auto"/>
          <w:sz w:val="32"/>
          <w:szCs w:val="32"/>
          <w:highlight w:val="none"/>
          <w:u w:val="none" w:color="auto"/>
        </w:rPr>
        <w:t>备注：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bidi="ar-SA"/>
        </w:rPr>
        <w:t>1.</w:t>
      </w:r>
      <w:r>
        <w:rPr>
          <w:rFonts w:hint="default" w:ascii="Times New Roman" w:hAnsi="Times New Roman" w:eastAsia="仿宋_GB2312" w:cs="Times New Roman"/>
          <w:color w:val="auto"/>
          <w:sz w:val="32"/>
          <w:szCs w:val="32"/>
          <w:highlight w:val="none"/>
          <w:u w:val="none" w:color="auto"/>
          <w:lang w:eastAsia="zh-CN"/>
        </w:rPr>
        <w:t>境外机构因客观原因无法按要求提交相关文件的，需提供境外具有同等法律效力的文件并办理有关公证手续</w:t>
      </w:r>
      <w:r>
        <w:rPr>
          <w:rFonts w:hint="eastAsia" w:cs="Times New Roman"/>
          <w:color w:val="auto"/>
          <w:sz w:val="32"/>
          <w:szCs w:val="32"/>
          <w:highlight w:val="none"/>
          <w:u w:val="none" w:color="auto"/>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kern w:val="2"/>
          <w:sz w:val="32"/>
          <w:szCs w:val="32"/>
          <w:highlight w:val="none"/>
          <w:u w:val="none" w:color="auto"/>
          <w:lang w:val="en-US" w:eastAsia="zh-CN" w:bidi="ar-SA"/>
        </w:rPr>
        <w:t>2.</w:t>
      </w:r>
      <w:r>
        <w:rPr>
          <w:rFonts w:hint="eastAsia" w:ascii="Times New Roman" w:hAnsi="Times New Roman" w:eastAsia="仿宋_GB2312" w:cs="Times New Roman"/>
          <w:color w:val="auto"/>
          <w:sz w:val="32"/>
          <w:szCs w:val="32"/>
          <w:highlight w:val="none"/>
          <w:u w:val="none" w:color="auto"/>
          <w:lang w:val="en-US" w:eastAsia="zh-CN"/>
        </w:rPr>
        <w:t>若</w:t>
      </w:r>
      <w:r>
        <w:rPr>
          <w:rFonts w:hint="default" w:ascii="Times New Roman" w:hAnsi="Times New Roman" w:eastAsia="仿宋_GB2312" w:cs="Times New Roman"/>
          <w:color w:val="auto"/>
          <w:sz w:val="32"/>
          <w:szCs w:val="32"/>
          <w:highlight w:val="none"/>
          <w:u w:val="none" w:color="auto"/>
          <w:lang w:val="en-US" w:eastAsia="zh-CN"/>
        </w:rPr>
        <w:t>提交英文或其它外文文本</w:t>
      </w:r>
      <w:r>
        <w:rPr>
          <w:rFonts w:hint="eastAsia" w:ascii="Times New Roman" w:hAnsi="Times New Roman" w:eastAsia="仿宋_GB2312" w:cs="Times New Roman"/>
          <w:color w:val="auto"/>
          <w:sz w:val="32"/>
          <w:szCs w:val="32"/>
          <w:highlight w:val="none"/>
          <w:u w:val="none" w:color="auto"/>
          <w:lang w:val="en-US" w:eastAsia="zh-CN"/>
        </w:rPr>
        <w:t>材料</w:t>
      </w:r>
      <w:r>
        <w:rPr>
          <w:rFonts w:hint="default" w:ascii="Times New Roman" w:hAnsi="Times New Roman" w:eastAsia="仿宋_GB2312" w:cs="Times New Roman"/>
          <w:color w:val="auto"/>
          <w:sz w:val="32"/>
          <w:szCs w:val="32"/>
          <w:highlight w:val="none"/>
          <w:u w:val="none" w:color="auto"/>
          <w:lang w:val="en-US" w:eastAsia="zh-CN"/>
        </w:rPr>
        <w:t>，</w:t>
      </w:r>
      <w:r>
        <w:rPr>
          <w:rFonts w:hint="eastAsia" w:ascii="Times New Roman" w:hAnsi="Times New Roman" w:eastAsia="仿宋_GB2312" w:cs="Times New Roman"/>
          <w:color w:val="auto"/>
          <w:sz w:val="32"/>
          <w:szCs w:val="32"/>
          <w:highlight w:val="none"/>
          <w:u w:val="none" w:color="auto"/>
          <w:lang w:val="en-US" w:eastAsia="zh-CN"/>
        </w:rPr>
        <w:t>应</w:t>
      </w:r>
      <w:r>
        <w:rPr>
          <w:rFonts w:hint="default" w:ascii="Times New Roman" w:hAnsi="Times New Roman" w:eastAsia="仿宋_GB2312" w:cs="Times New Roman"/>
          <w:color w:val="auto"/>
          <w:sz w:val="32"/>
          <w:szCs w:val="32"/>
          <w:highlight w:val="none"/>
          <w:u w:val="none" w:color="auto"/>
          <w:lang w:val="en-US" w:eastAsia="zh-CN"/>
        </w:rPr>
        <w:t>同时提供中文简体翻译件（</w:t>
      </w:r>
      <w:r>
        <w:rPr>
          <w:rFonts w:hint="eastAsia" w:ascii="Times New Roman" w:hAnsi="Times New Roman" w:eastAsia="仿宋_GB2312" w:cs="Times New Roman"/>
          <w:color w:val="auto"/>
          <w:sz w:val="32"/>
          <w:szCs w:val="32"/>
          <w:highlight w:val="none"/>
          <w:u w:val="none" w:color="auto"/>
          <w:lang w:val="en-US" w:eastAsia="zh-CN"/>
        </w:rPr>
        <w:t>在文中</w:t>
      </w:r>
      <w:r>
        <w:rPr>
          <w:rFonts w:hint="default" w:ascii="Times New Roman" w:hAnsi="Times New Roman" w:eastAsia="仿宋_GB2312" w:cs="Times New Roman"/>
          <w:color w:val="auto"/>
          <w:sz w:val="32"/>
          <w:szCs w:val="32"/>
          <w:highlight w:val="none"/>
          <w:u w:val="none" w:color="auto"/>
          <w:lang w:val="en-US" w:eastAsia="zh-CN"/>
        </w:rPr>
        <w:t>注明：</w:t>
      </w:r>
      <w:r>
        <w:rPr>
          <w:rFonts w:hint="eastAsia" w:ascii="Times New Roman" w:hAnsi="Times New Roman" w:eastAsia="仿宋_GB2312"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val="en-US" w:eastAsia="zh-CN"/>
        </w:rPr>
        <w:t>翻译件与原件一</w:t>
      </w:r>
      <w:r>
        <w:rPr>
          <w:rFonts w:hint="eastAsia" w:ascii="Times New Roman" w:hAnsi="Times New Roman" w:eastAsia="仿宋_GB2312" w:cs="Times New Roman"/>
          <w:color w:val="auto"/>
          <w:sz w:val="32"/>
          <w:szCs w:val="32"/>
          <w:highlight w:val="none"/>
          <w:u w:val="none" w:color="auto"/>
          <w:lang w:val="en-US" w:eastAsia="zh-CN"/>
        </w:rPr>
        <w:t>致”</w:t>
      </w:r>
      <w:r>
        <w:rPr>
          <w:rFonts w:hint="default" w:ascii="Times New Roman" w:hAnsi="Times New Roman" w:eastAsia="仿宋_GB2312" w:cs="Times New Roman"/>
          <w:color w:val="auto"/>
          <w:sz w:val="32"/>
          <w:szCs w:val="32"/>
          <w:highlight w:val="none"/>
          <w:u w:val="none" w:color="auto"/>
          <w:lang w:val="en-US" w:eastAsia="zh-CN"/>
        </w:rPr>
        <w:t>并加盖引荐人公章）。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2"/>
          <w:sz w:val="32"/>
          <w:szCs w:val="32"/>
          <w:highlight w:val="none"/>
          <w:u w:val="none" w:color="auto"/>
          <w:lang w:val="en-US" w:eastAsia="zh-CN" w:bidi="ar-SA"/>
        </w:rPr>
      </w:pPr>
      <w:r>
        <w:rPr>
          <w:rFonts w:hint="default" w:ascii="Times New Roman" w:hAnsi="Times New Roman" w:eastAsia="黑体" w:cs="Times New Roman"/>
          <w:color w:val="auto"/>
          <w:kern w:val="2"/>
          <w:sz w:val="32"/>
          <w:szCs w:val="32"/>
          <w:highlight w:val="none"/>
          <w:u w:val="none" w:color="auto"/>
          <w:lang w:val="en-US" w:eastAsia="zh-CN" w:bidi="ar-SA"/>
        </w:rPr>
        <w:t>三、办理时限</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rPr>
        <w:t>一般为5</w:t>
      </w:r>
      <w:r>
        <w:rPr>
          <w:rFonts w:hint="default" w:ascii="Times New Roman" w:hAnsi="Times New Roman" w:eastAsia="仿宋_GB2312" w:cs="Times New Roman"/>
          <w:color w:val="auto"/>
          <w:kern w:val="2"/>
          <w:sz w:val="32"/>
          <w:szCs w:val="32"/>
          <w:highlight w:val="none"/>
          <w:u w:val="none" w:color="auto"/>
          <w:lang w:val="en-US" w:eastAsia="zh-CN" w:bidi="ar-SA"/>
        </w:rPr>
        <w:t>个工作日（办理时限扣除法定节假日、公休日）</w:t>
      </w:r>
      <w:r>
        <w:rPr>
          <w:rFonts w:hint="eastAsia" w:ascii="Times New Roman" w:hAnsi="Times New Roman" w:eastAsia="仿宋_GB2312" w:cs="Times New Roman"/>
          <w:color w:val="auto"/>
          <w:kern w:val="2"/>
          <w:sz w:val="32"/>
          <w:szCs w:val="32"/>
          <w:highlight w:val="none"/>
          <w:u w:val="none" w:color="auto"/>
          <w:lang w:val="en-US" w:eastAsia="zh-CN" w:bidi="ar-SA"/>
        </w:rPr>
        <w:t>。</w:t>
      </w:r>
    </w:p>
    <w:p>
      <w:pPr>
        <w:pStyle w:val="6"/>
        <w:keepNext w:val="0"/>
        <w:keepLines w:val="0"/>
        <w:pageBreakBefore w:val="0"/>
        <w:kinsoku/>
        <w:wordWrap/>
        <w:overflowPunct/>
        <w:topLinePunct w:val="0"/>
        <w:autoSpaceDE/>
        <w:autoSpaceDN/>
        <w:bidi w:val="0"/>
        <w:adjustRightInd/>
        <w:snapToGrid/>
        <w:spacing w:line="540" w:lineRule="exact"/>
        <w:textAlignment w:val="auto"/>
        <w:rPr>
          <w:rFonts w:hint="default"/>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附件：3</w:t>
      </w:r>
      <w:r>
        <w:rPr>
          <w:rFonts w:hint="eastAsia" w:ascii="仿宋_GB2312" w:hAnsi="仿宋_GB2312" w:eastAsia="仿宋_GB2312" w:cs="仿宋_GB2312"/>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项目推荐备案登记信息表</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9kx90QAAAAMBAAAPAAAAAAAAAAEAIAAAACIAAABkcnMvZG93bnJl&#10;di54bWxQSwECFAAUAAAACACHTuJAJdXxJcsBAACZAwAADgAAAAAAAAABACAAAAAgAQAAZHJzL2Uy&#10;b0RvYy54bWxQSwUGAAAAAAYABgBZAQAAXQU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015C8"/>
    <w:multiLevelType w:val="singleLevel"/>
    <w:tmpl w:val="700015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8a3a3b18-179a-49b6-8bfb-48129374c8b8"/>
  </w:docVars>
  <w:rsids>
    <w:rsidRoot w:val="35F07069"/>
    <w:rsid w:val="1EF37FCD"/>
    <w:rsid w:val="35F07069"/>
    <w:rsid w:val="4978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3">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Normal (Web)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822</Words>
  <Characters>831</Characters>
  <Lines>0</Lines>
  <Paragraphs>0</Paragraphs>
  <TotalTime>1</TotalTime>
  <ScaleCrop>false</ScaleCrop>
  <LinksUpToDate>false</LinksUpToDate>
  <CharactersWithSpaces>831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2025-05-13T09:43:00Z</dcterms:created>
  <dc:creator>小周同学</dc:creator>
  <cp:lastModifiedBy>小周同学</cp:lastModifiedBy>
  <dcterms:modified xsi:type="dcterms:W3CDTF">2025-05-13T09:48:13Z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E057ACEC79D0474A98C491E76650E7C8</vt:lpwstr>
  </property>
</Properties>
</file>